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14" w:rsidRDefault="00450F1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0F14" w:rsidRDefault="0063635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Guideline for Conference Abstract</w:t>
      </w:r>
    </w:p>
    <w:p w:rsidR="00450F14" w:rsidRDefault="00450F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0F14" w:rsidRDefault="0063635A">
      <w:pPr>
        <w:tabs>
          <w:tab w:val="center" w:pos="4327"/>
        </w:tabs>
        <w:spacing w:line="360" w:lineRule="auto"/>
        <w:outlineLvl w:val="0"/>
        <w:rPr>
          <w:rStyle w:val="a9"/>
          <w:rFonts w:ascii="Times New Roman" w:hAnsi="Times New Roman"/>
          <w:color w:val="000000"/>
          <w:sz w:val="32"/>
          <w:szCs w:val="32"/>
        </w:rPr>
      </w:pPr>
      <w:r>
        <w:rPr>
          <w:rStyle w:val="a9"/>
          <w:rFonts w:ascii="Times New Roman" w:hAnsi="Times New Roman"/>
          <w:color w:val="000000"/>
          <w:sz w:val="32"/>
          <w:szCs w:val="32"/>
        </w:rPr>
        <w:t>1. Contents</w:t>
      </w:r>
      <w:r>
        <w:rPr>
          <w:rStyle w:val="a9"/>
          <w:rFonts w:ascii="Times New Roman" w:hAnsi="Times New Roman"/>
          <w:color w:val="000000"/>
          <w:sz w:val="32"/>
          <w:szCs w:val="32"/>
        </w:rPr>
        <w:tab/>
      </w:r>
    </w:p>
    <w:p w:rsidR="00450F14" w:rsidRDefault="0063635A">
      <w:pPr>
        <w:tabs>
          <w:tab w:val="left" w:pos="1701"/>
        </w:tabs>
        <w:spacing w:line="360" w:lineRule="auto"/>
        <w:ind w:left="-74" w:firstLine="500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Epidemiology/molecular epidemiology study on CSFV/ASFV, eradication strategy for CSFV, cutting-edge technologies for CSF/ASF diagnostic, novel vaccine development on CSF, fundamental research on CSFV/ASFV, especially understanding the mechanism behind viru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lence, replication, etc., practical/case study on CSF/ASF prevention and elimination. </w:t>
      </w:r>
    </w:p>
    <w:p w:rsidR="00450F14" w:rsidRDefault="0063635A">
      <w:pPr>
        <w:spacing w:line="360" w:lineRule="auto"/>
        <w:ind w:left="-74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32"/>
          <w:szCs w:val="32"/>
        </w:rPr>
        <w:t>2. Scope of Abstract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: Research results published in recent two years, unpublished work is also welcome and encouraged to submit.</w:t>
      </w:r>
    </w:p>
    <w:p w:rsidR="00450F14" w:rsidRDefault="0063635A">
      <w:pPr>
        <w:spacing w:line="360" w:lineRule="auto"/>
        <w:ind w:left="-74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32"/>
          <w:szCs w:val="32"/>
        </w:rPr>
        <w:t>3. Language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: English or Chinese. </w:t>
      </w:r>
    </w:p>
    <w:p w:rsidR="00450F14" w:rsidRDefault="0063635A">
      <w:pPr>
        <w:spacing w:line="360" w:lineRule="auto"/>
        <w:ind w:left="-74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32"/>
          <w:szCs w:val="32"/>
        </w:rPr>
        <w:t>4. For</w:t>
      </w:r>
      <w:r>
        <w:rPr>
          <w:rStyle w:val="a9"/>
          <w:rFonts w:ascii="Times New Roman" w:hAnsi="Times New Roman"/>
          <w:color w:val="000000"/>
          <w:sz w:val="32"/>
          <w:szCs w:val="32"/>
        </w:rPr>
        <w:t>mat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: The abstract include title, authors’ name, affiliations, main contents, key words and main reference (up to ten references). The main content includes induction, </w:t>
      </w:r>
      <w:r>
        <w:rPr>
          <w:rStyle w:val="a9"/>
          <w:rFonts w:ascii="Times New Roman" w:hAnsi="Times New Roman"/>
          <w:b w:val="0"/>
          <w:color w:val="000000"/>
          <w:spacing w:val="-8"/>
          <w:sz w:val="28"/>
          <w:szCs w:val="28"/>
        </w:rPr>
        <w:t xml:space="preserve">material and method, result, discussion and conclusion.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The footnote of the abstract</w:t>
      </w:r>
      <w:r>
        <w:rPr>
          <w:rFonts w:ascii="Times New Roman" w:hAnsi="Times New Roman"/>
          <w:color w:val="000000"/>
          <w:sz w:val="28"/>
          <w:szCs w:val="28"/>
        </w:rPr>
        <w:t xml:space="preserve"> shou</w:t>
      </w:r>
      <w:r>
        <w:rPr>
          <w:rFonts w:ascii="Times New Roman" w:hAnsi="Times New Roman"/>
          <w:color w:val="000000"/>
          <w:sz w:val="28"/>
          <w:szCs w:val="28"/>
        </w:rPr>
        <w:t>ld include acknowledgments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, grant and brief introduction of the first and correspond author. The main contents are no more than 900 Chinese characters, and less than 300 English words.</w:t>
      </w:r>
    </w:p>
    <w:p w:rsidR="00450F14" w:rsidRDefault="0063635A">
      <w:pPr>
        <w:spacing w:line="360" w:lineRule="auto"/>
        <w:ind w:left="-11" w:firstLine="11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4.1 Detail format (for English abstract): </w:t>
      </w:r>
    </w:p>
    <w:p w:rsidR="00450F14" w:rsidRDefault="0063635A">
      <w:pPr>
        <w:spacing w:line="360" w:lineRule="auto"/>
        <w:ind w:left="-11" w:firstLine="4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Title:</w:t>
      </w:r>
      <w:r>
        <w:rPr>
          <w:rFonts w:ascii="Times New Roman" w:hAnsi="Times New Roman"/>
          <w:color w:val="000000"/>
          <w:sz w:val="28"/>
          <w:szCs w:val="28"/>
        </w:rPr>
        <w:t xml:space="preserve"> Font size 22 (Times New Roman), Line spacing 1 line. First letter capital, Bold.</w:t>
      </w:r>
    </w:p>
    <w:p w:rsidR="00450F14" w:rsidRDefault="0063635A">
      <w:pPr>
        <w:spacing w:line="360" w:lineRule="auto"/>
        <w:ind w:left="-11" w:firstLine="4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Author and affiliation:</w:t>
      </w:r>
      <w:r>
        <w:rPr>
          <w:rFonts w:ascii="Times New Roman" w:hAnsi="Times New Roman"/>
          <w:color w:val="000000"/>
          <w:sz w:val="28"/>
          <w:szCs w:val="28"/>
        </w:rPr>
        <w:t xml:space="preserve"> Letters in surname are capitalized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WU Yan-ping.</w:t>
      </w:r>
    </w:p>
    <w:p w:rsidR="00450F14" w:rsidRDefault="0063635A">
      <w:pPr>
        <w:spacing w:line="360" w:lineRule="auto"/>
        <w:ind w:left="-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Main content:</w:t>
      </w:r>
    </w:p>
    <w:p w:rsidR="00450F14" w:rsidRDefault="0063635A">
      <w:pPr>
        <w:spacing w:line="360" w:lineRule="auto"/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Font size 10.5 (Times New Roman). Line spacing 1.5 line. Key words 10.5 (Ti</w:t>
      </w:r>
      <w:r>
        <w:rPr>
          <w:rFonts w:ascii="Times New Roman" w:hAnsi="Times New Roman"/>
          <w:color w:val="000000"/>
          <w:sz w:val="28"/>
          <w:szCs w:val="28"/>
        </w:rPr>
        <w:t xml:space="preserve">mes New Roman), blacked. Each English key word corresponds to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Chinese key words, and divided by semicolon. The abstract should be edited in 2.5cm of margins on all four sides and in two-column format. All the submitted abstracts will be reviewed by confere</w:t>
      </w:r>
      <w:r>
        <w:rPr>
          <w:rFonts w:ascii="Times New Roman" w:hAnsi="Times New Roman"/>
          <w:color w:val="000000"/>
          <w:sz w:val="28"/>
          <w:szCs w:val="28"/>
        </w:rPr>
        <w:t>nce committee.</w:t>
      </w:r>
    </w:p>
    <w:p w:rsidR="00450F14" w:rsidRDefault="0063635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hint="eastAsia"/>
          <w:color w:val="000000"/>
          <w:sz w:val="32"/>
          <w:szCs w:val="32"/>
        </w:rPr>
        <w:t xml:space="preserve">5. </w:t>
      </w:r>
      <w:r>
        <w:rPr>
          <w:rStyle w:val="a9"/>
          <w:rFonts w:ascii="Times New Roman" w:hAnsi="Times New Roman"/>
          <w:color w:val="000000"/>
          <w:sz w:val="32"/>
          <w:szCs w:val="32"/>
        </w:rPr>
        <w:t>D</w:t>
      </w:r>
      <w:r>
        <w:rPr>
          <w:rStyle w:val="a9"/>
          <w:rFonts w:ascii="Times New Roman" w:hAnsi="Times New Roman" w:hint="eastAsia"/>
          <w:color w:val="000000"/>
          <w:sz w:val="32"/>
          <w:szCs w:val="32"/>
        </w:rPr>
        <w:t xml:space="preserve">eadline for submission: </w:t>
      </w:r>
      <w:r>
        <w:rPr>
          <w:rFonts w:ascii="Times New Roman" w:hAnsi="Times New Roman" w:hint="eastAsia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0000"/>
          <w:sz w:val="28"/>
          <w:szCs w:val="28"/>
        </w:rPr>
        <w:t xml:space="preserve">November, 2023. </w:t>
      </w:r>
    </w:p>
    <w:p w:rsidR="00450F14" w:rsidRDefault="0063635A">
      <w:pPr>
        <w:spacing w:line="360" w:lineRule="auto"/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hint="eastAsia"/>
          <w:color w:val="000000"/>
          <w:sz w:val="32"/>
          <w:szCs w:val="32"/>
        </w:rPr>
        <w:t xml:space="preserve">6. </w:t>
      </w:r>
      <w:r>
        <w:rPr>
          <w:rStyle w:val="a9"/>
          <w:rFonts w:ascii="Times New Roman" w:hAnsi="Times New Roman"/>
          <w:color w:val="000000"/>
          <w:sz w:val="32"/>
          <w:szCs w:val="32"/>
        </w:rPr>
        <w:t xml:space="preserve">How to submit: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Please send </w:t>
      </w:r>
      <w:r w:rsidRPr="00D51AC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you</w:t>
      </w:r>
      <w:r w:rsidR="00D51AC0" w:rsidRPr="00D51AC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r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abstract to</w:t>
      </w:r>
      <w:r>
        <w:rPr>
          <w:rStyle w:val="a9"/>
          <w:rFonts w:ascii="Times New Roman" w:hAnsi="Times New Roman" w:hint="eastAsia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33CC"/>
          <w:sz w:val="28"/>
          <w:szCs w:val="28"/>
        </w:rPr>
        <w:t>ncsfrl_ivdc@163.com</w:t>
      </w:r>
      <w:r>
        <w:rPr>
          <w:rFonts w:ascii="Times New Roman" w:hAnsi="Times New Roman" w:hint="eastAsia"/>
          <w:color w:val="000000"/>
          <w:sz w:val="28"/>
          <w:szCs w:val="28"/>
        </w:rPr>
        <w:t>.</w:t>
      </w:r>
    </w:p>
    <w:p w:rsidR="00450F14" w:rsidRDefault="0063635A">
      <w:pPr>
        <w:spacing w:line="360" w:lineRule="auto"/>
        <w:ind w:left="-11" w:firstLineChars="100" w:firstLine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Contact for paper submission</w:t>
      </w:r>
      <w:r>
        <w:rPr>
          <w:rFonts w:ascii="Times New Roman" w:hAnsi="Times New Roman"/>
          <w:color w:val="000000"/>
          <w:sz w:val="28"/>
          <w:szCs w:val="28"/>
        </w:rPr>
        <w:t xml:space="preserve"> inquires: </w:t>
      </w:r>
    </w:p>
    <w:p w:rsidR="00450F14" w:rsidRDefault="0063635A">
      <w:pPr>
        <w:spacing w:line="360" w:lineRule="auto"/>
        <w:ind w:left="-11" w:firstLineChars="100" w:firstLine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ZHAO Jun-</w:t>
      </w:r>
      <w:proofErr w:type="spellStart"/>
      <w:r>
        <w:rPr>
          <w:rFonts w:ascii="Times New Roman" w:hAnsi="Times New Roman" w:hint="eastAsia"/>
          <w:color w:val="000000"/>
          <w:sz w:val="28"/>
          <w:szCs w:val="28"/>
        </w:rPr>
        <w:t>jie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Tel: +86-</w:t>
      </w:r>
      <w:r>
        <w:rPr>
          <w:rFonts w:ascii="Times New Roman" w:hAnsi="Times New Roman" w:hint="eastAsia"/>
          <w:color w:val="000000"/>
          <w:sz w:val="28"/>
          <w:szCs w:val="28"/>
        </w:rPr>
        <w:t xml:space="preserve">15712896591,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+86-</w:t>
      </w:r>
      <w:r>
        <w:rPr>
          <w:rFonts w:ascii="Times New Roman" w:hAnsi="Times New Roman" w:hint="eastAsia"/>
          <w:color w:val="000000"/>
          <w:sz w:val="28"/>
          <w:szCs w:val="28"/>
        </w:rPr>
        <w:t>10-61255400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50F14" w:rsidRDefault="0063635A">
      <w:pPr>
        <w:spacing w:line="360" w:lineRule="auto"/>
        <w:ind w:left="-11" w:firstLineChars="100" w:firstLine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LI Fang-</w:t>
      </w:r>
      <w:proofErr w:type="spellStart"/>
      <w:r>
        <w:rPr>
          <w:rFonts w:ascii="Times New Roman" w:hAnsi="Times New Roman" w:hint="eastAsia"/>
          <w:color w:val="000000"/>
          <w:sz w:val="28"/>
          <w:szCs w:val="28"/>
        </w:rPr>
        <w:t>tao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Tel:</w:t>
      </w:r>
      <w:r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+86-</w:t>
      </w:r>
      <w:r>
        <w:rPr>
          <w:rFonts w:ascii="Times New Roman" w:hAnsi="Times New Roman" w:hint="eastAsia"/>
          <w:color w:val="000000"/>
          <w:sz w:val="28"/>
          <w:szCs w:val="28"/>
        </w:rPr>
        <w:t>13021967789</w:t>
      </w:r>
    </w:p>
    <w:sectPr w:rsidR="00450F1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5A" w:rsidRDefault="0063635A" w:rsidP="00D51AC0">
      <w:r>
        <w:separator/>
      </w:r>
    </w:p>
  </w:endnote>
  <w:endnote w:type="continuationSeparator" w:id="0">
    <w:p w:rsidR="0063635A" w:rsidRDefault="0063635A" w:rsidP="00D5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5A" w:rsidRDefault="0063635A" w:rsidP="00D51AC0">
      <w:r>
        <w:separator/>
      </w:r>
    </w:p>
  </w:footnote>
  <w:footnote w:type="continuationSeparator" w:id="0">
    <w:p w:rsidR="0063635A" w:rsidRDefault="0063635A" w:rsidP="00D5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C0" w:rsidRDefault="00D51AC0" w:rsidP="00D51AC0">
    <w:pPr>
      <w:spacing w:line="360" w:lineRule="auto"/>
      <w:ind w:leftChars="-135" w:left="-1" w:hangingChars="88" w:hanging="282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Appendix 2 </w:t>
    </w:r>
  </w:p>
  <w:p w:rsidR="00D51AC0" w:rsidRDefault="00D51A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MzA0MTA4NmUxMGI5OTRlZTg1OTg5OWI0OGExZDYifQ=="/>
  </w:docVars>
  <w:rsids>
    <w:rsidRoot w:val="00717872"/>
    <w:rsid w:val="00146AEE"/>
    <w:rsid w:val="002C7115"/>
    <w:rsid w:val="003A225C"/>
    <w:rsid w:val="00404BFC"/>
    <w:rsid w:val="004317CD"/>
    <w:rsid w:val="00450F14"/>
    <w:rsid w:val="0063635A"/>
    <w:rsid w:val="00682E11"/>
    <w:rsid w:val="006C6BEA"/>
    <w:rsid w:val="006D4417"/>
    <w:rsid w:val="00717872"/>
    <w:rsid w:val="007B21F2"/>
    <w:rsid w:val="007F4040"/>
    <w:rsid w:val="00933FDF"/>
    <w:rsid w:val="00D51AC0"/>
    <w:rsid w:val="00DB192E"/>
    <w:rsid w:val="00DD1646"/>
    <w:rsid w:val="00EA1FA9"/>
    <w:rsid w:val="16D1349A"/>
    <w:rsid w:val="1E924136"/>
    <w:rsid w:val="4EF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D595"/>
  <w15:docId w15:val="{B60508CB-AE27-4D79-92D0-9FA0CF1E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271</Words>
  <Characters>1549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夏应菊</dc:creator>
  <cp:lastModifiedBy>夏应菊</cp:lastModifiedBy>
  <cp:revision>10</cp:revision>
  <dcterms:created xsi:type="dcterms:W3CDTF">2023-07-31T07:20:00Z</dcterms:created>
  <dcterms:modified xsi:type="dcterms:W3CDTF">2023-11-01T02:52:00Z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CEBEA204CC1A4BF99DF1A496A5851747_12</vt:lpwstr>
  </property>
</Properties>
</file>