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7B" w:rsidRDefault="00C72425" w:rsidP="0086706B">
      <w:pPr>
        <w:widowControl/>
        <w:shd w:val="clear" w:color="auto" w:fill="FFFFFF"/>
        <w:spacing w:after="210"/>
        <w:jc w:val="center"/>
        <w:rPr>
          <w:rFonts w:ascii="黑体" w:eastAsia="黑体" w:hAnsi="黑体" w:cs="宋体"/>
          <w:b/>
          <w:bCs/>
          <w:color w:val="000000" w:themeColor="text1"/>
          <w:spacing w:val="8"/>
          <w:kern w:val="0"/>
          <w:sz w:val="44"/>
          <w:szCs w:val="44"/>
        </w:rPr>
      </w:pPr>
      <w:r w:rsidRPr="0098367B">
        <w:rPr>
          <w:rFonts w:ascii="黑体" w:eastAsia="黑体" w:hAnsi="黑体" w:cs="宋体" w:hint="eastAsia"/>
          <w:b/>
          <w:bCs/>
          <w:color w:val="000000" w:themeColor="text1"/>
          <w:spacing w:val="8"/>
          <w:kern w:val="0"/>
          <w:sz w:val="44"/>
          <w:szCs w:val="44"/>
        </w:rPr>
        <w:t>兽用中药新药研究各阶段药学研究技术</w:t>
      </w:r>
    </w:p>
    <w:p w:rsidR="00C72425" w:rsidRPr="0098367B" w:rsidRDefault="00C72425" w:rsidP="0086706B">
      <w:pPr>
        <w:widowControl/>
        <w:shd w:val="clear" w:color="auto" w:fill="FFFFFF"/>
        <w:spacing w:after="210"/>
        <w:jc w:val="center"/>
        <w:rPr>
          <w:rFonts w:ascii="黑体" w:eastAsia="黑体" w:hAnsi="黑体" w:cs="宋体"/>
          <w:b/>
          <w:bCs/>
          <w:color w:val="000000" w:themeColor="text1"/>
          <w:spacing w:val="8"/>
          <w:kern w:val="0"/>
          <w:sz w:val="44"/>
          <w:szCs w:val="44"/>
        </w:rPr>
      </w:pPr>
      <w:r w:rsidRPr="0098367B">
        <w:rPr>
          <w:rFonts w:ascii="黑体" w:eastAsia="黑体" w:hAnsi="黑体" w:cs="宋体" w:hint="eastAsia"/>
          <w:b/>
          <w:bCs/>
          <w:color w:val="000000" w:themeColor="text1"/>
          <w:spacing w:val="8"/>
          <w:kern w:val="0"/>
          <w:sz w:val="44"/>
          <w:szCs w:val="44"/>
        </w:rPr>
        <w:t>指导原则</w:t>
      </w:r>
      <w:r w:rsidR="004B45AF" w:rsidRPr="004B45AF">
        <w:rPr>
          <w:rFonts w:ascii="黑体" w:eastAsia="黑体" w:hAnsi="黑体" w:cs="宋体" w:hint="eastAsia"/>
          <w:b/>
          <w:bCs/>
          <w:color w:val="000000" w:themeColor="text1"/>
          <w:spacing w:val="8"/>
          <w:kern w:val="0"/>
          <w:sz w:val="44"/>
          <w:szCs w:val="44"/>
        </w:rPr>
        <w:t>（征求意见稿）</w:t>
      </w:r>
      <w:bookmarkStart w:id="0" w:name="_GoBack"/>
      <w:bookmarkEnd w:id="0"/>
    </w:p>
    <w:p w:rsidR="0086706B" w:rsidRPr="0098367B" w:rsidRDefault="0086706B"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p>
    <w:p w:rsidR="00EE68F9" w:rsidRPr="00A724F5" w:rsidRDefault="00EE68F9" w:rsidP="00305866">
      <w:pPr>
        <w:widowControl/>
        <w:shd w:val="clear" w:color="auto" w:fill="FFFFFF"/>
        <w:ind w:firstLineChars="200" w:firstLine="674"/>
        <w:outlineLvl w:val="0"/>
        <w:rPr>
          <w:rFonts w:ascii="黑体" w:eastAsia="黑体" w:hAnsi="黑体" w:cs="宋体"/>
          <w:b/>
          <w:color w:val="000000" w:themeColor="text1"/>
          <w:spacing w:val="8"/>
          <w:kern w:val="0"/>
          <w:sz w:val="32"/>
          <w:szCs w:val="32"/>
        </w:rPr>
      </w:pPr>
      <w:r w:rsidRPr="00A724F5">
        <w:rPr>
          <w:rFonts w:ascii="黑体" w:eastAsia="黑体" w:hAnsi="黑体" w:cs="宋体" w:hint="eastAsia"/>
          <w:b/>
          <w:color w:val="000000" w:themeColor="text1"/>
          <w:spacing w:val="8"/>
          <w:kern w:val="0"/>
          <w:sz w:val="32"/>
          <w:szCs w:val="32"/>
        </w:rPr>
        <w:t>一、概述</w:t>
      </w:r>
    </w:p>
    <w:p w:rsidR="0086706B" w:rsidRPr="0098367B" w:rsidRDefault="00C72425"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兽用中药新药</w:t>
      </w:r>
      <w:r w:rsidR="00EE68F9" w:rsidRPr="0098367B">
        <w:rPr>
          <w:rFonts w:ascii="仿宋_GB2312" w:eastAsia="仿宋_GB2312" w:hAnsi="仿宋" w:cs="宋体" w:hint="eastAsia"/>
          <w:color w:val="000000" w:themeColor="text1"/>
          <w:spacing w:val="8"/>
          <w:kern w:val="0"/>
          <w:sz w:val="32"/>
          <w:szCs w:val="32"/>
        </w:rPr>
        <w:t>研究是一项涉及药学、药理毒理、临床等多学科研究的系统工程。药学研究主要包括处方药味及其质量、剂型、生产工艺、质量研究及质量标准、稳定性等研究内容。</w:t>
      </w:r>
      <w:r w:rsidRPr="0098367B">
        <w:rPr>
          <w:rFonts w:ascii="仿宋_GB2312" w:eastAsia="仿宋_GB2312" w:hAnsi="仿宋" w:cs="宋体" w:hint="eastAsia"/>
          <w:color w:val="000000" w:themeColor="text1"/>
          <w:spacing w:val="8"/>
          <w:kern w:val="0"/>
          <w:sz w:val="32"/>
          <w:szCs w:val="32"/>
        </w:rPr>
        <w:t>兽用中药新药</w:t>
      </w:r>
      <w:r w:rsidR="00EE68F9" w:rsidRPr="0098367B">
        <w:rPr>
          <w:rFonts w:ascii="仿宋_GB2312" w:eastAsia="仿宋_GB2312" w:hAnsi="仿宋" w:cs="宋体" w:hint="eastAsia"/>
          <w:color w:val="000000" w:themeColor="text1"/>
          <w:spacing w:val="8"/>
          <w:kern w:val="0"/>
          <w:sz w:val="32"/>
          <w:szCs w:val="32"/>
        </w:rPr>
        <w:t>研究应在</w:t>
      </w:r>
      <w:r w:rsidR="0047401E" w:rsidRPr="0098367B">
        <w:rPr>
          <w:rFonts w:ascii="仿宋_GB2312" w:eastAsia="仿宋_GB2312" w:hAnsi="仿宋" w:cs="宋体" w:hint="eastAsia"/>
          <w:color w:val="000000" w:themeColor="text1"/>
          <w:spacing w:val="8"/>
          <w:kern w:val="0"/>
          <w:sz w:val="32"/>
          <w:szCs w:val="32"/>
        </w:rPr>
        <w:t>中兽医药理论</w:t>
      </w:r>
      <w:r w:rsidR="00EE68F9" w:rsidRPr="0098367B">
        <w:rPr>
          <w:rFonts w:ascii="仿宋_GB2312" w:eastAsia="仿宋_GB2312" w:hAnsi="仿宋" w:cs="宋体" w:hint="eastAsia"/>
          <w:color w:val="000000" w:themeColor="text1"/>
          <w:spacing w:val="8"/>
          <w:kern w:val="0"/>
          <w:sz w:val="32"/>
          <w:szCs w:val="32"/>
        </w:rPr>
        <w:t>指导下，根据中药特点、新药研发的一般规律及不同研究阶段的主要目的，开展针对性研究，落实药品全生命周期管理，促进中药传承与创新，保证药品安全、有效、质量可控。</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本指导原则主要针对</w:t>
      </w:r>
      <w:r w:rsidR="00C72425" w:rsidRPr="0098367B">
        <w:rPr>
          <w:rFonts w:ascii="仿宋_GB2312" w:eastAsia="仿宋_GB2312" w:hAnsi="仿宋" w:cs="宋体" w:hint="eastAsia"/>
          <w:color w:val="000000" w:themeColor="text1"/>
          <w:spacing w:val="8"/>
          <w:kern w:val="0"/>
          <w:sz w:val="32"/>
          <w:szCs w:val="32"/>
        </w:rPr>
        <w:t>兽用中药新药</w:t>
      </w:r>
      <w:r w:rsidRPr="0098367B">
        <w:rPr>
          <w:rFonts w:ascii="仿宋_GB2312" w:eastAsia="仿宋_GB2312" w:hAnsi="仿宋" w:cs="宋体" w:hint="eastAsia"/>
          <w:color w:val="000000" w:themeColor="text1"/>
          <w:spacing w:val="8"/>
          <w:kern w:val="0"/>
          <w:sz w:val="32"/>
          <w:szCs w:val="32"/>
        </w:rPr>
        <w:t>申请临床试验、Ⅲ期临床试验前、申请上市许可及上市后研究各阶段需要完成的药学主要研究内容提出基本要求，为</w:t>
      </w:r>
      <w:r w:rsidR="00C72425" w:rsidRPr="0098367B">
        <w:rPr>
          <w:rFonts w:ascii="仿宋_GB2312" w:eastAsia="仿宋_GB2312" w:hAnsi="仿宋" w:cs="宋体" w:hint="eastAsia"/>
          <w:color w:val="000000" w:themeColor="text1"/>
          <w:spacing w:val="8"/>
          <w:kern w:val="0"/>
          <w:sz w:val="32"/>
          <w:szCs w:val="32"/>
        </w:rPr>
        <w:t>兽用中药新药</w:t>
      </w:r>
      <w:r w:rsidRPr="0098367B">
        <w:rPr>
          <w:rFonts w:ascii="仿宋_GB2312" w:eastAsia="仿宋_GB2312" w:hAnsi="仿宋" w:cs="宋体" w:hint="eastAsia"/>
          <w:color w:val="000000" w:themeColor="text1"/>
          <w:spacing w:val="8"/>
          <w:kern w:val="0"/>
          <w:sz w:val="32"/>
          <w:szCs w:val="32"/>
        </w:rPr>
        <w:t>研究提供参考。对于具体产品不必拘泥于本指导原则提出的分阶段要求，应根据产品特点，科学合理安排研究内容。</w:t>
      </w:r>
    </w:p>
    <w:p w:rsidR="00EE68F9" w:rsidRPr="008857F9" w:rsidRDefault="00EE68F9" w:rsidP="00305866">
      <w:pPr>
        <w:widowControl/>
        <w:shd w:val="clear" w:color="auto" w:fill="FFFFFF"/>
        <w:ind w:firstLineChars="200" w:firstLine="674"/>
        <w:outlineLvl w:val="0"/>
        <w:rPr>
          <w:rFonts w:ascii="黑体" w:eastAsia="黑体" w:hAnsi="黑体" w:cs="宋体"/>
          <w:b/>
          <w:color w:val="000000" w:themeColor="text1"/>
          <w:spacing w:val="8"/>
          <w:kern w:val="0"/>
          <w:sz w:val="32"/>
          <w:szCs w:val="32"/>
        </w:rPr>
      </w:pPr>
      <w:r w:rsidRPr="008857F9">
        <w:rPr>
          <w:rFonts w:ascii="黑体" w:eastAsia="黑体" w:hAnsi="黑体" w:cs="宋体" w:hint="eastAsia"/>
          <w:b/>
          <w:color w:val="000000" w:themeColor="text1"/>
          <w:spacing w:val="8"/>
          <w:kern w:val="0"/>
          <w:sz w:val="32"/>
          <w:szCs w:val="32"/>
        </w:rPr>
        <w:t>二、一般原则</w:t>
      </w:r>
    </w:p>
    <w:p w:rsidR="0086706B" w:rsidRPr="0098367B" w:rsidRDefault="00EE68F9" w:rsidP="006B1452">
      <w:pPr>
        <w:widowControl/>
        <w:shd w:val="clear" w:color="auto" w:fill="FFFFFF"/>
        <w:ind w:firstLineChars="200" w:firstLine="674"/>
        <w:outlineLvl w:val="1"/>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（一）遵循</w:t>
      </w:r>
      <w:r w:rsidR="0047401E" w:rsidRPr="0098367B">
        <w:rPr>
          <w:rFonts w:ascii="仿宋_GB2312" w:eastAsia="仿宋_GB2312" w:hAnsi="仿宋" w:cs="宋体" w:hint="eastAsia"/>
          <w:b/>
          <w:color w:val="000000" w:themeColor="text1"/>
          <w:spacing w:val="8"/>
          <w:kern w:val="0"/>
          <w:sz w:val="32"/>
          <w:szCs w:val="32"/>
        </w:rPr>
        <w:t>中兽医药理论</w:t>
      </w:r>
      <w:r w:rsidRPr="0098367B">
        <w:rPr>
          <w:rFonts w:ascii="仿宋_GB2312" w:eastAsia="仿宋_GB2312" w:hAnsi="仿宋" w:cs="宋体" w:hint="eastAsia"/>
          <w:b/>
          <w:color w:val="000000" w:themeColor="text1"/>
          <w:spacing w:val="8"/>
          <w:kern w:val="0"/>
          <w:sz w:val="32"/>
          <w:szCs w:val="32"/>
        </w:rPr>
        <w:t>指导</w:t>
      </w:r>
    </w:p>
    <w:p w:rsidR="0086706B" w:rsidRPr="0098367B" w:rsidRDefault="00C72425"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兽用中药新药</w:t>
      </w:r>
      <w:r w:rsidR="00EE68F9" w:rsidRPr="0098367B">
        <w:rPr>
          <w:rFonts w:ascii="仿宋_GB2312" w:eastAsia="仿宋_GB2312" w:hAnsi="仿宋" w:cs="宋体" w:hint="eastAsia"/>
          <w:color w:val="000000" w:themeColor="text1"/>
          <w:spacing w:val="8"/>
          <w:kern w:val="0"/>
          <w:sz w:val="32"/>
          <w:szCs w:val="32"/>
        </w:rPr>
        <w:t>药学研究应在</w:t>
      </w:r>
      <w:r w:rsidR="0047401E" w:rsidRPr="0098367B">
        <w:rPr>
          <w:rFonts w:ascii="仿宋_GB2312" w:eastAsia="仿宋_GB2312" w:hAnsi="仿宋" w:cs="宋体" w:hint="eastAsia"/>
          <w:color w:val="000000" w:themeColor="text1"/>
          <w:spacing w:val="8"/>
          <w:kern w:val="0"/>
          <w:sz w:val="32"/>
          <w:szCs w:val="32"/>
        </w:rPr>
        <w:t>中兽医药理论</w:t>
      </w:r>
      <w:r w:rsidR="00EE68F9" w:rsidRPr="0098367B">
        <w:rPr>
          <w:rFonts w:ascii="仿宋_GB2312" w:eastAsia="仿宋_GB2312" w:hAnsi="仿宋" w:cs="宋体" w:hint="eastAsia"/>
          <w:color w:val="000000" w:themeColor="text1"/>
          <w:spacing w:val="8"/>
          <w:kern w:val="0"/>
          <w:sz w:val="32"/>
          <w:szCs w:val="32"/>
        </w:rPr>
        <w:t>指导下，尊重传统经验和临床实践，鼓励采用现代科学技术进行研究创新。</w:t>
      </w:r>
    </w:p>
    <w:p w:rsidR="0086706B" w:rsidRPr="0098367B" w:rsidRDefault="00EE68F9" w:rsidP="006B1452">
      <w:pPr>
        <w:widowControl/>
        <w:shd w:val="clear" w:color="auto" w:fill="FFFFFF"/>
        <w:ind w:firstLineChars="200" w:firstLine="674"/>
        <w:outlineLvl w:val="1"/>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lastRenderedPageBreak/>
        <w:t>（二）符合中药特点及研发规律</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应根据中药的特点及新药研发的一般规律，充分认识中药的复杂性、新药研发的渐进性及不同阶段的主要研究目的，分阶段开展相应的研究工作，体现质量源于设计理念，注重研究的整体性和系统性，提高新药的研发质量和效率，促进中药传承和创新发展。</w:t>
      </w:r>
    </w:p>
    <w:p w:rsidR="0086706B" w:rsidRPr="0098367B" w:rsidRDefault="00EE68F9" w:rsidP="006B1452">
      <w:pPr>
        <w:widowControl/>
        <w:shd w:val="clear" w:color="auto" w:fill="FFFFFF"/>
        <w:ind w:firstLineChars="200" w:firstLine="674"/>
        <w:outlineLvl w:val="1"/>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（三）践行全生命周期管理</w:t>
      </w:r>
    </w:p>
    <w:p w:rsidR="0086706B" w:rsidRPr="0098367B" w:rsidRDefault="00C72425"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兽用中药新药</w:t>
      </w:r>
      <w:r w:rsidR="00EE68F9" w:rsidRPr="0098367B">
        <w:rPr>
          <w:rFonts w:ascii="仿宋_GB2312" w:eastAsia="仿宋_GB2312" w:hAnsi="仿宋" w:cs="宋体" w:hint="eastAsia"/>
          <w:color w:val="000000" w:themeColor="text1"/>
          <w:spacing w:val="8"/>
          <w:kern w:val="0"/>
          <w:sz w:val="32"/>
          <w:szCs w:val="32"/>
        </w:rPr>
        <w:t>药学研究应体现全生命周期管理，加强药材、饮片、中间体、制剂等全过程的质量控制研究，建立和完善符合中药特点的全过程质量控制体系，并随着对产品认知的提高和科学技术的不断进步，持续改进药品生产工艺、质量控制方法和手段，促进药品质量不断提升。</w:t>
      </w:r>
    </w:p>
    <w:p w:rsidR="0086706B" w:rsidRPr="008857F9" w:rsidRDefault="00EE68F9" w:rsidP="00305866">
      <w:pPr>
        <w:widowControl/>
        <w:shd w:val="clear" w:color="auto" w:fill="FFFFFF"/>
        <w:ind w:firstLineChars="200" w:firstLine="674"/>
        <w:outlineLvl w:val="0"/>
        <w:rPr>
          <w:rFonts w:ascii="黑体" w:eastAsia="黑体" w:hAnsi="黑体" w:cs="宋体"/>
          <w:b/>
          <w:color w:val="000000" w:themeColor="text1"/>
          <w:spacing w:val="8"/>
          <w:kern w:val="0"/>
          <w:sz w:val="32"/>
          <w:szCs w:val="32"/>
        </w:rPr>
      </w:pPr>
      <w:r w:rsidRPr="008857F9">
        <w:rPr>
          <w:rFonts w:ascii="黑体" w:eastAsia="黑体" w:hAnsi="黑体" w:cs="宋体" w:hint="eastAsia"/>
          <w:b/>
          <w:color w:val="000000" w:themeColor="text1"/>
          <w:spacing w:val="8"/>
          <w:kern w:val="0"/>
          <w:sz w:val="32"/>
          <w:szCs w:val="32"/>
        </w:rPr>
        <w:t>三、基本内容</w:t>
      </w:r>
    </w:p>
    <w:p w:rsidR="0086706B" w:rsidRPr="0098367B" w:rsidRDefault="00EE68F9" w:rsidP="006B1452">
      <w:pPr>
        <w:widowControl/>
        <w:shd w:val="clear" w:color="auto" w:fill="FFFFFF"/>
        <w:ind w:firstLineChars="200" w:firstLine="674"/>
        <w:outlineLvl w:val="1"/>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（一）申请临床试验</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应完成下列药学研究工作，为临床试验提供质量基本稳定的样品，满足临床试验的需求。研究内容包括固定处方药味和给药途径；明确药材基原及药用部位、饮片炮制方法、制备工艺；建立质量标准，基本完成安全性相关的质量控制研究，达到质量基本可控；保证临床试验用样品质量稳定。</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1. 处方药味及其质量</w:t>
      </w:r>
    </w:p>
    <w:p w:rsidR="0086706B" w:rsidRPr="0098367B" w:rsidRDefault="00C72425"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lastRenderedPageBreak/>
        <w:t>兽用中药新药</w:t>
      </w:r>
      <w:r w:rsidR="00EE68F9" w:rsidRPr="0098367B">
        <w:rPr>
          <w:rFonts w:ascii="仿宋_GB2312" w:eastAsia="仿宋_GB2312" w:hAnsi="仿宋" w:cs="宋体" w:hint="eastAsia"/>
          <w:color w:val="000000" w:themeColor="text1"/>
          <w:spacing w:val="8"/>
          <w:kern w:val="0"/>
          <w:sz w:val="32"/>
          <w:szCs w:val="32"/>
        </w:rPr>
        <w:t>的处方药味（包括中药饮片、提取物等）应固定。明确药材的基原、药用部位、质量要求、饮片的炮制方法及质量标准等。关注药材的产地、采收期（包括采收年限和采收时间，下同）等。</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为保证</w:t>
      </w:r>
      <w:r w:rsidR="00C72425" w:rsidRPr="0098367B">
        <w:rPr>
          <w:rFonts w:ascii="仿宋_GB2312" w:eastAsia="仿宋_GB2312" w:hAnsi="仿宋" w:cs="宋体" w:hint="eastAsia"/>
          <w:color w:val="000000" w:themeColor="text1"/>
          <w:spacing w:val="8"/>
          <w:kern w:val="0"/>
          <w:sz w:val="32"/>
          <w:szCs w:val="32"/>
        </w:rPr>
        <w:t>兽用中药新药</w:t>
      </w:r>
      <w:r w:rsidRPr="0098367B">
        <w:rPr>
          <w:rFonts w:ascii="仿宋_GB2312" w:eastAsia="仿宋_GB2312" w:hAnsi="仿宋" w:cs="宋体" w:hint="eastAsia"/>
          <w:color w:val="000000" w:themeColor="text1"/>
          <w:spacing w:val="8"/>
          <w:kern w:val="0"/>
          <w:sz w:val="32"/>
          <w:szCs w:val="32"/>
        </w:rPr>
        <w:t>质量稳定，应关注所用药材的质量及其资源可持续利用，对野生药材应按照相关要求开展资源评估研究。对于确需使用珍稀濒危野生药材的，应符合相关法规要求，并重点考虑种植养殖的可行性。</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2. 剂型及制备工艺</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在</w:t>
      </w:r>
      <w:r w:rsidR="0047401E" w:rsidRPr="0098367B">
        <w:rPr>
          <w:rFonts w:ascii="仿宋_GB2312" w:eastAsia="仿宋_GB2312" w:hAnsi="仿宋" w:cs="宋体" w:hint="eastAsia"/>
          <w:color w:val="000000" w:themeColor="text1"/>
          <w:spacing w:val="8"/>
          <w:kern w:val="0"/>
          <w:sz w:val="32"/>
          <w:szCs w:val="32"/>
        </w:rPr>
        <w:t>中兽医药理论</w:t>
      </w:r>
      <w:r w:rsidRPr="0098367B">
        <w:rPr>
          <w:rFonts w:ascii="仿宋_GB2312" w:eastAsia="仿宋_GB2312" w:hAnsi="仿宋" w:cs="宋体" w:hint="eastAsia"/>
          <w:color w:val="000000" w:themeColor="text1"/>
          <w:spacing w:val="8"/>
          <w:kern w:val="0"/>
          <w:sz w:val="32"/>
          <w:szCs w:val="32"/>
        </w:rPr>
        <w:t>指导下，结合人用经验、各药味所含化学成份的理化性质和药理作用等，开展</w:t>
      </w:r>
      <w:r w:rsidR="00C72425" w:rsidRPr="0098367B">
        <w:rPr>
          <w:rFonts w:ascii="仿宋_GB2312" w:eastAsia="仿宋_GB2312" w:hAnsi="仿宋" w:cs="宋体" w:hint="eastAsia"/>
          <w:color w:val="000000" w:themeColor="text1"/>
          <w:spacing w:val="8"/>
          <w:kern w:val="0"/>
          <w:sz w:val="32"/>
          <w:szCs w:val="32"/>
        </w:rPr>
        <w:t>兽用中药新药</w:t>
      </w:r>
      <w:r w:rsidRPr="0098367B">
        <w:rPr>
          <w:rFonts w:ascii="仿宋_GB2312" w:eastAsia="仿宋_GB2312" w:hAnsi="仿宋" w:cs="宋体" w:hint="eastAsia"/>
          <w:color w:val="000000" w:themeColor="text1"/>
          <w:spacing w:val="8"/>
          <w:kern w:val="0"/>
          <w:sz w:val="32"/>
          <w:szCs w:val="32"/>
        </w:rPr>
        <w:t>制备工艺研究。</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应进行剂型选择、工艺路线及主要工艺参数研究，明确剂型和制备工艺，说明其选择的合理性。明确前处理、提取、纯化、浓缩、干燥等方法及主要工艺参数，基本明确中间体（如浸膏等）的得率/得量等关键工艺指标。进行制剂处方设计及成型工艺研究，明确所用辅料、成型工艺及其主要工艺参数。</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制备工艺应经中试放大研究确定，明确主要工艺参数。考虑商业规模生产设备的可行性和适应性。</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非临床安全性试验用样品应采用中试及以上生产规模的样品。</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lastRenderedPageBreak/>
        <w:t>3. 质量研究及质量标准</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对</w:t>
      </w:r>
      <w:r w:rsidR="00C72425" w:rsidRPr="0098367B">
        <w:rPr>
          <w:rFonts w:ascii="仿宋_GB2312" w:eastAsia="仿宋_GB2312" w:hAnsi="仿宋" w:cs="宋体" w:hint="eastAsia"/>
          <w:color w:val="000000" w:themeColor="text1"/>
          <w:spacing w:val="8"/>
          <w:kern w:val="0"/>
          <w:sz w:val="32"/>
          <w:szCs w:val="32"/>
        </w:rPr>
        <w:t>兽用中药新药</w:t>
      </w:r>
      <w:r w:rsidRPr="0098367B">
        <w:rPr>
          <w:rFonts w:ascii="仿宋_GB2312" w:eastAsia="仿宋_GB2312" w:hAnsi="仿宋" w:cs="宋体" w:hint="eastAsia"/>
          <w:color w:val="000000" w:themeColor="text1"/>
          <w:spacing w:val="8"/>
          <w:kern w:val="0"/>
          <w:sz w:val="32"/>
          <w:szCs w:val="32"/>
        </w:rPr>
        <w:t>用药材/饮片、中间体、制剂及辅料开展质量控制研究，建立质量标准。应围绕药品的安全性、有效性开展质量研究，重点对影响安全性的质控项目进行研究，如毒性成份及其控制，建立质量控制方法。随着研究的不断深入，质量研究及质量标准应逐步完善。</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4. 稳定性研究</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进行初步稳定性研究，选择适宜的直接接触药品的包装材料/容器，研究确定贮藏条件，保证临床试验用样品的质量稳定。</w:t>
      </w:r>
    </w:p>
    <w:p w:rsidR="0086706B" w:rsidRPr="00FC53A4" w:rsidRDefault="00EE68F9" w:rsidP="006B1452">
      <w:pPr>
        <w:widowControl/>
        <w:shd w:val="clear" w:color="auto" w:fill="FFFFFF"/>
        <w:ind w:firstLineChars="200" w:firstLine="674"/>
        <w:outlineLvl w:val="1"/>
        <w:rPr>
          <w:rFonts w:ascii="仿宋_GB2312" w:eastAsia="仿宋_GB2312" w:hAnsi="仿宋" w:cs="宋体"/>
          <w:b/>
          <w:spacing w:val="8"/>
          <w:kern w:val="0"/>
          <w:sz w:val="32"/>
          <w:szCs w:val="32"/>
        </w:rPr>
      </w:pPr>
      <w:r w:rsidRPr="00FC53A4">
        <w:rPr>
          <w:rFonts w:ascii="仿宋_GB2312" w:eastAsia="仿宋_GB2312" w:hAnsi="仿宋" w:cs="宋体" w:hint="eastAsia"/>
          <w:b/>
          <w:spacing w:val="8"/>
          <w:kern w:val="0"/>
          <w:sz w:val="32"/>
          <w:szCs w:val="32"/>
        </w:rPr>
        <w:t>（二）Ⅲ期临床试验前</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临床试验所用样品一般应采用生产规模制备的样品，生产应符合药品生产质量管理规范的要求。</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1. 处方药味及其质量</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在前期固定药材基原及药用部位、饮片炮制方法等研究基础上，通过对处方中药材的产地、采收期及产地加工、生产方式（野生、种植养殖、其他方式）、贮藏方法和条件等对药材质量影响的系统研究（包括文献研究），完善并确定药材相关信息，保证药材质量稳定。并应对药材、饮片等的质量标准进行不断研究完善。对于确需使用珍稀濒危野生药材的，应开展种植养殖技术研究。</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2. 生产工艺</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lastRenderedPageBreak/>
        <w:t>根据前期临床试验情况和研究结果，完成规模化生产研究，固定生产工艺并明确详细的工艺参数，确保Ⅲ期临床试验用样品质量稳定。在工艺路线及关键工艺参数不变的前提下，若需要对工艺参数、成型工艺、辅料、规格等进行变更的，应根据实际发生变更情况，参照相关技术指导原则开展研究工作，说明其合理性、必要性，必要时提出补充申请。</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3. 质量研究及质量标准</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继续开展质量研究和质量标准完善工作，如增加专属性鉴别药味、多指标的含量测定等。根据产品具体情况开展安全性相关指标（如重金属及有害元素、农药残留、真菌毒素）的研究，视结果列入标准，以更好地控制产品质量。</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4. 稳定性研究</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继续进行稳定性研究，保证确证性临床试验用样品的质量稳定。</w:t>
      </w:r>
    </w:p>
    <w:p w:rsidR="0086706B" w:rsidRPr="0098367B" w:rsidRDefault="00EE68F9" w:rsidP="006B1452">
      <w:pPr>
        <w:widowControl/>
        <w:shd w:val="clear" w:color="auto" w:fill="FFFFFF"/>
        <w:ind w:firstLineChars="200" w:firstLine="674"/>
        <w:outlineLvl w:val="1"/>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（三）申请上市许可</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应完成全部药学研究工作，明确生产工艺及关键工艺参数的合理范围，建立基本完善的质量控制方法，保证上市后药品与确证性临床试验用样品质量一致。</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1. 处方药味及其质量</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lastRenderedPageBreak/>
        <w:t>根据非临床安全性试验用样品、临床试验用样品所用药材/饮片情况，结合药材/饮片相关研究结果，固定药材基原、药用部位、产地、采收期、加工方法及饮片炮制工艺参数等。结合临床试验情况及制剂需要，完善药材、饮片等质量标准。</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为保证药材质量及资源可持续利用，应按照相关要求完成药材资源评估；对于使用的珍稀濒危野生药材，应满足上市后生产的需要。</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2. 生产工艺</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根据确证性临床试验用样品的制备工艺，建立生产过程的控制指标，完成商业规模的生产工艺验证，确定申请上市的生产工艺及工艺参数，确定中间体（如浸膏等）的得率/得量范围等，更好地控制产品质量的一致性。生产工艺应稳定可行，生产条件应符合药品生产质量管理规范的要求。所用辅料应符合关联审评审批相关要求。</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3. 质量研究及质量标准</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应加强药材/饮片、中间体、制剂及辅料、直接接触药品的包装材料/容器的质量研究，关注生产过程的质量变化，构建完善的质量标准体系，实现药品全过程质量控制。</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制剂质量标准的制定应根据确证性临床试验用样品的检测结果，反映临床试验用样品的质量状况，含量测定等检测指标应制定合理的范围，确保制剂质量稳定。根据</w:t>
      </w:r>
      <w:r w:rsidRPr="0098367B">
        <w:rPr>
          <w:rFonts w:ascii="仿宋_GB2312" w:eastAsia="仿宋_GB2312" w:hAnsi="仿宋" w:cs="宋体" w:hint="eastAsia"/>
          <w:color w:val="000000" w:themeColor="text1"/>
          <w:spacing w:val="8"/>
          <w:kern w:val="0"/>
          <w:sz w:val="32"/>
          <w:szCs w:val="32"/>
        </w:rPr>
        <w:lastRenderedPageBreak/>
        <w:t>产品特点，探索建立指纹或特征图谱、生物活性检测等项目。</w:t>
      </w:r>
    </w:p>
    <w:p w:rsidR="0086706B" w:rsidRPr="0098367B" w:rsidRDefault="00EE68F9" w:rsidP="00F45820">
      <w:pPr>
        <w:widowControl/>
        <w:shd w:val="clear" w:color="auto" w:fill="FFFFFF"/>
        <w:ind w:firstLineChars="200" w:firstLine="674"/>
        <w:outlineLvl w:val="2"/>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4. 稳定性研究</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根据生产规模样品的稳定性考察结果，确定有效期及贮藏条件。</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明确直接接触样品的包装材料/容器及其质量控制要求。所用直接接触样品的包装材料/容器应符合关联审评审批相关要求。</w:t>
      </w:r>
    </w:p>
    <w:p w:rsidR="0086706B" w:rsidRPr="0098367B" w:rsidRDefault="00EE68F9" w:rsidP="006B1452">
      <w:pPr>
        <w:widowControl/>
        <w:shd w:val="clear" w:color="auto" w:fill="FFFFFF"/>
        <w:ind w:firstLineChars="200" w:firstLine="674"/>
        <w:outlineLvl w:val="1"/>
        <w:rPr>
          <w:rFonts w:ascii="仿宋_GB2312" w:eastAsia="仿宋_GB2312" w:hAnsi="仿宋" w:cs="宋体"/>
          <w:b/>
          <w:color w:val="000000" w:themeColor="text1"/>
          <w:spacing w:val="8"/>
          <w:kern w:val="0"/>
          <w:sz w:val="32"/>
          <w:szCs w:val="32"/>
        </w:rPr>
      </w:pPr>
      <w:r w:rsidRPr="0098367B">
        <w:rPr>
          <w:rFonts w:ascii="仿宋_GB2312" w:eastAsia="仿宋_GB2312" w:hAnsi="仿宋" w:cs="宋体" w:hint="eastAsia"/>
          <w:b/>
          <w:color w:val="000000" w:themeColor="text1"/>
          <w:spacing w:val="8"/>
          <w:kern w:val="0"/>
          <w:sz w:val="32"/>
          <w:szCs w:val="32"/>
        </w:rPr>
        <w:t>（四）上市后研究</w:t>
      </w:r>
    </w:p>
    <w:p w:rsidR="0086706B" w:rsidRPr="0098367B" w:rsidRDefault="00EE68F9" w:rsidP="0086706B">
      <w:pPr>
        <w:widowControl/>
        <w:shd w:val="clear" w:color="auto" w:fill="FFFFFF"/>
        <w:ind w:firstLineChars="200" w:firstLine="672"/>
        <w:rPr>
          <w:rFonts w:ascii="仿宋_GB2312" w:eastAsia="仿宋_GB2312" w:hAnsi="仿宋" w:cs="宋体"/>
          <w:color w:val="000000" w:themeColor="text1"/>
          <w:spacing w:val="8"/>
          <w:kern w:val="0"/>
          <w:sz w:val="32"/>
          <w:szCs w:val="32"/>
        </w:rPr>
      </w:pPr>
      <w:r w:rsidRPr="0098367B">
        <w:rPr>
          <w:rFonts w:ascii="仿宋_GB2312" w:eastAsia="仿宋_GB2312" w:hAnsi="仿宋" w:cs="宋体" w:hint="eastAsia"/>
          <w:color w:val="000000" w:themeColor="text1"/>
          <w:spacing w:val="8"/>
          <w:kern w:val="0"/>
          <w:sz w:val="32"/>
          <w:szCs w:val="32"/>
        </w:rPr>
        <w:t>继续加强质量控制研究，对野生药材开展规模化种植养殖研究，建立药材种植养殖基地，保障药材质量稳定和资源可持续利用。随着科学技术的进步、生产设备的更新以及对产品认识的不断深入等，开展相关研究；结合生产实际和临床使用情况，不断积累相关数据，关注药品有效性、安全性及质量可控性，建立完善全过程质量控制体系，推动药品质量不断提升。</w:t>
      </w:r>
    </w:p>
    <w:p w:rsidR="0086706B" w:rsidRPr="008857F9" w:rsidRDefault="00EE68F9" w:rsidP="00305866">
      <w:pPr>
        <w:widowControl/>
        <w:shd w:val="clear" w:color="auto" w:fill="FFFFFF"/>
        <w:ind w:firstLineChars="200" w:firstLine="674"/>
        <w:outlineLvl w:val="0"/>
        <w:rPr>
          <w:rFonts w:ascii="黑体" w:eastAsia="黑体" w:hAnsi="黑体" w:cs="宋体"/>
          <w:b/>
          <w:color w:val="000000" w:themeColor="text1"/>
          <w:spacing w:val="8"/>
          <w:kern w:val="0"/>
          <w:sz w:val="32"/>
          <w:szCs w:val="32"/>
        </w:rPr>
      </w:pPr>
      <w:r w:rsidRPr="008857F9">
        <w:rPr>
          <w:rFonts w:ascii="黑体" w:eastAsia="黑体" w:hAnsi="黑体" w:cs="宋体" w:hint="eastAsia"/>
          <w:b/>
          <w:color w:val="000000" w:themeColor="text1"/>
          <w:spacing w:val="8"/>
          <w:kern w:val="0"/>
          <w:sz w:val="32"/>
          <w:szCs w:val="32"/>
        </w:rPr>
        <w:t>四、参考文献</w:t>
      </w:r>
    </w:p>
    <w:p w:rsidR="00424963" w:rsidRPr="00FC53A4" w:rsidRDefault="00EE68F9" w:rsidP="0086706B">
      <w:pPr>
        <w:widowControl/>
        <w:shd w:val="clear" w:color="auto" w:fill="FFFFFF"/>
        <w:ind w:firstLineChars="200" w:firstLine="672"/>
        <w:rPr>
          <w:rFonts w:ascii="仿宋_GB2312" w:eastAsia="仿宋_GB2312" w:hAnsi="仿宋" w:cs="宋体"/>
          <w:spacing w:val="30"/>
          <w:kern w:val="0"/>
          <w:sz w:val="32"/>
          <w:szCs w:val="32"/>
        </w:rPr>
      </w:pPr>
      <w:r w:rsidRPr="00FC53A4">
        <w:rPr>
          <w:rFonts w:ascii="仿宋_GB2312" w:eastAsia="仿宋_GB2312" w:hAnsi="仿宋" w:cs="宋体" w:hint="eastAsia"/>
          <w:spacing w:val="8"/>
          <w:kern w:val="0"/>
          <w:sz w:val="32"/>
          <w:szCs w:val="32"/>
        </w:rPr>
        <w:t>1.</w:t>
      </w:r>
      <w:r w:rsidR="00424963" w:rsidRPr="00FC53A4">
        <w:rPr>
          <w:rFonts w:ascii="仿宋_GB2312" w:eastAsia="仿宋_GB2312" w:hAnsi="仿宋" w:hint="eastAsia"/>
          <w:sz w:val="32"/>
          <w:szCs w:val="32"/>
        </w:rPr>
        <w:t xml:space="preserve"> </w:t>
      </w:r>
      <w:r w:rsidR="00424963" w:rsidRPr="00FC53A4">
        <w:rPr>
          <w:rFonts w:ascii="仿宋_GB2312" w:eastAsia="仿宋_GB2312" w:hAnsi="仿宋" w:cs="宋体" w:hint="eastAsia"/>
          <w:spacing w:val="8"/>
          <w:kern w:val="0"/>
          <w:sz w:val="32"/>
          <w:szCs w:val="32"/>
        </w:rPr>
        <w:t>国家药品监督管理局.中药新药研究各阶段药学研究技术指导原则（试行）.</w:t>
      </w:r>
      <w:r w:rsidR="00424963" w:rsidRPr="00FC53A4">
        <w:rPr>
          <w:rFonts w:ascii="仿宋_GB2312" w:eastAsia="仿宋_GB2312" w:hAnsi="仿宋" w:cs="宋体" w:hint="eastAsia"/>
          <w:spacing w:val="30"/>
          <w:kern w:val="0"/>
          <w:sz w:val="32"/>
          <w:szCs w:val="32"/>
        </w:rPr>
        <w:t xml:space="preserve"> 2020年11月2日.</w:t>
      </w:r>
    </w:p>
    <w:p w:rsidR="0086706B" w:rsidRPr="00FC53A4" w:rsidRDefault="00EE68F9" w:rsidP="0086706B">
      <w:pPr>
        <w:widowControl/>
        <w:shd w:val="clear" w:color="auto" w:fill="FFFFFF"/>
        <w:ind w:firstLineChars="200" w:firstLine="672"/>
        <w:rPr>
          <w:rFonts w:ascii="仿宋_GB2312" w:eastAsia="仿宋_GB2312" w:hAnsi="仿宋" w:cs="宋体"/>
          <w:spacing w:val="8"/>
          <w:kern w:val="0"/>
          <w:sz w:val="32"/>
          <w:szCs w:val="32"/>
        </w:rPr>
      </w:pPr>
      <w:r w:rsidRPr="00FC53A4">
        <w:rPr>
          <w:rFonts w:ascii="仿宋_GB2312" w:eastAsia="仿宋_GB2312" w:hAnsi="仿宋" w:cs="宋体" w:hint="eastAsia"/>
          <w:spacing w:val="8"/>
          <w:kern w:val="0"/>
          <w:sz w:val="32"/>
          <w:szCs w:val="32"/>
        </w:rPr>
        <w:t>2. 国家市场监督管理总局.《药品注册管理办法》，2020年.</w:t>
      </w:r>
      <w:r w:rsidRPr="00FC53A4">
        <w:rPr>
          <w:rFonts w:ascii="仿宋_GB2312" w:eastAsia="仿宋_GB2312" w:hAnsi="Calibri" w:cs="Calibri" w:hint="eastAsia"/>
          <w:spacing w:val="8"/>
          <w:kern w:val="0"/>
          <w:sz w:val="32"/>
          <w:szCs w:val="32"/>
        </w:rPr>
        <w:t> </w:t>
      </w:r>
    </w:p>
    <w:p w:rsidR="0086706B" w:rsidRPr="00FC53A4" w:rsidRDefault="00EE68F9" w:rsidP="0086706B">
      <w:pPr>
        <w:widowControl/>
        <w:shd w:val="clear" w:color="auto" w:fill="FFFFFF"/>
        <w:ind w:firstLineChars="200" w:firstLine="672"/>
        <w:rPr>
          <w:rFonts w:ascii="仿宋_GB2312" w:eastAsia="仿宋_GB2312" w:hAnsi="仿宋" w:cs="宋体"/>
          <w:spacing w:val="8"/>
          <w:kern w:val="0"/>
          <w:sz w:val="32"/>
          <w:szCs w:val="32"/>
        </w:rPr>
      </w:pPr>
      <w:r w:rsidRPr="00FC53A4">
        <w:rPr>
          <w:rFonts w:ascii="仿宋_GB2312" w:eastAsia="仿宋_GB2312" w:hAnsi="仿宋" w:cs="宋体" w:hint="eastAsia"/>
          <w:spacing w:val="8"/>
          <w:kern w:val="0"/>
          <w:sz w:val="32"/>
          <w:szCs w:val="32"/>
        </w:rPr>
        <w:lastRenderedPageBreak/>
        <w:t>3.《中共中央 国务院关于促进中医药传承创新发展的意见》，2019年.</w:t>
      </w:r>
    </w:p>
    <w:p w:rsidR="0086706B" w:rsidRPr="00FC53A4" w:rsidRDefault="00EE68F9" w:rsidP="0086706B">
      <w:pPr>
        <w:widowControl/>
        <w:shd w:val="clear" w:color="auto" w:fill="FFFFFF"/>
        <w:ind w:firstLineChars="200" w:firstLine="672"/>
        <w:rPr>
          <w:rFonts w:ascii="仿宋_GB2312" w:eastAsia="仿宋_GB2312" w:hAnsi="仿宋" w:cs="宋体"/>
          <w:spacing w:val="8"/>
          <w:kern w:val="0"/>
          <w:sz w:val="32"/>
          <w:szCs w:val="32"/>
        </w:rPr>
      </w:pPr>
      <w:r w:rsidRPr="00FC53A4">
        <w:rPr>
          <w:rFonts w:ascii="仿宋_GB2312" w:eastAsia="仿宋_GB2312" w:hAnsi="仿宋" w:cs="宋体" w:hint="eastAsia"/>
          <w:spacing w:val="8"/>
          <w:kern w:val="0"/>
          <w:sz w:val="32"/>
          <w:szCs w:val="32"/>
        </w:rPr>
        <w:t>4. 国家药品监督管理局药品审评中心.《</w:t>
      </w:r>
      <w:r w:rsidR="00C72425" w:rsidRPr="00FC53A4">
        <w:rPr>
          <w:rFonts w:ascii="仿宋_GB2312" w:eastAsia="仿宋_GB2312" w:hAnsi="仿宋" w:cs="宋体" w:hint="eastAsia"/>
          <w:spacing w:val="8"/>
          <w:kern w:val="0"/>
          <w:sz w:val="32"/>
          <w:szCs w:val="32"/>
        </w:rPr>
        <w:t>兽用中药新药</w:t>
      </w:r>
      <w:r w:rsidRPr="00FC53A4">
        <w:rPr>
          <w:rFonts w:ascii="仿宋_GB2312" w:eastAsia="仿宋_GB2312" w:hAnsi="仿宋" w:cs="宋体" w:hint="eastAsia"/>
          <w:spacing w:val="8"/>
          <w:kern w:val="0"/>
          <w:sz w:val="32"/>
          <w:szCs w:val="32"/>
        </w:rPr>
        <w:t>用药材质量控制研究技术指导原则（试行）》，2020年.</w:t>
      </w:r>
    </w:p>
    <w:p w:rsidR="0086706B" w:rsidRPr="00FC53A4" w:rsidRDefault="00EE68F9" w:rsidP="0086706B">
      <w:pPr>
        <w:widowControl/>
        <w:shd w:val="clear" w:color="auto" w:fill="FFFFFF"/>
        <w:ind w:firstLineChars="200" w:firstLine="672"/>
        <w:rPr>
          <w:rFonts w:ascii="仿宋_GB2312" w:eastAsia="仿宋_GB2312" w:hAnsi="仿宋" w:cs="宋体"/>
          <w:spacing w:val="8"/>
          <w:kern w:val="0"/>
          <w:sz w:val="32"/>
          <w:szCs w:val="32"/>
        </w:rPr>
      </w:pPr>
      <w:r w:rsidRPr="00FC53A4">
        <w:rPr>
          <w:rFonts w:ascii="仿宋_GB2312" w:eastAsia="仿宋_GB2312" w:hAnsi="仿宋" w:cs="宋体" w:hint="eastAsia"/>
          <w:spacing w:val="8"/>
          <w:kern w:val="0"/>
          <w:sz w:val="32"/>
          <w:szCs w:val="32"/>
        </w:rPr>
        <w:t>5. 国家药品监督管理局药品审评中心.《</w:t>
      </w:r>
      <w:r w:rsidR="00C72425" w:rsidRPr="00FC53A4">
        <w:rPr>
          <w:rFonts w:ascii="仿宋_GB2312" w:eastAsia="仿宋_GB2312" w:hAnsi="仿宋" w:cs="宋体" w:hint="eastAsia"/>
          <w:spacing w:val="8"/>
          <w:kern w:val="0"/>
          <w:sz w:val="32"/>
          <w:szCs w:val="32"/>
        </w:rPr>
        <w:t>兽用中药新药</w:t>
      </w:r>
      <w:r w:rsidRPr="00FC53A4">
        <w:rPr>
          <w:rFonts w:ascii="仿宋_GB2312" w:eastAsia="仿宋_GB2312" w:hAnsi="仿宋" w:cs="宋体" w:hint="eastAsia"/>
          <w:spacing w:val="8"/>
          <w:kern w:val="0"/>
          <w:sz w:val="32"/>
          <w:szCs w:val="32"/>
        </w:rPr>
        <w:t>质量标准研究技术指导原则（试行）》，2020年.</w:t>
      </w:r>
    </w:p>
    <w:p w:rsidR="0086706B" w:rsidRPr="00FC53A4" w:rsidRDefault="00EE68F9" w:rsidP="0086706B">
      <w:pPr>
        <w:widowControl/>
        <w:shd w:val="clear" w:color="auto" w:fill="FFFFFF"/>
        <w:ind w:firstLineChars="200" w:firstLine="672"/>
        <w:rPr>
          <w:rFonts w:ascii="仿宋_GB2312" w:eastAsia="仿宋_GB2312" w:hAnsi="仿宋" w:cs="宋体"/>
          <w:spacing w:val="8"/>
          <w:kern w:val="0"/>
          <w:sz w:val="32"/>
          <w:szCs w:val="32"/>
        </w:rPr>
      </w:pPr>
      <w:r w:rsidRPr="00FC53A4">
        <w:rPr>
          <w:rFonts w:ascii="仿宋_GB2312" w:eastAsia="仿宋_GB2312" w:hAnsi="仿宋" w:cs="宋体" w:hint="eastAsia"/>
          <w:spacing w:val="8"/>
          <w:kern w:val="0"/>
          <w:sz w:val="32"/>
          <w:szCs w:val="32"/>
        </w:rPr>
        <w:t>6. 国家药品监督管理局药品审评中心.《</w:t>
      </w:r>
      <w:r w:rsidR="00C72425" w:rsidRPr="00FC53A4">
        <w:rPr>
          <w:rFonts w:ascii="仿宋_GB2312" w:eastAsia="仿宋_GB2312" w:hAnsi="仿宋" w:cs="宋体" w:hint="eastAsia"/>
          <w:spacing w:val="8"/>
          <w:kern w:val="0"/>
          <w:sz w:val="32"/>
          <w:szCs w:val="32"/>
        </w:rPr>
        <w:t>兽用中药新药</w:t>
      </w:r>
      <w:r w:rsidRPr="00FC53A4">
        <w:rPr>
          <w:rFonts w:ascii="仿宋_GB2312" w:eastAsia="仿宋_GB2312" w:hAnsi="仿宋" w:cs="宋体" w:hint="eastAsia"/>
          <w:spacing w:val="8"/>
          <w:kern w:val="0"/>
          <w:sz w:val="32"/>
          <w:szCs w:val="32"/>
        </w:rPr>
        <w:t>用饮片炮制研究技术指导原则（试行）》，2020年.</w:t>
      </w:r>
    </w:p>
    <w:p w:rsidR="0086706B" w:rsidRPr="00FC53A4" w:rsidRDefault="00EE68F9" w:rsidP="0086706B">
      <w:pPr>
        <w:widowControl/>
        <w:shd w:val="clear" w:color="auto" w:fill="FFFFFF"/>
        <w:ind w:firstLineChars="200" w:firstLine="672"/>
        <w:rPr>
          <w:rFonts w:ascii="仿宋_GB2312" w:eastAsia="仿宋_GB2312" w:hAnsi="仿宋" w:cs="宋体"/>
          <w:spacing w:val="8"/>
          <w:kern w:val="0"/>
          <w:sz w:val="32"/>
          <w:szCs w:val="32"/>
        </w:rPr>
      </w:pPr>
      <w:r w:rsidRPr="00FC53A4">
        <w:rPr>
          <w:rFonts w:ascii="仿宋_GB2312" w:eastAsia="仿宋_GB2312" w:hAnsi="仿宋" w:cs="宋体" w:hint="eastAsia"/>
          <w:spacing w:val="8"/>
          <w:kern w:val="0"/>
          <w:sz w:val="32"/>
          <w:szCs w:val="32"/>
        </w:rPr>
        <w:t>7. 国家食品药品监督管理局.《中药、天然药物提取纯化研究技术指导原则》，2005年.</w:t>
      </w:r>
    </w:p>
    <w:p w:rsidR="00EE68F9" w:rsidRPr="00FC53A4" w:rsidRDefault="00EE68F9" w:rsidP="0086706B">
      <w:pPr>
        <w:widowControl/>
        <w:shd w:val="clear" w:color="auto" w:fill="FFFFFF"/>
        <w:ind w:firstLineChars="200" w:firstLine="672"/>
        <w:rPr>
          <w:rFonts w:ascii="仿宋_GB2312" w:eastAsia="仿宋_GB2312" w:hAnsi="仿宋" w:cs="宋体"/>
          <w:spacing w:val="8"/>
          <w:kern w:val="0"/>
          <w:sz w:val="32"/>
          <w:szCs w:val="32"/>
        </w:rPr>
      </w:pPr>
      <w:r w:rsidRPr="00FC53A4">
        <w:rPr>
          <w:rFonts w:ascii="仿宋_GB2312" w:eastAsia="仿宋_GB2312" w:hAnsi="仿宋" w:cs="宋体" w:hint="eastAsia"/>
          <w:spacing w:val="8"/>
          <w:kern w:val="0"/>
          <w:sz w:val="32"/>
          <w:szCs w:val="32"/>
        </w:rPr>
        <w:t>8. 国家食品药品监督管理局.《中药、天然药物制剂研究技术指导原则》，2005年.</w:t>
      </w:r>
    </w:p>
    <w:sectPr w:rsidR="00EE68F9" w:rsidRPr="00FC53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CF0" w:rsidRDefault="00BE3CF0" w:rsidP="00424963">
      <w:r>
        <w:separator/>
      </w:r>
    </w:p>
  </w:endnote>
  <w:endnote w:type="continuationSeparator" w:id="0">
    <w:p w:rsidR="00BE3CF0" w:rsidRDefault="00BE3CF0" w:rsidP="0042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CF0" w:rsidRDefault="00BE3CF0" w:rsidP="00424963">
      <w:r>
        <w:separator/>
      </w:r>
    </w:p>
  </w:footnote>
  <w:footnote w:type="continuationSeparator" w:id="0">
    <w:p w:rsidR="00BE3CF0" w:rsidRDefault="00BE3CF0" w:rsidP="00424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7E"/>
    <w:rsid w:val="00004AA6"/>
    <w:rsid w:val="00120946"/>
    <w:rsid w:val="001B20F6"/>
    <w:rsid w:val="00305866"/>
    <w:rsid w:val="00424963"/>
    <w:rsid w:val="00447F93"/>
    <w:rsid w:val="0047401E"/>
    <w:rsid w:val="004B45AF"/>
    <w:rsid w:val="005B387E"/>
    <w:rsid w:val="006B1452"/>
    <w:rsid w:val="00722534"/>
    <w:rsid w:val="007548B6"/>
    <w:rsid w:val="0079320E"/>
    <w:rsid w:val="007F1549"/>
    <w:rsid w:val="008002FA"/>
    <w:rsid w:val="0086706B"/>
    <w:rsid w:val="008857F9"/>
    <w:rsid w:val="0098367B"/>
    <w:rsid w:val="009B626F"/>
    <w:rsid w:val="00A724F5"/>
    <w:rsid w:val="00A85919"/>
    <w:rsid w:val="00BE3CF0"/>
    <w:rsid w:val="00C24151"/>
    <w:rsid w:val="00C36C18"/>
    <w:rsid w:val="00C72425"/>
    <w:rsid w:val="00E0533F"/>
    <w:rsid w:val="00EE68F9"/>
    <w:rsid w:val="00F45820"/>
    <w:rsid w:val="00FA6936"/>
    <w:rsid w:val="00FC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9429D1-5627-4BC5-9321-7193BCD0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EE68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E68F9"/>
    <w:rPr>
      <w:rFonts w:ascii="宋体" w:eastAsia="宋体" w:hAnsi="宋体" w:cs="宋体"/>
      <w:b/>
      <w:bCs/>
      <w:kern w:val="0"/>
      <w:sz w:val="36"/>
      <w:szCs w:val="36"/>
    </w:rPr>
  </w:style>
  <w:style w:type="character" w:customStyle="1" w:styleId="richmediameta">
    <w:name w:val="rich_media_meta"/>
    <w:basedOn w:val="a0"/>
    <w:rsid w:val="00EE68F9"/>
  </w:style>
  <w:style w:type="character" w:customStyle="1" w:styleId="apple-converted-space">
    <w:name w:val="apple-converted-space"/>
    <w:basedOn w:val="a0"/>
    <w:rsid w:val="00EE68F9"/>
  </w:style>
  <w:style w:type="character" w:styleId="a3">
    <w:name w:val="Hyperlink"/>
    <w:basedOn w:val="a0"/>
    <w:uiPriority w:val="99"/>
    <w:semiHidden/>
    <w:unhideWhenUsed/>
    <w:rsid w:val="00EE68F9"/>
    <w:rPr>
      <w:color w:val="0000FF"/>
      <w:u w:val="single"/>
    </w:rPr>
  </w:style>
  <w:style w:type="character" w:styleId="a4">
    <w:name w:val="Emphasis"/>
    <w:basedOn w:val="a0"/>
    <w:uiPriority w:val="20"/>
    <w:qFormat/>
    <w:rsid w:val="00EE68F9"/>
    <w:rPr>
      <w:i/>
      <w:iCs/>
    </w:rPr>
  </w:style>
  <w:style w:type="paragraph" w:styleId="a5">
    <w:name w:val="Normal (Web)"/>
    <w:basedOn w:val="a"/>
    <w:uiPriority w:val="99"/>
    <w:semiHidden/>
    <w:unhideWhenUsed/>
    <w:rsid w:val="00EE68F9"/>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a7"/>
    <w:uiPriority w:val="99"/>
    <w:semiHidden/>
    <w:unhideWhenUsed/>
    <w:rsid w:val="00C72425"/>
    <w:pPr>
      <w:ind w:leftChars="2500" w:left="100"/>
    </w:pPr>
  </w:style>
  <w:style w:type="character" w:customStyle="1" w:styleId="a7">
    <w:name w:val="日期 字符"/>
    <w:basedOn w:val="a0"/>
    <w:link w:val="a6"/>
    <w:uiPriority w:val="99"/>
    <w:semiHidden/>
    <w:rsid w:val="00C72425"/>
  </w:style>
  <w:style w:type="paragraph" w:styleId="a8">
    <w:name w:val="List Paragraph"/>
    <w:basedOn w:val="a"/>
    <w:uiPriority w:val="34"/>
    <w:qFormat/>
    <w:rsid w:val="0086706B"/>
    <w:pPr>
      <w:ind w:firstLineChars="200" w:firstLine="420"/>
    </w:pPr>
  </w:style>
  <w:style w:type="paragraph" w:styleId="a9">
    <w:name w:val="header"/>
    <w:basedOn w:val="a"/>
    <w:link w:val="aa"/>
    <w:uiPriority w:val="99"/>
    <w:unhideWhenUsed/>
    <w:rsid w:val="0042496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424963"/>
    <w:rPr>
      <w:sz w:val="18"/>
      <w:szCs w:val="18"/>
    </w:rPr>
  </w:style>
  <w:style w:type="paragraph" w:styleId="ab">
    <w:name w:val="footer"/>
    <w:basedOn w:val="a"/>
    <w:link w:val="ac"/>
    <w:uiPriority w:val="99"/>
    <w:unhideWhenUsed/>
    <w:rsid w:val="00424963"/>
    <w:pPr>
      <w:tabs>
        <w:tab w:val="center" w:pos="4153"/>
        <w:tab w:val="right" w:pos="8306"/>
      </w:tabs>
      <w:snapToGrid w:val="0"/>
      <w:jc w:val="left"/>
    </w:pPr>
    <w:rPr>
      <w:sz w:val="18"/>
      <w:szCs w:val="18"/>
    </w:rPr>
  </w:style>
  <w:style w:type="character" w:customStyle="1" w:styleId="ac">
    <w:name w:val="页脚 字符"/>
    <w:basedOn w:val="a0"/>
    <w:link w:val="ab"/>
    <w:uiPriority w:val="99"/>
    <w:rsid w:val="004249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0622">
      <w:bodyDiv w:val="1"/>
      <w:marLeft w:val="0"/>
      <w:marRight w:val="0"/>
      <w:marTop w:val="0"/>
      <w:marBottom w:val="0"/>
      <w:divBdr>
        <w:top w:val="none" w:sz="0" w:space="0" w:color="auto"/>
        <w:left w:val="none" w:sz="0" w:space="0" w:color="auto"/>
        <w:bottom w:val="none" w:sz="0" w:space="0" w:color="auto"/>
        <w:right w:val="none" w:sz="0" w:space="0" w:color="auto"/>
      </w:divBdr>
      <w:divsChild>
        <w:div w:id="646281859">
          <w:marLeft w:val="0"/>
          <w:marRight w:val="0"/>
          <w:marTop w:val="0"/>
          <w:marBottom w:val="330"/>
          <w:divBdr>
            <w:top w:val="none" w:sz="0" w:space="0" w:color="auto"/>
            <w:left w:val="none" w:sz="0" w:space="0" w:color="auto"/>
            <w:bottom w:val="none" w:sz="0" w:space="0" w:color="auto"/>
            <w:right w:val="none" w:sz="0" w:space="0" w:color="auto"/>
          </w:divBdr>
        </w:div>
      </w:divsChild>
    </w:div>
    <w:div w:id="18768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王学伟</cp:lastModifiedBy>
  <cp:revision>21</cp:revision>
  <dcterms:created xsi:type="dcterms:W3CDTF">2020-12-30T09:37:00Z</dcterms:created>
  <dcterms:modified xsi:type="dcterms:W3CDTF">2023-03-24T01:48:00Z</dcterms:modified>
</cp:coreProperties>
</file>