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FD" w:rsidRDefault="006C15FD" w:rsidP="006C15FD">
      <w:pPr>
        <w:widowControl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 xml:space="preserve">1 </w:t>
      </w:r>
    </w:p>
    <w:p w:rsidR="006C15FD" w:rsidRDefault="006C15FD" w:rsidP="006C15FD">
      <w:pPr>
        <w:widowControl/>
        <w:jc w:val="center"/>
        <w:rPr>
          <w:rFonts w:eastAsia="黑体"/>
          <w:b/>
          <w:color w:val="000000"/>
          <w:sz w:val="36"/>
          <w:szCs w:val="36"/>
        </w:rPr>
      </w:pPr>
      <w:bookmarkStart w:id="0" w:name="_GoBack"/>
      <w:r>
        <w:rPr>
          <w:rFonts w:eastAsia="黑体" w:hint="eastAsia"/>
          <w:b/>
          <w:color w:val="000000"/>
          <w:sz w:val="36"/>
          <w:szCs w:val="36"/>
        </w:rPr>
        <w:t>兽用化药和中药临床</w:t>
      </w:r>
      <w:r>
        <w:rPr>
          <w:rFonts w:eastAsia="黑体" w:hint="eastAsia"/>
          <w:b/>
          <w:color w:val="000000"/>
          <w:sz w:val="36"/>
          <w:szCs w:val="36"/>
        </w:rPr>
        <w:t>/</w:t>
      </w:r>
      <w:r>
        <w:rPr>
          <w:rFonts w:eastAsia="黑体" w:hint="eastAsia"/>
          <w:b/>
          <w:color w:val="000000"/>
          <w:sz w:val="36"/>
          <w:szCs w:val="36"/>
        </w:rPr>
        <w:t>非临床试验技术和</w:t>
      </w:r>
    </w:p>
    <w:p w:rsidR="006C15FD" w:rsidRDefault="006C15FD" w:rsidP="006C15FD">
      <w:pPr>
        <w:widowControl/>
        <w:jc w:val="center"/>
        <w:rPr>
          <w:rFonts w:eastAsia="黑体"/>
          <w:b/>
          <w:color w:val="000000"/>
          <w:sz w:val="36"/>
          <w:szCs w:val="36"/>
        </w:rPr>
      </w:pPr>
      <w:r>
        <w:rPr>
          <w:rFonts w:eastAsia="黑体" w:hint="eastAsia"/>
          <w:b/>
          <w:color w:val="000000"/>
          <w:sz w:val="36"/>
          <w:szCs w:val="36"/>
        </w:rPr>
        <w:t>质量管理专题培训班课程安排（草案）</w:t>
      </w:r>
    </w:p>
    <w:bookmarkEnd w:id="0"/>
    <w:p w:rsidR="006C15FD" w:rsidRDefault="006C15FD" w:rsidP="006C15FD">
      <w:pPr>
        <w:widowControl/>
        <w:spacing w:line="5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时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kern w:val="0"/>
          <w:sz w:val="32"/>
          <w:szCs w:val="32"/>
        </w:rPr>
        <w:t>间：</w:t>
      </w:r>
      <w:r>
        <w:rPr>
          <w:rFonts w:eastAsia="仿宋_GB2312" w:hint="eastAsia"/>
          <w:color w:val="000000"/>
          <w:kern w:val="0"/>
          <w:sz w:val="32"/>
          <w:szCs w:val="32"/>
        </w:rPr>
        <w:t>2023</w:t>
      </w:r>
      <w:r>
        <w:rPr>
          <w:rFonts w:eastAsia="仿宋_GB2312" w:hint="eastAsia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color w:val="000000"/>
          <w:kern w:val="0"/>
          <w:sz w:val="32"/>
          <w:szCs w:val="32"/>
        </w:rPr>
        <w:t>25</w:t>
      </w:r>
      <w:r>
        <w:rPr>
          <w:rFonts w:eastAsia="仿宋_GB2312" w:hint="eastAsia"/>
          <w:color w:val="000000"/>
          <w:kern w:val="0"/>
          <w:sz w:val="32"/>
          <w:szCs w:val="32"/>
        </w:rPr>
        <w:t>日</w:t>
      </w:r>
      <w:r>
        <w:rPr>
          <w:rFonts w:eastAsia="仿宋_GB2312" w:hint="eastAsia"/>
          <w:color w:val="000000"/>
          <w:kern w:val="0"/>
          <w:sz w:val="32"/>
          <w:szCs w:val="32"/>
        </w:rPr>
        <w:t>09:00-17:30</w:t>
      </w:r>
    </w:p>
    <w:p w:rsidR="006C15FD" w:rsidRDefault="006C15FD" w:rsidP="006C15FD">
      <w:pPr>
        <w:widowControl/>
        <w:spacing w:line="5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地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kern w:val="0"/>
          <w:sz w:val="32"/>
          <w:szCs w:val="32"/>
        </w:rPr>
        <w:t>点：</w:t>
      </w:r>
      <w:r>
        <w:rPr>
          <w:rFonts w:eastAsia="仿宋_GB2312" w:hint="eastAsia"/>
          <w:color w:val="000000"/>
          <w:sz w:val="32"/>
          <w:szCs w:val="32"/>
        </w:rPr>
        <w:t>北京湖北大厦迎宾楼三层东湖厅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5011"/>
        <w:gridCol w:w="3056"/>
      </w:tblGrid>
      <w:tr w:rsidR="006C15FD" w:rsidTr="00C96CE4">
        <w:trPr>
          <w:trHeight w:val="387"/>
          <w:jc w:val="center"/>
        </w:trPr>
        <w:tc>
          <w:tcPr>
            <w:tcW w:w="1926" w:type="dxa"/>
            <w:vAlign w:val="center"/>
          </w:tcPr>
          <w:p w:rsidR="006C15FD" w:rsidRDefault="006C15FD" w:rsidP="00C96CE4">
            <w:pPr>
              <w:spacing w:line="4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5011" w:type="dxa"/>
            <w:vAlign w:val="center"/>
          </w:tcPr>
          <w:p w:rsidR="006C15FD" w:rsidRDefault="006C15FD" w:rsidP="00C96CE4">
            <w:pPr>
              <w:spacing w:line="4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内容</w:t>
            </w:r>
          </w:p>
        </w:tc>
        <w:tc>
          <w:tcPr>
            <w:tcW w:w="3056" w:type="dxa"/>
            <w:vAlign w:val="center"/>
          </w:tcPr>
          <w:p w:rsidR="006C15FD" w:rsidRDefault="006C15FD" w:rsidP="00C96CE4">
            <w:pPr>
              <w:spacing w:line="4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主讲人</w:t>
            </w:r>
          </w:p>
        </w:tc>
      </w:tr>
      <w:tr w:rsidR="006C15FD" w:rsidTr="00C96CE4">
        <w:trPr>
          <w:trHeight w:val="609"/>
          <w:jc w:val="center"/>
        </w:trPr>
        <w:tc>
          <w:tcPr>
            <w:tcW w:w="1926" w:type="dxa"/>
            <w:vAlign w:val="center"/>
          </w:tcPr>
          <w:p w:rsidR="006C15FD" w:rsidRDefault="006C15FD" w:rsidP="00C96CE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  <w:r>
              <w:rPr>
                <w:rFonts w:eastAsia="仿宋_GB2312" w:hint="eastAsia"/>
                <w:sz w:val="32"/>
                <w:szCs w:val="32"/>
              </w:rPr>
              <w:t>9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0-</w:t>
            </w:r>
            <w:r>
              <w:rPr>
                <w:rFonts w:eastAsia="仿宋_GB2312" w:hint="eastAsia"/>
                <w:sz w:val="32"/>
                <w:szCs w:val="32"/>
              </w:rPr>
              <w:t>10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5011" w:type="dxa"/>
            <w:tcBorders>
              <w:bottom w:val="nil"/>
            </w:tcBorders>
            <w:vAlign w:val="center"/>
          </w:tcPr>
          <w:p w:rsidR="006C15FD" w:rsidRDefault="006C15FD" w:rsidP="00C96CE4">
            <w:pPr>
              <w:spacing w:afterLines="50" w:after="156" w:line="400" w:lineRule="exact"/>
              <w:rPr>
                <w:rFonts w:eastAsia="仿宋" w:hAnsi="仿宋"/>
                <w:color w:val="000000"/>
                <w:sz w:val="32"/>
                <w:szCs w:val="32"/>
              </w:rPr>
            </w:pPr>
            <w:r>
              <w:rPr>
                <w:rFonts w:eastAsia="仿宋" w:hAnsi="仿宋" w:hint="eastAsia"/>
                <w:color w:val="000000"/>
                <w:sz w:val="32"/>
                <w:szCs w:val="32"/>
              </w:rPr>
              <w:t>兽用化药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生物等效性试验技术要点</w:t>
            </w:r>
          </w:p>
        </w:tc>
        <w:tc>
          <w:tcPr>
            <w:tcW w:w="3056" w:type="dxa"/>
            <w:vMerge w:val="restart"/>
            <w:vAlign w:val="center"/>
          </w:tcPr>
          <w:p w:rsidR="006C15FD" w:rsidRDefault="006C15FD" w:rsidP="00C96CE4">
            <w:pPr>
              <w:spacing w:afterLines="50" w:after="156"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中国兽医药品监察所化药评审处专家</w:t>
            </w:r>
          </w:p>
        </w:tc>
      </w:tr>
      <w:tr w:rsidR="006C15FD" w:rsidTr="00C96CE4">
        <w:trPr>
          <w:trHeight w:val="834"/>
          <w:jc w:val="center"/>
        </w:trPr>
        <w:tc>
          <w:tcPr>
            <w:tcW w:w="1926" w:type="dxa"/>
            <w:vAlign w:val="center"/>
          </w:tcPr>
          <w:p w:rsidR="006C15FD" w:rsidRDefault="006C15FD" w:rsidP="00C96CE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0:</w:t>
            </w:r>
            <w:r>
              <w:rPr>
                <w:rFonts w:eastAsia="仿宋_GB2312" w:hint="eastAsia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0-1</w:t>
            </w:r>
            <w:r>
              <w:rPr>
                <w:rFonts w:eastAsia="仿宋_GB2312" w:hint="eastAsia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5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5011" w:type="dxa"/>
            <w:tcBorders>
              <w:bottom w:val="nil"/>
            </w:tcBorders>
            <w:vAlign w:val="center"/>
          </w:tcPr>
          <w:p w:rsidR="006C15FD" w:rsidRDefault="006C15FD" w:rsidP="00C96CE4">
            <w:pPr>
              <w:spacing w:afterLines="50" w:after="156"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兽用消毒剂临床试验技术要点</w:t>
            </w:r>
          </w:p>
        </w:tc>
        <w:tc>
          <w:tcPr>
            <w:tcW w:w="3056" w:type="dxa"/>
            <w:vMerge/>
            <w:vAlign w:val="center"/>
          </w:tcPr>
          <w:p w:rsidR="006C15FD" w:rsidRDefault="006C15FD" w:rsidP="00C96CE4">
            <w:pPr>
              <w:spacing w:afterLines="50" w:after="156"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C15FD" w:rsidTr="00C96CE4">
        <w:trPr>
          <w:trHeight w:val="264"/>
          <w:jc w:val="center"/>
        </w:trPr>
        <w:tc>
          <w:tcPr>
            <w:tcW w:w="1926" w:type="dxa"/>
            <w:vAlign w:val="center"/>
          </w:tcPr>
          <w:p w:rsidR="006C15FD" w:rsidRDefault="006C15FD" w:rsidP="00C96CE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0:</w:t>
            </w:r>
            <w:r>
              <w:rPr>
                <w:rFonts w:eastAsia="仿宋_GB2312" w:hint="eastAsia"/>
                <w:sz w:val="32"/>
                <w:szCs w:val="32"/>
              </w:rPr>
              <w:t>5</w:t>
            </w:r>
            <w:r>
              <w:rPr>
                <w:rFonts w:eastAsia="仿宋_GB2312"/>
                <w:sz w:val="32"/>
                <w:szCs w:val="32"/>
              </w:rPr>
              <w:t>0-1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5011" w:type="dxa"/>
            <w:tcBorders>
              <w:bottom w:val="nil"/>
            </w:tcBorders>
            <w:vAlign w:val="center"/>
          </w:tcPr>
          <w:p w:rsidR="006C15FD" w:rsidRDefault="006C15FD" w:rsidP="00C96CE4">
            <w:pPr>
              <w:spacing w:afterLines="50" w:after="156"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会间休息</w:t>
            </w:r>
          </w:p>
        </w:tc>
        <w:tc>
          <w:tcPr>
            <w:tcW w:w="3056" w:type="dxa"/>
            <w:vMerge/>
            <w:vAlign w:val="center"/>
          </w:tcPr>
          <w:p w:rsidR="006C15FD" w:rsidRDefault="006C15FD" w:rsidP="00C96CE4">
            <w:pPr>
              <w:spacing w:afterLines="50" w:after="156"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C15FD" w:rsidTr="00C96CE4">
        <w:trPr>
          <w:trHeight w:val="834"/>
          <w:jc w:val="center"/>
        </w:trPr>
        <w:tc>
          <w:tcPr>
            <w:tcW w:w="1926" w:type="dxa"/>
            <w:vAlign w:val="center"/>
          </w:tcPr>
          <w:p w:rsidR="006C15FD" w:rsidRDefault="006C15FD" w:rsidP="00C96CE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11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0-1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5011" w:type="dxa"/>
            <w:tcBorders>
              <w:bottom w:val="nil"/>
            </w:tcBorders>
            <w:vAlign w:val="center"/>
          </w:tcPr>
          <w:p w:rsidR="006C15FD" w:rsidRDefault="006C15FD" w:rsidP="00C96CE4">
            <w:pPr>
              <w:spacing w:afterLines="50" w:after="156"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兽用</w:t>
            </w:r>
            <w:r>
              <w:rPr>
                <w:rFonts w:eastAsia="仿宋" w:hAnsi="仿宋" w:hint="eastAsia"/>
                <w:color w:val="000000"/>
                <w:sz w:val="32"/>
                <w:szCs w:val="32"/>
              </w:rPr>
              <w:t>化药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临床试验常见问题及技术要点</w:t>
            </w:r>
          </w:p>
        </w:tc>
        <w:tc>
          <w:tcPr>
            <w:tcW w:w="3056" w:type="dxa"/>
            <w:vMerge/>
            <w:vAlign w:val="center"/>
          </w:tcPr>
          <w:p w:rsidR="006C15FD" w:rsidRDefault="006C15FD" w:rsidP="00C96CE4">
            <w:pPr>
              <w:spacing w:afterLines="50" w:after="156"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C15FD" w:rsidTr="00C96CE4">
        <w:trPr>
          <w:trHeight w:val="282"/>
          <w:jc w:val="center"/>
        </w:trPr>
        <w:tc>
          <w:tcPr>
            <w:tcW w:w="1926" w:type="dxa"/>
            <w:vAlign w:val="center"/>
          </w:tcPr>
          <w:p w:rsidR="006C15FD" w:rsidRDefault="006C15FD" w:rsidP="00C96CE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:00-1</w:t>
            </w:r>
            <w:r>
              <w:rPr>
                <w:rFonts w:eastAsia="仿宋_GB2312" w:hint="eastAsia"/>
                <w:sz w:val="32"/>
                <w:szCs w:val="32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:00</w:t>
            </w:r>
          </w:p>
        </w:tc>
        <w:tc>
          <w:tcPr>
            <w:tcW w:w="8067" w:type="dxa"/>
            <w:gridSpan w:val="2"/>
            <w:tcBorders>
              <w:bottom w:val="nil"/>
            </w:tcBorders>
            <w:vAlign w:val="center"/>
          </w:tcPr>
          <w:p w:rsidR="006C15FD" w:rsidRDefault="006C15FD" w:rsidP="00C96CE4">
            <w:pPr>
              <w:spacing w:afterLines="50" w:after="156"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午餐、午休</w:t>
            </w:r>
          </w:p>
        </w:tc>
      </w:tr>
      <w:tr w:rsidR="006C15FD" w:rsidTr="00C96CE4">
        <w:trPr>
          <w:trHeight w:val="887"/>
          <w:jc w:val="center"/>
        </w:trPr>
        <w:tc>
          <w:tcPr>
            <w:tcW w:w="1926" w:type="dxa"/>
            <w:vAlign w:val="center"/>
          </w:tcPr>
          <w:p w:rsidR="006C15FD" w:rsidRDefault="006C15FD" w:rsidP="00C96CE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14:00-1</w:t>
            </w:r>
            <w:r>
              <w:rPr>
                <w:rFonts w:eastAsia="仿宋_GB2312" w:hint="eastAsia"/>
                <w:sz w:val="32"/>
                <w:szCs w:val="32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5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5011" w:type="dxa"/>
            <w:vAlign w:val="center"/>
          </w:tcPr>
          <w:p w:rsidR="006C15FD" w:rsidRDefault="006C15FD" w:rsidP="00C96CE4">
            <w:pPr>
              <w:spacing w:afterLines="50" w:after="156" w:line="400" w:lineRule="exact"/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兽用</w:t>
            </w:r>
            <w:r>
              <w:rPr>
                <w:rFonts w:eastAsia="仿宋" w:hAnsi="仿宋" w:hint="eastAsia"/>
                <w:color w:val="000000"/>
                <w:sz w:val="32"/>
                <w:szCs w:val="32"/>
              </w:rPr>
              <w:t>化药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残留试验技术要点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56" w:type="dxa"/>
            <w:vAlign w:val="center"/>
          </w:tcPr>
          <w:p w:rsidR="006C15FD" w:rsidRDefault="006C15FD" w:rsidP="00C96CE4">
            <w:pPr>
              <w:spacing w:afterLines="50" w:after="156"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中国兽医药品监察所化药评审处专家</w:t>
            </w:r>
          </w:p>
        </w:tc>
      </w:tr>
      <w:tr w:rsidR="006C15FD" w:rsidTr="00C96CE4">
        <w:trPr>
          <w:trHeight w:val="887"/>
          <w:jc w:val="center"/>
        </w:trPr>
        <w:tc>
          <w:tcPr>
            <w:tcW w:w="1926" w:type="dxa"/>
            <w:vAlign w:val="center"/>
          </w:tcPr>
          <w:p w:rsidR="006C15FD" w:rsidRDefault="006C15FD" w:rsidP="00C96CE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14:</w:t>
            </w:r>
            <w:r>
              <w:rPr>
                <w:rFonts w:eastAsia="仿宋_GB2312" w:hint="eastAsia"/>
                <w:sz w:val="32"/>
                <w:szCs w:val="32"/>
              </w:rPr>
              <w:t>5</w:t>
            </w:r>
            <w:r>
              <w:rPr>
                <w:rFonts w:eastAsia="仿宋_GB2312"/>
                <w:sz w:val="32"/>
                <w:szCs w:val="32"/>
              </w:rPr>
              <w:t>0-1</w:t>
            </w:r>
            <w:r>
              <w:rPr>
                <w:rFonts w:eastAsia="仿宋_GB2312" w:hint="eastAsia"/>
                <w:sz w:val="32"/>
                <w:szCs w:val="32"/>
              </w:rPr>
              <w:t>5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5011" w:type="dxa"/>
            <w:vAlign w:val="center"/>
          </w:tcPr>
          <w:p w:rsidR="006C15FD" w:rsidRDefault="006C15FD" w:rsidP="00C96CE4">
            <w:pPr>
              <w:spacing w:afterLines="50" w:after="156"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" w:hAnsi="仿宋" w:hint="eastAsia"/>
                <w:color w:val="000000"/>
                <w:sz w:val="32"/>
                <w:szCs w:val="32"/>
              </w:rPr>
              <w:t>兽用中化药临床试验质量管理规范监督检查常见问题分析</w:t>
            </w:r>
          </w:p>
        </w:tc>
        <w:tc>
          <w:tcPr>
            <w:tcW w:w="3056" w:type="dxa"/>
            <w:vAlign w:val="center"/>
          </w:tcPr>
          <w:p w:rsidR="006C15FD" w:rsidRDefault="006C15FD" w:rsidP="00C96CE4">
            <w:pPr>
              <w:spacing w:afterLines="50" w:after="156"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中国兽医药品监察所质量监督处专家</w:t>
            </w:r>
          </w:p>
        </w:tc>
      </w:tr>
      <w:tr w:rsidR="006C15FD" w:rsidTr="00C96CE4">
        <w:trPr>
          <w:trHeight w:val="887"/>
          <w:jc w:val="center"/>
        </w:trPr>
        <w:tc>
          <w:tcPr>
            <w:tcW w:w="1926" w:type="dxa"/>
            <w:vAlign w:val="center"/>
          </w:tcPr>
          <w:p w:rsidR="006C15FD" w:rsidRDefault="006C15FD" w:rsidP="00C96CE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5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0-1</w:t>
            </w:r>
            <w:r>
              <w:rPr>
                <w:rFonts w:eastAsia="仿宋_GB2312" w:hint="eastAsia"/>
                <w:sz w:val="32"/>
                <w:szCs w:val="32"/>
              </w:rPr>
              <w:t>6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5011" w:type="dxa"/>
            <w:vAlign w:val="center"/>
          </w:tcPr>
          <w:p w:rsidR="006C15FD" w:rsidRDefault="006C15FD" w:rsidP="00C96CE4">
            <w:pPr>
              <w:spacing w:afterLines="50" w:after="156" w:line="400" w:lineRule="exact"/>
              <w:rPr>
                <w:rFonts w:eastAsia="仿宋" w:hAnsi="仿宋"/>
                <w:color w:val="000000"/>
                <w:sz w:val="32"/>
                <w:szCs w:val="32"/>
              </w:rPr>
            </w:pPr>
            <w:r>
              <w:rPr>
                <w:rFonts w:eastAsia="仿宋" w:hAnsi="仿宋" w:hint="eastAsia"/>
                <w:color w:val="000000"/>
                <w:sz w:val="32"/>
                <w:szCs w:val="32"/>
              </w:rPr>
              <w:t>兽用中药注册补充规定</w:t>
            </w:r>
          </w:p>
        </w:tc>
        <w:tc>
          <w:tcPr>
            <w:tcW w:w="3056" w:type="dxa"/>
            <w:vAlign w:val="center"/>
          </w:tcPr>
          <w:p w:rsidR="006C15FD" w:rsidRDefault="006C15FD" w:rsidP="00C96CE4">
            <w:pPr>
              <w:spacing w:afterLines="50" w:after="156"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中国兽医药品监察所化药评审处专家</w:t>
            </w:r>
          </w:p>
        </w:tc>
      </w:tr>
      <w:tr w:rsidR="006C15FD" w:rsidTr="00C96CE4">
        <w:trPr>
          <w:trHeight w:val="232"/>
          <w:jc w:val="center"/>
        </w:trPr>
        <w:tc>
          <w:tcPr>
            <w:tcW w:w="1926" w:type="dxa"/>
            <w:vAlign w:val="center"/>
          </w:tcPr>
          <w:p w:rsidR="006C15FD" w:rsidRDefault="006C15FD" w:rsidP="00C96CE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6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0-1</w:t>
            </w:r>
            <w:r>
              <w:rPr>
                <w:rFonts w:eastAsia="仿宋_GB2312" w:hint="eastAsia"/>
                <w:sz w:val="32"/>
                <w:szCs w:val="32"/>
              </w:rPr>
              <w:t>6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8067" w:type="dxa"/>
            <w:gridSpan w:val="2"/>
            <w:vAlign w:val="center"/>
          </w:tcPr>
          <w:p w:rsidR="006C15FD" w:rsidRDefault="006C15FD" w:rsidP="00C96CE4">
            <w:pPr>
              <w:spacing w:afterLines="50" w:after="156"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 w:hAnsi="仿宋" w:hint="eastAsia"/>
                <w:color w:val="000000"/>
                <w:sz w:val="32"/>
                <w:szCs w:val="32"/>
              </w:rPr>
              <w:t>会间休息</w:t>
            </w:r>
          </w:p>
        </w:tc>
      </w:tr>
      <w:tr w:rsidR="006C15FD" w:rsidTr="00C96CE4">
        <w:trPr>
          <w:trHeight w:val="843"/>
          <w:jc w:val="center"/>
        </w:trPr>
        <w:tc>
          <w:tcPr>
            <w:tcW w:w="1926" w:type="dxa"/>
            <w:vAlign w:val="center"/>
          </w:tcPr>
          <w:p w:rsidR="006C15FD" w:rsidRDefault="006C15FD" w:rsidP="00C96CE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6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0-1</w:t>
            </w:r>
            <w:r>
              <w:rPr>
                <w:rFonts w:eastAsia="仿宋_GB2312" w:hint="eastAsia"/>
                <w:sz w:val="32"/>
                <w:szCs w:val="32"/>
              </w:rPr>
              <w:t>7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5011" w:type="dxa"/>
            <w:vAlign w:val="center"/>
          </w:tcPr>
          <w:p w:rsidR="006C15FD" w:rsidRDefault="006C15FD" w:rsidP="00C96CE4">
            <w:pPr>
              <w:spacing w:afterLines="50" w:after="156" w:line="400" w:lineRule="exact"/>
              <w:rPr>
                <w:rFonts w:ascii="宋体" w:hAnsi="宋体" w:cs="黑体"/>
                <w:b/>
                <w:w w:val="95"/>
                <w:sz w:val="36"/>
                <w:szCs w:val="36"/>
              </w:rPr>
            </w:pPr>
            <w:r>
              <w:rPr>
                <w:rFonts w:eastAsia="仿宋_GB2312" w:hint="eastAsia"/>
                <w:sz w:val="32"/>
                <w:szCs w:val="32"/>
              </w:rPr>
              <w:t>答疑与交流：</w:t>
            </w:r>
          </w:p>
          <w:p w:rsidR="006C15FD" w:rsidRDefault="006C15FD" w:rsidP="00C96CE4">
            <w:pPr>
              <w:spacing w:afterLines="50" w:after="156"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" w:hAnsi="仿宋" w:hint="eastAsia"/>
                <w:color w:val="000000"/>
                <w:sz w:val="32"/>
                <w:szCs w:val="32"/>
              </w:rPr>
              <w:t>兽用化药和中药临床</w:t>
            </w:r>
            <w:r>
              <w:rPr>
                <w:rFonts w:eastAsia="仿宋" w:hAnsi="仿宋" w:hint="eastAsia"/>
                <w:color w:val="000000"/>
                <w:sz w:val="32"/>
                <w:szCs w:val="32"/>
              </w:rPr>
              <w:t>/</w:t>
            </w:r>
            <w:r>
              <w:rPr>
                <w:rFonts w:eastAsia="仿宋" w:hAnsi="仿宋" w:hint="eastAsia"/>
                <w:color w:val="000000"/>
                <w:sz w:val="32"/>
                <w:szCs w:val="32"/>
              </w:rPr>
              <w:t>非临床试验技术和质量管理的有关问题</w:t>
            </w:r>
          </w:p>
        </w:tc>
        <w:tc>
          <w:tcPr>
            <w:tcW w:w="3056" w:type="dxa"/>
            <w:vAlign w:val="center"/>
          </w:tcPr>
          <w:p w:rsidR="006C15FD" w:rsidRDefault="006C15FD" w:rsidP="00C96CE4">
            <w:pPr>
              <w:spacing w:afterLines="50" w:after="156"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中国兽医药品监察所化药评审处和质量监督处专家</w:t>
            </w:r>
          </w:p>
        </w:tc>
      </w:tr>
      <w:tr w:rsidR="006C15FD" w:rsidTr="00C96CE4">
        <w:trPr>
          <w:trHeight w:val="578"/>
          <w:jc w:val="center"/>
        </w:trPr>
        <w:tc>
          <w:tcPr>
            <w:tcW w:w="1926" w:type="dxa"/>
            <w:vAlign w:val="center"/>
          </w:tcPr>
          <w:p w:rsidR="006C15FD" w:rsidRDefault="006C15FD" w:rsidP="00C96CE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7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0-1</w:t>
            </w:r>
            <w:r>
              <w:rPr>
                <w:rFonts w:eastAsia="仿宋_GB2312" w:hint="eastAsia"/>
                <w:sz w:val="32"/>
                <w:szCs w:val="32"/>
              </w:rPr>
              <w:t>9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8067" w:type="dxa"/>
            <w:gridSpan w:val="2"/>
            <w:vAlign w:val="center"/>
          </w:tcPr>
          <w:p w:rsidR="006C15FD" w:rsidRDefault="006C15FD" w:rsidP="00C96CE4">
            <w:pPr>
              <w:spacing w:afterLines="50" w:after="156"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晚餐</w:t>
            </w:r>
          </w:p>
        </w:tc>
      </w:tr>
    </w:tbl>
    <w:p w:rsidR="000864C9" w:rsidRPr="005F762F" w:rsidRDefault="006D73FE" w:rsidP="005F762F"/>
    <w:sectPr w:rsidR="000864C9" w:rsidRPr="005F7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3FE" w:rsidRDefault="006D73FE" w:rsidP="00383EAD">
      <w:r>
        <w:separator/>
      </w:r>
    </w:p>
  </w:endnote>
  <w:endnote w:type="continuationSeparator" w:id="0">
    <w:p w:rsidR="006D73FE" w:rsidRDefault="006D73FE" w:rsidP="0038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3FE" w:rsidRDefault="006D73FE" w:rsidP="00383EAD">
      <w:r>
        <w:separator/>
      </w:r>
    </w:p>
  </w:footnote>
  <w:footnote w:type="continuationSeparator" w:id="0">
    <w:p w:rsidR="006D73FE" w:rsidRDefault="006D73FE" w:rsidP="00383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D6"/>
    <w:rsid w:val="00293F70"/>
    <w:rsid w:val="00334C86"/>
    <w:rsid w:val="00383EAD"/>
    <w:rsid w:val="00574991"/>
    <w:rsid w:val="005C2E57"/>
    <w:rsid w:val="005E4139"/>
    <w:rsid w:val="005F762F"/>
    <w:rsid w:val="006C15FD"/>
    <w:rsid w:val="006D73FE"/>
    <w:rsid w:val="006F3D79"/>
    <w:rsid w:val="007A56AF"/>
    <w:rsid w:val="009011E2"/>
    <w:rsid w:val="00995ADF"/>
    <w:rsid w:val="00A92120"/>
    <w:rsid w:val="00AD7C83"/>
    <w:rsid w:val="00C96794"/>
    <w:rsid w:val="00D451D6"/>
    <w:rsid w:val="00DF56F9"/>
    <w:rsid w:val="00E40D0C"/>
    <w:rsid w:val="00E6324A"/>
    <w:rsid w:val="00F7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174521-11F5-4903-B465-C4818464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AD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3E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3E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3EAD"/>
    <w:rPr>
      <w:sz w:val="18"/>
      <w:szCs w:val="18"/>
    </w:rPr>
  </w:style>
  <w:style w:type="table" w:styleId="a7">
    <w:name w:val="Table Grid"/>
    <w:basedOn w:val="a1"/>
    <w:uiPriority w:val="39"/>
    <w:rsid w:val="00E4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刘鑫</dc:creator>
  <cp:keywords/>
  <dc:description/>
  <cp:lastModifiedBy>刘鑫</cp:lastModifiedBy>
  <cp:revision>8</cp:revision>
  <dcterms:created xsi:type="dcterms:W3CDTF">2022-07-20T03:15:00Z</dcterms:created>
  <dcterms:modified xsi:type="dcterms:W3CDTF">2023-02-23T01:48:00Z</dcterms:modified>
</cp:coreProperties>
</file>