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20" w:rsidRDefault="00A92120" w:rsidP="00A92120">
      <w:pPr>
        <w:tabs>
          <w:tab w:val="left" w:pos="7513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92120" w:rsidRDefault="00A92120" w:rsidP="00A92120">
      <w:pPr>
        <w:tabs>
          <w:tab w:val="left" w:pos="7513"/>
        </w:tabs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第二期视频形式新版兽药</w:t>
      </w:r>
      <w:r>
        <w:rPr>
          <w:rFonts w:eastAsia="仿宋_GB2312" w:hint="eastAsia"/>
          <w:b/>
          <w:sz w:val="32"/>
          <w:szCs w:val="32"/>
        </w:rPr>
        <w:t>GMP</w:t>
      </w:r>
      <w:r>
        <w:rPr>
          <w:rFonts w:eastAsia="仿宋_GB2312" w:hint="eastAsia"/>
          <w:b/>
          <w:sz w:val="32"/>
          <w:szCs w:val="32"/>
        </w:rPr>
        <w:t>和兽药产品批准文号申报</w:t>
      </w:r>
    </w:p>
    <w:p w:rsidR="00A92120" w:rsidRDefault="00A92120" w:rsidP="00A92120">
      <w:pPr>
        <w:tabs>
          <w:tab w:val="left" w:pos="7513"/>
        </w:tabs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专题培训班培训安排（草案）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5"/>
        <w:gridCol w:w="6078"/>
        <w:gridCol w:w="1990"/>
      </w:tblGrid>
      <w:tr w:rsidR="00A92120" w:rsidTr="00E94CE3">
        <w:trPr>
          <w:trHeight w:val="339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6078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1990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主讲人</w:t>
            </w:r>
          </w:p>
        </w:tc>
      </w:tr>
      <w:tr w:rsidR="00A92120" w:rsidTr="00E94CE3">
        <w:trPr>
          <w:trHeight w:val="834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0</w:t>
            </w:r>
            <w:r>
              <w:rPr>
                <w:rFonts w:eastAsia="仿宋_GB2312" w:hint="eastAsia"/>
                <w:sz w:val="32"/>
                <w:szCs w:val="32"/>
              </w:rPr>
              <w:t>9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0-</w:t>
            </w:r>
            <w:r>
              <w:rPr>
                <w:rFonts w:eastAsia="仿宋_GB2312" w:hint="eastAsia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078" w:type="dxa"/>
            <w:tcBorders>
              <w:bottom w:val="nil"/>
            </w:tcBorders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" w:hAnsi="仿宋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兽用化学药品、兽用中药等批准文号申报流程和常见问题</w:t>
            </w:r>
          </w:p>
        </w:tc>
        <w:tc>
          <w:tcPr>
            <w:tcW w:w="1990" w:type="dxa"/>
            <w:vMerge w:val="restart"/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中国兽医药品监察所相关专家</w:t>
            </w:r>
          </w:p>
        </w:tc>
      </w:tr>
      <w:tr w:rsidR="00A92120" w:rsidTr="00E94CE3">
        <w:trPr>
          <w:trHeight w:val="834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00</w:t>
            </w:r>
            <w:r>
              <w:rPr>
                <w:rFonts w:eastAsia="仿宋_GB2312"/>
                <w:sz w:val="32"/>
                <w:szCs w:val="32"/>
              </w:rPr>
              <w:t>-</w:t>
            </w:r>
            <w:r>
              <w:rPr>
                <w:rFonts w:eastAsia="仿宋_GB2312" w:hint="eastAsia"/>
                <w:sz w:val="32"/>
                <w:szCs w:val="32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078" w:type="dxa"/>
            <w:tcBorders>
              <w:bottom w:val="nil"/>
            </w:tcBorders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" w:hAnsi="仿宋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兽医诊断制品批准文号申报流程和常见问题</w:t>
            </w:r>
          </w:p>
        </w:tc>
        <w:tc>
          <w:tcPr>
            <w:tcW w:w="1990" w:type="dxa"/>
            <w:vMerge/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A92120" w:rsidTr="00E94CE3">
        <w:trPr>
          <w:trHeight w:val="834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</w:t>
            </w:r>
            <w:r>
              <w:rPr>
                <w:rFonts w:eastAsia="仿宋_GB2312"/>
                <w:sz w:val="32"/>
                <w:szCs w:val="32"/>
              </w:rPr>
              <w:t>0-1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6078" w:type="dxa"/>
            <w:tcBorders>
              <w:bottom w:val="nil"/>
            </w:tcBorders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会间休息</w:t>
            </w:r>
          </w:p>
        </w:tc>
        <w:tc>
          <w:tcPr>
            <w:tcW w:w="1990" w:type="dxa"/>
            <w:vMerge/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A92120" w:rsidTr="00E94CE3">
        <w:trPr>
          <w:trHeight w:val="834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15</w:t>
            </w:r>
            <w:r>
              <w:rPr>
                <w:rFonts w:eastAsia="仿宋_GB2312"/>
                <w:sz w:val="32"/>
                <w:szCs w:val="32"/>
              </w:rPr>
              <w:t>-1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00</w:t>
            </w:r>
          </w:p>
        </w:tc>
        <w:tc>
          <w:tcPr>
            <w:tcW w:w="6078" w:type="dxa"/>
            <w:tcBorders>
              <w:bottom w:val="nil"/>
            </w:tcBorders>
            <w:vAlign w:val="center"/>
          </w:tcPr>
          <w:p w:rsidR="00A92120" w:rsidRDefault="00A92120" w:rsidP="00E94CE3">
            <w:pPr>
              <w:spacing w:line="360" w:lineRule="auto"/>
              <w:rPr>
                <w:rFonts w:eastAsia="仿宋" w:hAnsi="仿宋"/>
                <w:color w:val="000000"/>
                <w:sz w:val="32"/>
                <w:szCs w:val="32"/>
              </w:rPr>
            </w:pPr>
            <w:r>
              <w:rPr>
                <w:rFonts w:eastAsia="仿宋" w:hAnsi="仿宋" w:hint="eastAsia"/>
                <w:color w:val="000000"/>
                <w:sz w:val="32"/>
                <w:szCs w:val="32"/>
              </w:rPr>
              <w:t>兽药生产许可信息备案工作常见问题答疑</w:t>
            </w:r>
          </w:p>
        </w:tc>
        <w:tc>
          <w:tcPr>
            <w:tcW w:w="1990" w:type="dxa"/>
            <w:vMerge/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</w:p>
        </w:tc>
      </w:tr>
      <w:tr w:rsidR="00A92120" w:rsidTr="00E94CE3">
        <w:trPr>
          <w:trHeight w:val="460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:00-1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:00</w:t>
            </w:r>
          </w:p>
        </w:tc>
        <w:tc>
          <w:tcPr>
            <w:tcW w:w="8068" w:type="dxa"/>
            <w:gridSpan w:val="2"/>
            <w:tcBorders>
              <w:bottom w:val="nil"/>
            </w:tcBorders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午餐、午休</w:t>
            </w:r>
          </w:p>
        </w:tc>
      </w:tr>
      <w:tr w:rsidR="00A92120" w:rsidTr="00E94CE3">
        <w:trPr>
          <w:trHeight w:val="843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14:00-1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6078" w:type="dxa"/>
            <w:vAlign w:val="center"/>
          </w:tcPr>
          <w:p w:rsidR="00A92120" w:rsidRDefault="00A92120" w:rsidP="00E94CE3">
            <w:pPr>
              <w:spacing w:line="360" w:lineRule="auto"/>
              <w:rPr>
                <w:rFonts w:eastAsia="仿宋" w:hAnsi="仿宋"/>
                <w:sz w:val="32"/>
                <w:szCs w:val="32"/>
              </w:rPr>
            </w:pPr>
            <w:r>
              <w:rPr>
                <w:rFonts w:eastAsia="仿宋" w:hAnsi="仿宋" w:hint="eastAsia"/>
                <w:sz w:val="32"/>
                <w:szCs w:val="32"/>
              </w:rPr>
              <w:t>兽药</w:t>
            </w:r>
            <w:r>
              <w:rPr>
                <w:rFonts w:eastAsia="仿宋"/>
                <w:sz w:val="32"/>
                <w:szCs w:val="32"/>
              </w:rPr>
              <w:t>GMP</w:t>
            </w:r>
            <w:r>
              <w:rPr>
                <w:rFonts w:eastAsia="仿宋" w:hint="eastAsia"/>
                <w:sz w:val="32"/>
                <w:szCs w:val="32"/>
              </w:rPr>
              <w:t>实施的相关问题答疑</w:t>
            </w:r>
          </w:p>
        </w:tc>
        <w:tc>
          <w:tcPr>
            <w:tcW w:w="1990" w:type="dxa"/>
            <w:vMerge w:val="restart"/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中国兽医药品监察所相关专家</w:t>
            </w:r>
          </w:p>
        </w:tc>
      </w:tr>
      <w:tr w:rsidR="00A92120" w:rsidTr="00E94CE3">
        <w:trPr>
          <w:trHeight w:val="843"/>
          <w:jc w:val="center"/>
        </w:trPr>
        <w:tc>
          <w:tcPr>
            <w:tcW w:w="1925" w:type="dxa"/>
            <w:vAlign w:val="center"/>
          </w:tcPr>
          <w:p w:rsidR="00A92120" w:rsidRDefault="00A92120" w:rsidP="00E94CE3">
            <w:pPr>
              <w:spacing w:line="360" w:lineRule="auto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15</w:t>
            </w:r>
            <w:r>
              <w:rPr>
                <w:rFonts w:eastAsia="仿宋_GB2312"/>
                <w:sz w:val="32"/>
                <w:szCs w:val="32"/>
              </w:rPr>
              <w:t>-1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078" w:type="dxa"/>
            <w:vAlign w:val="center"/>
          </w:tcPr>
          <w:p w:rsidR="00A92120" w:rsidRDefault="00A92120" w:rsidP="00E94CE3">
            <w:pPr>
              <w:spacing w:line="360" w:lineRule="auto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兽药产品批准文号申报的相关问题答疑</w:t>
            </w:r>
          </w:p>
        </w:tc>
        <w:tc>
          <w:tcPr>
            <w:tcW w:w="1990" w:type="dxa"/>
            <w:vMerge/>
            <w:vAlign w:val="center"/>
          </w:tcPr>
          <w:p w:rsidR="00A92120" w:rsidRDefault="00A92120" w:rsidP="00E94CE3">
            <w:pPr>
              <w:spacing w:afterLines="50" w:after="156" w:line="276" w:lineRule="auto"/>
              <w:rPr>
                <w:rFonts w:eastAsia="仿宋_GB2312"/>
                <w:sz w:val="32"/>
                <w:szCs w:val="32"/>
              </w:rPr>
            </w:pPr>
          </w:p>
        </w:tc>
      </w:tr>
    </w:tbl>
    <w:p w:rsidR="000864C9" w:rsidRPr="00A92120" w:rsidRDefault="005C2E57" w:rsidP="009011E2">
      <w:bookmarkStart w:id="0" w:name="_GoBack"/>
      <w:bookmarkEnd w:id="0"/>
    </w:p>
    <w:sectPr w:rsidR="000864C9" w:rsidRPr="00A9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57" w:rsidRDefault="005C2E57" w:rsidP="00383EAD">
      <w:r>
        <w:separator/>
      </w:r>
    </w:p>
  </w:endnote>
  <w:endnote w:type="continuationSeparator" w:id="0">
    <w:p w:rsidR="005C2E57" w:rsidRDefault="005C2E57" w:rsidP="003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57" w:rsidRDefault="005C2E57" w:rsidP="00383EAD">
      <w:r>
        <w:separator/>
      </w:r>
    </w:p>
  </w:footnote>
  <w:footnote w:type="continuationSeparator" w:id="0">
    <w:p w:rsidR="005C2E57" w:rsidRDefault="005C2E57" w:rsidP="0038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D6"/>
    <w:rsid w:val="00383EAD"/>
    <w:rsid w:val="005C2E57"/>
    <w:rsid w:val="005E4139"/>
    <w:rsid w:val="009011E2"/>
    <w:rsid w:val="00A92120"/>
    <w:rsid w:val="00AD7C83"/>
    <w:rsid w:val="00D451D6"/>
    <w:rsid w:val="00DF56F9"/>
    <w:rsid w:val="00E6324A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174521-11F5-4903-B465-C481846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A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3E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3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3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4</cp:revision>
  <dcterms:created xsi:type="dcterms:W3CDTF">2022-07-20T03:15:00Z</dcterms:created>
  <dcterms:modified xsi:type="dcterms:W3CDTF">2022-09-21T07:28:00Z</dcterms:modified>
</cp:coreProperties>
</file>