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AD" w:rsidRPr="00536215" w:rsidRDefault="00383EAD" w:rsidP="00383EAD">
      <w:pPr>
        <w:widowControl/>
        <w:jc w:val="lef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 w:rsidRPr="00536215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536215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1      </w:t>
      </w:r>
      <w:r w:rsidRPr="00536215">
        <w:rPr>
          <w:rFonts w:ascii="Times New Roman" w:eastAsia="黑体" w:hAnsi="Times New Roman" w:cs="Times New Roman"/>
          <w:b/>
          <w:color w:val="000000"/>
          <w:sz w:val="32"/>
          <w:szCs w:val="32"/>
        </w:rPr>
        <w:t>中国兽药协会宠物创新抗体药物研讨会</w:t>
      </w:r>
    </w:p>
    <w:p w:rsidR="00383EAD" w:rsidRPr="00536215" w:rsidRDefault="00383EAD" w:rsidP="00383EAD">
      <w:pPr>
        <w:widowControl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536215">
        <w:rPr>
          <w:rFonts w:ascii="Times New Roman" w:eastAsia="黑体" w:hAnsi="Times New Roman" w:cs="Times New Roman"/>
          <w:b/>
          <w:color w:val="000000"/>
          <w:sz w:val="32"/>
          <w:szCs w:val="32"/>
        </w:rPr>
        <w:t>议程安排（草案）</w:t>
      </w:r>
    </w:p>
    <w:p w:rsidR="00383EAD" w:rsidRPr="00536215" w:rsidRDefault="00383EAD" w:rsidP="00383EAD">
      <w:pPr>
        <w:spacing w:line="50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536215">
        <w:rPr>
          <w:rFonts w:ascii="Times New Roman" w:eastAsia="仿宋" w:hAnsi="Times New Roman" w:cs="Times New Roman"/>
          <w:sz w:val="30"/>
          <w:szCs w:val="30"/>
        </w:rPr>
        <w:t>时</w:t>
      </w:r>
      <w:r w:rsidRPr="00536215">
        <w:rPr>
          <w:rFonts w:ascii="Times New Roman" w:eastAsia="仿宋" w:hAnsi="Times New Roman" w:cs="Times New Roman"/>
          <w:sz w:val="30"/>
          <w:szCs w:val="30"/>
        </w:rPr>
        <w:t xml:space="preserve">  </w:t>
      </w:r>
      <w:r w:rsidRPr="00536215">
        <w:rPr>
          <w:rFonts w:ascii="Times New Roman" w:eastAsia="仿宋" w:hAnsi="Times New Roman" w:cs="Times New Roman"/>
          <w:sz w:val="30"/>
          <w:szCs w:val="30"/>
        </w:rPr>
        <w:t>间：</w:t>
      </w:r>
      <w:r w:rsidRPr="00536215">
        <w:rPr>
          <w:rFonts w:ascii="Times New Roman" w:eastAsia="仿宋" w:hAnsi="Times New Roman" w:cs="Times New Roman"/>
          <w:sz w:val="30"/>
          <w:szCs w:val="30"/>
        </w:rPr>
        <w:t>2022</w:t>
      </w:r>
      <w:r w:rsidRPr="00536215">
        <w:rPr>
          <w:rFonts w:ascii="Times New Roman" w:eastAsia="仿宋" w:hAnsi="Times New Roman" w:cs="Times New Roman"/>
          <w:sz w:val="30"/>
          <w:szCs w:val="30"/>
        </w:rPr>
        <w:t>年</w:t>
      </w:r>
      <w:r w:rsidRPr="00536215">
        <w:rPr>
          <w:rFonts w:ascii="Times New Roman" w:eastAsia="仿宋" w:hAnsi="Times New Roman" w:cs="Times New Roman"/>
          <w:sz w:val="30"/>
          <w:szCs w:val="30"/>
        </w:rPr>
        <w:t>7</w:t>
      </w:r>
      <w:r w:rsidRPr="00536215">
        <w:rPr>
          <w:rFonts w:ascii="Times New Roman" w:eastAsia="仿宋" w:hAnsi="Times New Roman" w:cs="Times New Roman"/>
          <w:sz w:val="30"/>
          <w:szCs w:val="30"/>
        </w:rPr>
        <w:t>月</w:t>
      </w:r>
      <w:r w:rsidRPr="00536215">
        <w:rPr>
          <w:rFonts w:ascii="Times New Roman" w:eastAsia="仿宋" w:hAnsi="Times New Roman" w:cs="Times New Roman"/>
          <w:sz w:val="30"/>
          <w:szCs w:val="30"/>
        </w:rPr>
        <w:t>29</w:t>
      </w:r>
      <w:r w:rsidRPr="00536215">
        <w:rPr>
          <w:rFonts w:ascii="Times New Roman" w:eastAsia="仿宋" w:hAnsi="Times New Roman" w:cs="Times New Roman"/>
          <w:sz w:val="30"/>
          <w:szCs w:val="30"/>
        </w:rPr>
        <w:t>日</w:t>
      </w:r>
      <w:r w:rsidRPr="00536215">
        <w:rPr>
          <w:rFonts w:ascii="Times New Roman" w:eastAsia="仿宋" w:hAnsi="Times New Roman" w:cs="Times New Roman"/>
          <w:sz w:val="30"/>
          <w:szCs w:val="30"/>
        </w:rPr>
        <w:t>08:30-17:30</w:t>
      </w:r>
    </w:p>
    <w:p w:rsidR="00383EAD" w:rsidRPr="00536215" w:rsidRDefault="00383EAD" w:rsidP="00383EAD">
      <w:pPr>
        <w:spacing w:line="50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536215">
        <w:rPr>
          <w:rFonts w:ascii="Times New Roman" w:eastAsia="仿宋" w:hAnsi="Times New Roman" w:cs="Times New Roman"/>
          <w:sz w:val="30"/>
          <w:szCs w:val="30"/>
        </w:rPr>
        <w:t>地</w:t>
      </w:r>
      <w:r w:rsidRPr="00536215">
        <w:rPr>
          <w:rFonts w:ascii="Times New Roman" w:eastAsia="仿宋" w:hAnsi="Times New Roman" w:cs="Times New Roman"/>
          <w:sz w:val="30"/>
          <w:szCs w:val="30"/>
        </w:rPr>
        <w:t xml:space="preserve">  </w:t>
      </w:r>
      <w:r w:rsidRPr="00536215">
        <w:rPr>
          <w:rFonts w:ascii="Times New Roman" w:eastAsia="仿宋" w:hAnsi="Times New Roman" w:cs="Times New Roman"/>
          <w:sz w:val="30"/>
          <w:szCs w:val="30"/>
        </w:rPr>
        <w:t>点：北京西郊宾馆</w:t>
      </w:r>
      <w:r w:rsidRPr="00536215">
        <w:rPr>
          <w:rFonts w:ascii="Times New Roman" w:eastAsia="仿宋" w:hAnsi="Times New Roman" w:cs="Times New Roman"/>
          <w:sz w:val="30"/>
          <w:szCs w:val="30"/>
        </w:rPr>
        <w:t>5</w:t>
      </w:r>
      <w:r w:rsidRPr="00536215">
        <w:rPr>
          <w:rFonts w:ascii="Times New Roman" w:eastAsia="仿宋" w:hAnsi="Times New Roman" w:cs="Times New Roman"/>
          <w:sz w:val="30"/>
          <w:szCs w:val="30"/>
        </w:rPr>
        <w:t>号楼金缘厅</w:t>
      </w:r>
    </w:p>
    <w:p w:rsidR="00383EAD" w:rsidRPr="00536215" w:rsidRDefault="00383EAD" w:rsidP="00383EAD">
      <w:pPr>
        <w:spacing w:line="50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536215">
        <w:rPr>
          <w:rFonts w:ascii="Times New Roman" w:eastAsia="仿宋" w:hAnsi="Times New Roman" w:cs="Times New Roman"/>
          <w:sz w:val="30"/>
          <w:szCs w:val="30"/>
        </w:rPr>
        <w:t>主持人：中国兽药协会耿玉亭常务副秘书长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4376"/>
        <w:gridCol w:w="3691"/>
      </w:tblGrid>
      <w:tr w:rsidR="00383EAD" w:rsidRPr="00536215" w:rsidTr="00DC3228">
        <w:trPr>
          <w:trHeight w:val="339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480" w:lineRule="exact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53621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4376" w:type="dxa"/>
            <w:vAlign w:val="center"/>
          </w:tcPr>
          <w:p w:rsidR="00383EAD" w:rsidRPr="00536215" w:rsidRDefault="00383EAD" w:rsidP="00DC3228">
            <w:pPr>
              <w:spacing w:line="480" w:lineRule="exact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53621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内容</w:t>
            </w:r>
          </w:p>
        </w:tc>
        <w:tc>
          <w:tcPr>
            <w:tcW w:w="3691" w:type="dxa"/>
            <w:vAlign w:val="center"/>
          </w:tcPr>
          <w:p w:rsidR="00383EAD" w:rsidRPr="00536215" w:rsidRDefault="00383EAD" w:rsidP="00DC3228">
            <w:pPr>
              <w:spacing w:line="480" w:lineRule="exact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53621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主讲人</w:t>
            </w:r>
          </w:p>
        </w:tc>
      </w:tr>
      <w:tr w:rsidR="00383EAD" w:rsidRPr="00536215" w:rsidTr="00DC3228">
        <w:trPr>
          <w:trHeight w:val="339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08:30-08:40</w:t>
            </w:r>
          </w:p>
        </w:tc>
        <w:tc>
          <w:tcPr>
            <w:tcW w:w="437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介绍出席会议的领导和专家</w:t>
            </w:r>
          </w:p>
        </w:tc>
        <w:tc>
          <w:tcPr>
            <w:tcW w:w="3691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中国兽药协会</w:t>
            </w:r>
          </w:p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耿玉亭常务副秘书长</w:t>
            </w:r>
          </w:p>
        </w:tc>
      </w:tr>
      <w:tr w:rsidR="00383EAD" w:rsidRPr="00536215" w:rsidTr="00DC3228">
        <w:trPr>
          <w:trHeight w:val="339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08:40-09:10</w:t>
            </w:r>
          </w:p>
        </w:tc>
        <w:tc>
          <w:tcPr>
            <w:tcW w:w="437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欧盟等国家和地区兽用单抗注册法规</w:t>
            </w:r>
          </w:p>
        </w:tc>
        <w:tc>
          <w:tcPr>
            <w:tcW w:w="3691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硕腾动物保健法规注册事务总监</w:t>
            </w: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Catrina Stirling</w:t>
            </w: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博士</w:t>
            </w:r>
          </w:p>
        </w:tc>
      </w:tr>
      <w:tr w:rsidR="00383EAD" w:rsidRPr="00536215" w:rsidTr="00DC3228">
        <w:trPr>
          <w:trHeight w:val="339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09:10-09:40</w:t>
            </w:r>
          </w:p>
        </w:tc>
        <w:tc>
          <w:tcPr>
            <w:tcW w:w="437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美国宠物创新抗体药物注册法规</w:t>
            </w:r>
          </w:p>
        </w:tc>
        <w:tc>
          <w:tcPr>
            <w:tcW w:w="3691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默沙东公司专家</w:t>
            </w:r>
          </w:p>
        </w:tc>
      </w:tr>
      <w:tr w:rsidR="00383EAD" w:rsidRPr="00536215" w:rsidTr="00DC3228">
        <w:trPr>
          <w:trHeight w:val="834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09:40-10:10</w:t>
            </w:r>
          </w:p>
        </w:tc>
        <w:tc>
          <w:tcPr>
            <w:tcW w:w="4376" w:type="dxa"/>
            <w:tcBorders>
              <w:bottom w:val="nil"/>
            </w:tcBorders>
            <w:vAlign w:val="center"/>
          </w:tcPr>
          <w:p w:rsidR="00383EAD" w:rsidRPr="00536215" w:rsidRDefault="00383EAD" w:rsidP="00DC3228">
            <w:pPr>
              <w:spacing w:line="500" w:lineRule="exact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欧盟关于兽用单抗制品法规制定的过程</w:t>
            </w:r>
          </w:p>
        </w:tc>
        <w:tc>
          <w:tcPr>
            <w:tcW w:w="3691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硕腾动物保健法规注册事务总监</w:t>
            </w: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Catrina Stirling</w:t>
            </w: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博士</w:t>
            </w:r>
          </w:p>
        </w:tc>
      </w:tr>
      <w:tr w:rsidR="00383EAD" w:rsidRPr="00536215" w:rsidTr="00DC3228">
        <w:trPr>
          <w:trHeight w:val="834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10:10-10:30</w:t>
            </w:r>
          </w:p>
        </w:tc>
        <w:tc>
          <w:tcPr>
            <w:tcW w:w="8067" w:type="dxa"/>
            <w:gridSpan w:val="2"/>
            <w:tcBorders>
              <w:bottom w:val="nil"/>
            </w:tcBorders>
            <w:vAlign w:val="center"/>
          </w:tcPr>
          <w:p w:rsidR="00383EAD" w:rsidRPr="00536215" w:rsidRDefault="00383EAD" w:rsidP="00DC3228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会间休息</w:t>
            </w:r>
          </w:p>
        </w:tc>
      </w:tr>
      <w:tr w:rsidR="00383EAD" w:rsidRPr="00536215" w:rsidTr="00DC3228">
        <w:trPr>
          <w:trHeight w:val="834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10:30-11:00</w:t>
            </w:r>
          </w:p>
        </w:tc>
        <w:tc>
          <w:tcPr>
            <w:tcW w:w="4376" w:type="dxa"/>
            <w:tcBorders>
              <w:bottom w:val="nil"/>
            </w:tcBorders>
            <w:vAlign w:val="center"/>
          </w:tcPr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国内宠物治疗用生物制品研发的情况</w:t>
            </w:r>
          </w:p>
        </w:tc>
        <w:tc>
          <w:tcPr>
            <w:tcW w:w="3691" w:type="dxa"/>
            <w:vAlign w:val="center"/>
          </w:tcPr>
          <w:p w:rsidR="00383EAD" w:rsidRPr="00536215" w:rsidRDefault="00383EAD" w:rsidP="00DC3228">
            <w:pPr>
              <w:spacing w:afterLines="50" w:after="156" w:line="5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原军事医学科学院野战输血研究所章金刚研究员</w:t>
            </w:r>
          </w:p>
        </w:tc>
      </w:tr>
      <w:tr w:rsidR="00383EAD" w:rsidRPr="00536215" w:rsidTr="00DC3228">
        <w:trPr>
          <w:trHeight w:val="834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11:00-11:30</w:t>
            </w:r>
          </w:p>
        </w:tc>
        <w:tc>
          <w:tcPr>
            <w:tcW w:w="4376" w:type="dxa"/>
            <w:tcBorders>
              <w:bottom w:val="nil"/>
            </w:tcBorders>
            <w:vAlign w:val="center"/>
          </w:tcPr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国内外宠物创新抗体药物的市场现状及前景展望</w:t>
            </w:r>
          </w:p>
        </w:tc>
        <w:tc>
          <w:tcPr>
            <w:tcW w:w="3691" w:type="dxa"/>
            <w:vAlign w:val="center"/>
          </w:tcPr>
          <w:p w:rsidR="00383EAD" w:rsidRPr="00536215" w:rsidRDefault="00383EAD" w:rsidP="00DC3228">
            <w:pPr>
              <w:spacing w:afterLines="50" w:after="156" w:line="5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北京小动物诊疗行业协会刘朗理事长博士</w:t>
            </w:r>
          </w:p>
        </w:tc>
      </w:tr>
      <w:tr w:rsidR="00383EAD" w:rsidRPr="00536215" w:rsidTr="00DC3228">
        <w:trPr>
          <w:trHeight w:val="834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11:30-12:00</w:t>
            </w:r>
          </w:p>
        </w:tc>
        <w:tc>
          <w:tcPr>
            <w:tcW w:w="4376" w:type="dxa"/>
            <w:tcBorders>
              <w:bottom w:val="nil"/>
            </w:tcBorders>
            <w:vAlign w:val="center"/>
          </w:tcPr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人药创新抗体药物定制研发生产的现状</w:t>
            </w:r>
          </w:p>
        </w:tc>
        <w:tc>
          <w:tcPr>
            <w:tcW w:w="3691" w:type="dxa"/>
            <w:vAlign w:val="center"/>
          </w:tcPr>
          <w:p w:rsidR="00383EAD" w:rsidRPr="00536215" w:rsidRDefault="00383EAD" w:rsidP="00DC3228">
            <w:pPr>
              <w:spacing w:afterLines="50" w:after="156" w:line="5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烟台迈百瑞国际生物医药有限公司生产制造副总经理孙博智博士</w:t>
            </w:r>
          </w:p>
        </w:tc>
      </w:tr>
      <w:tr w:rsidR="00383EAD" w:rsidRPr="00536215" w:rsidTr="00DC3228">
        <w:trPr>
          <w:trHeight w:val="834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12:00-14:00</w:t>
            </w:r>
          </w:p>
        </w:tc>
        <w:tc>
          <w:tcPr>
            <w:tcW w:w="8067" w:type="dxa"/>
            <w:gridSpan w:val="2"/>
            <w:tcBorders>
              <w:bottom w:val="nil"/>
            </w:tcBorders>
            <w:vAlign w:val="center"/>
          </w:tcPr>
          <w:p w:rsidR="00383EAD" w:rsidRPr="00536215" w:rsidRDefault="00383EAD" w:rsidP="00DC3228">
            <w:pPr>
              <w:spacing w:afterLines="50" w:after="156" w:line="5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午餐、午休</w:t>
            </w:r>
          </w:p>
        </w:tc>
      </w:tr>
      <w:tr w:rsidR="00383EAD" w:rsidRPr="00536215" w:rsidTr="00DC3228">
        <w:trPr>
          <w:trHeight w:val="834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14:00-14:40</w:t>
            </w:r>
          </w:p>
        </w:tc>
        <w:tc>
          <w:tcPr>
            <w:tcW w:w="4376" w:type="dxa"/>
            <w:tcBorders>
              <w:bottom w:val="nil"/>
            </w:tcBorders>
            <w:vAlign w:val="center"/>
          </w:tcPr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人药创新抗体药物研发的现状</w:t>
            </w:r>
          </w:p>
        </w:tc>
        <w:tc>
          <w:tcPr>
            <w:tcW w:w="3691" w:type="dxa"/>
            <w:vAlign w:val="center"/>
          </w:tcPr>
          <w:p w:rsidR="00383EAD" w:rsidRPr="00536215" w:rsidRDefault="00383EAD" w:rsidP="00DC3228">
            <w:pPr>
              <w:spacing w:afterLines="50" w:after="156" w:line="5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百奥赛图（北京）医药科技股份有限公司副总裁、祐和医药科技（北京）有限公司首席执行官兼首席医学官陈兆荣博士</w:t>
            </w:r>
          </w:p>
        </w:tc>
      </w:tr>
      <w:tr w:rsidR="00383EAD" w:rsidRPr="00536215" w:rsidTr="00DC3228">
        <w:trPr>
          <w:trHeight w:val="834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14:40-15:20</w:t>
            </w:r>
          </w:p>
        </w:tc>
        <w:tc>
          <w:tcPr>
            <w:tcW w:w="4376" w:type="dxa"/>
            <w:tcBorders>
              <w:bottom w:val="nil"/>
            </w:tcBorders>
            <w:vAlign w:val="center"/>
          </w:tcPr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人药抗体药物的质量控制</w:t>
            </w:r>
          </w:p>
        </w:tc>
        <w:tc>
          <w:tcPr>
            <w:tcW w:w="3691" w:type="dxa"/>
            <w:vAlign w:val="center"/>
          </w:tcPr>
          <w:p w:rsidR="00383EAD" w:rsidRPr="00536215" w:rsidRDefault="00383EAD" w:rsidP="00DC3228">
            <w:pPr>
              <w:spacing w:afterLines="50" w:after="156"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中国食品药品检定研究院专家</w:t>
            </w:r>
          </w:p>
        </w:tc>
      </w:tr>
      <w:tr w:rsidR="00383EAD" w:rsidRPr="00536215" w:rsidTr="00DC3228">
        <w:trPr>
          <w:trHeight w:val="834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15:20-15:30</w:t>
            </w:r>
          </w:p>
        </w:tc>
        <w:tc>
          <w:tcPr>
            <w:tcW w:w="8067" w:type="dxa"/>
            <w:gridSpan w:val="2"/>
            <w:tcBorders>
              <w:bottom w:val="nil"/>
            </w:tcBorders>
            <w:vAlign w:val="center"/>
          </w:tcPr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会间休息</w:t>
            </w:r>
          </w:p>
        </w:tc>
      </w:tr>
      <w:tr w:rsidR="00383EAD" w:rsidRPr="00536215" w:rsidTr="00DC3228">
        <w:trPr>
          <w:trHeight w:val="983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15:30-17:30</w:t>
            </w:r>
          </w:p>
        </w:tc>
        <w:tc>
          <w:tcPr>
            <w:tcW w:w="4376" w:type="dxa"/>
            <w:vAlign w:val="center"/>
          </w:tcPr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研讨交流：</w:t>
            </w:r>
          </w:p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1.</w:t>
            </w: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宠物创新抗体药物国内注册、生产的管理；</w:t>
            </w:r>
          </w:p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2.</w:t>
            </w: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宠物创新抗体药物产品出口至等欧洲、美国、日本、巴西等国家和地区的可行性；</w:t>
            </w:r>
          </w:p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3.</w:t>
            </w: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宠物创新抗体药物研发引入人用抗体药物研发外包机制的可行性；</w:t>
            </w:r>
          </w:p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4.</w:t>
            </w: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协会建立研讨宠物创新抗体药物会机制。</w:t>
            </w:r>
          </w:p>
        </w:tc>
        <w:tc>
          <w:tcPr>
            <w:tcW w:w="3691" w:type="dxa"/>
            <w:vAlign w:val="center"/>
          </w:tcPr>
          <w:p w:rsidR="00383EAD" w:rsidRPr="00536215" w:rsidRDefault="00383EAD" w:rsidP="00DC3228">
            <w:pPr>
              <w:spacing w:line="50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所有讲课专家，中国兽药协会才学鹏会长，军事医学研究院军事兽医研究所扈荣良研究员，中国兽医药品监察所蒋桃珍研究员、张存帅研究员、刘业兵研究员、薛青红研究员、印春生研究员、张秀英研究员、吴涛副研究员、生药评审处和化药评审处各</w:t>
            </w: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1-2</w:t>
            </w:r>
            <w:r w:rsidRPr="00536215">
              <w:rPr>
                <w:rFonts w:ascii="Times New Roman" w:eastAsia="仿宋" w:hAnsi="Times New Roman" w:cs="Times New Roman"/>
                <w:sz w:val="30"/>
                <w:szCs w:val="30"/>
              </w:rPr>
              <w:t>位专家，中国农业大学动物医学院何诚教授。</w:t>
            </w:r>
          </w:p>
        </w:tc>
      </w:tr>
      <w:tr w:rsidR="00383EAD" w:rsidRPr="00536215" w:rsidTr="00DC3228">
        <w:trPr>
          <w:trHeight w:val="474"/>
          <w:jc w:val="center"/>
        </w:trPr>
        <w:tc>
          <w:tcPr>
            <w:tcW w:w="1926" w:type="dxa"/>
            <w:vAlign w:val="center"/>
          </w:tcPr>
          <w:p w:rsidR="00383EAD" w:rsidRPr="00536215" w:rsidRDefault="00383EAD" w:rsidP="00DC322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17:30-19:00</w:t>
            </w:r>
          </w:p>
        </w:tc>
        <w:tc>
          <w:tcPr>
            <w:tcW w:w="8067" w:type="dxa"/>
            <w:gridSpan w:val="2"/>
            <w:vAlign w:val="center"/>
          </w:tcPr>
          <w:p w:rsidR="00383EAD" w:rsidRPr="00536215" w:rsidRDefault="00383EAD" w:rsidP="00DC3228">
            <w:pPr>
              <w:spacing w:afterLines="50" w:after="156"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36215">
              <w:rPr>
                <w:rFonts w:ascii="Times New Roman" w:eastAsia="仿宋_GB2312" w:hAnsi="Times New Roman" w:cs="Times New Roman"/>
                <w:sz w:val="30"/>
                <w:szCs w:val="30"/>
              </w:rPr>
              <w:t>晚餐</w:t>
            </w:r>
          </w:p>
        </w:tc>
      </w:tr>
    </w:tbl>
    <w:p w:rsidR="000864C9" w:rsidRDefault="00E6324A">
      <w:bookmarkStart w:id="0" w:name="_GoBack"/>
      <w:bookmarkEnd w:id="0"/>
    </w:p>
    <w:sectPr w:rsidR="0008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4A" w:rsidRDefault="00E6324A" w:rsidP="00383EAD">
      <w:r>
        <w:separator/>
      </w:r>
    </w:p>
  </w:endnote>
  <w:endnote w:type="continuationSeparator" w:id="0">
    <w:p w:rsidR="00E6324A" w:rsidRDefault="00E6324A" w:rsidP="0038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4A" w:rsidRDefault="00E6324A" w:rsidP="00383EAD">
      <w:r>
        <w:separator/>
      </w:r>
    </w:p>
  </w:footnote>
  <w:footnote w:type="continuationSeparator" w:id="0">
    <w:p w:rsidR="00E6324A" w:rsidRDefault="00E6324A" w:rsidP="0038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D6"/>
    <w:rsid w:val="00383EAD"/>
    <w:rsid w:val="005E4139"/>
    <w:rsid w:val="00D451D6"/>
    <w:rsid w:val="00DF56F9"/>
    <w:rsid w:val="00E6324A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74521-11F5-4903-B465-C4818464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A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E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刘鑫</cp:lastModifiedBy>
  <cp:revision>2</cp:revision>
  <dcterms:created xsi:type="dcterms:W3CDTF">2022-07-20T03:15:00Z</dcterms:created>
  <dcterms:modified xsi:type="dcterms:W3CDTF">2022-07-20T03:15:00Z</dcterms:modified>
</cp:coreProperties>
</file>