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B48" w:rsidRDefault="001958AD">
      <w:pPr>
        <w:pStyle w:val="afffd"/>
        <w:framePr w:wrap="around"/>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rPr>
          <w:rFonts w:hint="eastAsia"/>
        </w:rPr>
        <w:t>67.120.10</w:t>
      </w:r>
      <w:r>
        <w:rPr>
          <w:rFonts w:hint="eastAsia"/>
        </w:rPr>
        <w:t> </w:t>
      </w:r>
      <w:r>
        <w:t> </w:t>
      </w:r>
      <w:r>
        <w:fldChar w:fldCharType="end"/>
      </w:r>
      <w:bookmarkEnd w:id="0"/>
    </w:p>
    <w:p w:rsidR="00B13B48" w:rsidRDefault="001958AD">
      <w:pPr>
        <w:pStyle w:val="afffd"/>
        <w:framePr w:wrap="around"/>
      </w:pPr>
      <w:r>
        <w:fldChar w:fldCharType="begin">
          <w:ffData>
            <w:name w:val="WXFLH"/>
            <w:enabled/>
            <w:calcOnExit w:val="0"/>
            <w:helpText w:type="text" w:val="请输入中国标准文献分类号："/>
            <w:textInput>
              <w:default w:val="X 22"/>
            </w:textInput>
          </w:ffData>
        </w:fldChar>
      </w:r>
      <w:bookmarkStart w:id="1" w:name="WXFLH"/>
      <w:r>
        <w:instrText xml:space="preserve"> FORMTEXT </w:instrText>
      </w:r>
      <w:r>
        <w:fldChar w:fldCharType="separate"/>
      </w:r>
      <w:r>
        <w:t>X 22</w:t>
      </w:r>
      <w:r>
        <w:fldChar w:fldCharType="end"/>
      </w:r>
      <w:bookmarkEnd w:id="1"/>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B13B48">
        <w:tc>
          <w:tcPr>
            <w:tcW w:w="9854" w:type="dxa"/>
            <w:tcBorders>
              <w:top w:val="nil"/>
              <w:left w:val="nil"/>
              <w:bottom w:val="nil"/>
              <w:right w:val="nil"/>
            </w:tcBorders>
          </w:tcPr>
          <w:p w:rsidR="00B13B48" w:rsidRDefault="001958AD">
            <w:pPr>
              <w:pStyle w:val="afffd"/>
              <w:framePr w:wrap="around"/>
            </w:pPr>
            <w:r>
              <w:rPr>
                <w:noProof/>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bodyPr wrap="square" upright="1"/>
                          </wps:wsp>
                        </a:graphicData>
                      </a:graphic>
                    </wp:anchor>
                  </w:drawing>
                </mc:Choice>
                <mc:Fallback xmlns:wpsCustomData="http://www.wps.cn/officeDocument/2013/wpsCustomData" xmlns:w15="http://schemas.microsoft.com/office/word/2012/wordml">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MiuL+zVAAAABwEAAA8AAAAAAAAAAQAgAAAA&#10;IgAAAGRycy9kb3ducmV2LnhtbFBLAQIUABQAAAAIAIdO4kDx2TaZnAEAACIDAAAOAAAAAAAAAAEA&#10;IAAAACQBAABkcnMvZTJvRG9jLnhtbFBLBQYAAAAABgAGAFkBAAAy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B13B48" w:rsidRDefault="001958AD">
      <w:pPr>
        <w:pStyle w:val="afffff5"/>
        <w:framePr w:wrap="around"/>
      </w:pPr>
      <w:r>
        <w:fldChar w:fldCharType="begin">
          <w:ffData>
            <w:name w:val="c1"/>
            <w:enabled/>
            <w:calcOnExit w:val="0"/>
            <w:textInput>
              <w:maxLength w:val="2"/>
            </w:textInput>
          </w:ffData>
        </w:fldChar>
      </w:r>
      <w:bookmarkStart w:id="3" w:name="c1"/>
      <w:r>
        <w:instrText xml:space="preserve"> FORMTEXT </w:instrText>
      </w:r>
      <w:r>
        <w:fldChar w:fldCharType="separate"/>
      </w:r>
      <w:r>
        <w:t>NY</w:t>
      </w:r>
      <w:r>
        <w:fldChar w:fldCharType="end"/>
      </w:r>
      <w:bookmarkEnd w:id="3"/>
    </w:p>
    <w:p w:rsidR="00B13B48" w:rsidRDefault="001958AD">
      <w:pPr>
        <w:pStyle w:val="affffff3"/>
        <w:framePr w:wrap="around"/>
      </w:pPr>
      <w:r>
        <w:rPr>
          <w:rFonts w:hint="eastAsia"/>
        </w:rPr>
        <w:t>中华人民共和国</w:t>
      </w:r>
      <w:r>
        <w:fldChar w:fldCharType="begin">
          <w:ffData>
            <w:name w:val="c2"/>
            <w:enabled/>
            <w:calcOnExit w:val="0"/>
            <w:textInput/>
          </w:ffData>
        </w:fldChar>
      </w:r>
      <w:bookmarkStart w:id="4" w:name="c2"/>
      <w:r>
        <w:instrText xml:space="preserve"> FORMTEXT </w:instrText>
      </w:r>
      <w:r>
        <w:fldChar w:fldCharType="separate"/>
      </w:r>
      <w:r>
        <w:rPr>
          <w:rFonts w:hint="eastAsia"/>
        </w:rPr>
        <w:t>农业</w:t>
      </w:r>
      <w:r>
        <w:fldChar w:fldCharType="end"/>
      </w:r>
      <w:bookmarkEnd w:id="4"/>
      <w:r>
        <w:rPr>
          <w:rFonts w:hint="eastAsia"/>
        </w:rPr>
        <w:t>行业标准</w:t>
      </w:r>
    </w:p>
    <w:p w:rsidR="00B13B48" w:rsidRDefault="001958AD">
      <w:pPr>
        <w:pStyle w:val="25"/>
        <w:framePr w:wrap="around"/>
        <w:rPr>
          <w:rFonts w:hAnsi="黑体"/>
        </w:rPr>
      </w:pPr>
      <w:r>
        <w:rPr>
          <w:rFonts w:ascii="Times New Roman"/>
        </w:rPr>
        <w:fldChar w:fldCharType="begin">
          <w:ffData>
            <w:name w:val="StdNo0"/>
            <w:enabled/>
            <w:calcOnExit w:val="0"/>
            <w:textInput>
              <w:default w:val="XX"/>
              <w:maxLength w:val="2"/>
            </w:textInput>
          </w:ffData>
        </w:fldChar>
      </w:r>
      <w:bookmarkStart w:id="5" w:name="StdNo0"/>
      <w:r>
        <w:rPr>
          <w:rFonts w:ascii="Times New Roman"/>
        </w:rPr>
        <w:instrText xml:space="preserve"> FORMTEXT </w:instrText>
      </w:r>
      <w:r>
        <w:rPr>
          <w:rFonts w:ascii="Times New Roman"/>
        </w:rPr>
      </w:r>
      <w:r>
        <w:rPr>
          <w:rFonts w:ascii="Times New Roman"/>
        </w:rPr>
        <w:fldChar w:fldCharType="separate"/>
      </w:r>
      <w:r>
        <w:rPr>
          <w:rFonts w:ascii="Times New Roman"/>
        </w:rPr>
        <w:t>NY</w:t>
      </w:r>
      <w:r>
        <w:rPr>
          <w:rFonts w:ascii="Times New Roman"/>
        </w:rPr>
        <w:fldChar w:fldCharType="end"/>
      </w:r>
      <w:bookmarkEnd w:id="5"/>
      <w:r>
        <w:rPr>
          <w:rFonts w:ascii="Times New Roman"/>
        </w:rPr>
        <w:t xml:space="preserve">/T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6"/>
      <w:r>
        <w:rPr>
          <w:rFonts w:hAnsi="黑体"/>
        </w:rPr>
        <w:t>—</w:t>
      </w:r>
      <w:r>
        <w:rPr>
          <w:rFonts w:hAnsi="黑体" w:hint="eastAsia"/>
        </w:rPr>
        <w:t>XXXX</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B13B48">
        <w:tc>
          <w:tcPr>
            <w:tcW w:w="9356" w:type="dxa"/>
            <w:tcBorders>
              <w:top w:val="nil"/>
              <w:left w:val="nil"/>
              <w:bottom w:val="nil"/>
              <w:right w:val="nil"/>
            </w:tcBorders>
          </w:tcPr>
          <w:p w:rsidR="00B13B48" w:rsidRDefault="001958AD">
            <w:pPr>
              <w:pStyle w:val="affffff6"/>
              <w:framePr w:wrap="around"/>
            </w:pPr>
            <w:r>
              <w:rPr>
                <w:noProof/>
              </w:rPr>
              <mc:AlternateContent>
                <mc:Choice Requires="wps">
                  <w:drawing>
                    <wp:anchor distT="0" distB="0" distL="114300" distR="114300" simplePos="0" relativeHeight="251658240"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bodyPr wrap="square" upright="1"/>
                          </wps:wsp>
                        </a:graphicData>
                      </a:graphic>
                    </wp:anchor>
                  </w:drawing>
                </mc:Choice>
                <mc:Fallback xmlns:wpsCustomData="http://www.wps.cn/officeDocument/2013/wpsCustomData" xmlns:w15="http://schemas.microsoft.com/office/word/2012/wordml">
                  <w:pict>
                    <v:rect id="DT" o:spid="_x0000_s1026" o:spt="1" style="position:absolute;left:0pt;margin-left:372.8pt;margin-top:2.7pt;height:18pt;width:90pt;z-index:-251658240;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&#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eYPLL1gAAAAgBAAAPAAAAAAAAAAEAIAAAACIAAABk&#10;cnMvZG93bnJldi54bWxQSwECFAAUAAAACACHTuJAJrJ7rJYBAAAiAwAADgAAAAAAAAABACAAAAAl&#10;AQAAZHJzL2Uyb0RvYy54bWxQSwUGAAAAAAYABgBZAQAALQUAAAAA&#10;">
                      <v:fill on="t" focussize="0,0"/>
                      <v:stroke on="f"/>
                      <v:imagedata o:title=""/>
                      <o:lock v:ext="edit" aspectratio="f"/>
                    </v:rect>
                  </w:pict>
                </mc:Fallback>
              </mc:AlternateContent>
            </w:r>
            <w:r>
              <w:fldChar w:fldCharType="begin">
                <w:ffData>
                  <w:name w:val="DT"/>
                  <w:enabled/>
                  <w:calcOnExit w:val="0"/>
                  <w:textInput/>
                </w:ffData>
              </w:fldChar>
            </w:r>
            <w:bookmarkStart w:id="7" w:name="DT"/>
            <w:r>
              <w:instrText xml:space="preserve"> FORMTEXT </w:instrText>
            </w:r>
            <w:r>
              <w:fldChar w:fldCharType="separate"/>
            </w:r>
            <w:r>
              <w:t>     </w:t>
            </w:r>
            <w:r>
              <w:fldChar w:fldCharType="end"/>
            </w:r>
            <w:bookmarkEnd w:id="7"/>
          </w:p>
        </w:tc>
      </w:tr>
    </w:tbl>
    <w:p w:rsidR="00B13B48" w:rsidRDefault="00B13B48">
      <w:pPr>
        <w:pStyle w:val="25"/>
        <w:framePr w:wrap="around"/>
        <w:rPr>
          <w:rFonts w:hAnsi="黑体"/>
        </w:rPr>
      </w:pPr>
    </w:p>
    <w:p w:rsidR="00B13B48" w:rsidRDefault="00B13B48">
      <w:pPr>
        <w:pStyle w:val="25"/>
        <w:framePr w:wrap="around"/>
        <w:rPr>
          <w:rFonts w:hAnsi="黑体"/>
        </w:rPr>
      </w:pPr>
    </w:p>
    <w:p w:rsidR="00B13B48" w:rsidRDefault="00B13B48" w:rsidP="007933C2">
      <w:pPr>
        <w:pStyle w:val="afff9"/>
        <w:framePr w:wrap="around" w:x="1351" w:y="5506"/>
      </w:pPr>
    </w:p>
    <w:p w:rsidR="00B13B48" w:rsidRDefault="001958AD" w:rsidP="007933C2">
      <w:pPr>
        <w:pStyle w:val="afff9"/>
        <w:framePr w:wrap="around" w:x="1351" w:y="5506"/>
      </w:pPr>
      <w:r>
        <w:rPr>
          <w:rFonts w:hint="eastAsia"/>
        </w:rPr>
        <w:t>动物源大肠</w:t>
      </w:r>
      <w:proofErr w:type="gramStart"/>
      <w:r>
        <w:rPr>
          <w:rFonts w:hint="eastAsia"/>
        </w:rPr>
        <w:t>埃希菌分离</w:t>
      </w:r>
      <w:proofErr w:type="gramEnd"/>
      <w:r>
        <w:rPr>
          <w:rFonts w:hint="eastAsia"/>
        </w:rPr>
        <w:t>与鉴定技术规程</w:t>
      </w:r>
    </w:p>
    <w:p w:rsidR="00B13B48" w:rsidRDefault="001958AD" w:rsidP="007933C2">
      <w:pPr>
        <w:framePr w:w="9639" w:h="6917" w:hRule="exact" w:wrap="around" w:vAnchor="page" w:hAnchor="page" w:x="1351" w:y="5506" w:anchorLock="1"/>
        <w:ind w:firstLine="420"/>
        <w:jc w:val="center"/>
        <w:rPr>
          <w:rFonts w:eastAsia="黑体"/>
          <w:kern w:val="0"/>
          <w:sz w:val="28"/>
          <w:szCs w:val="28"/>
        </w:rPr>
      </w:pPr>
      <w:r>
        <w:rPr>
          <w:rFonts w:eastAsia="黑体" w:hint="eastAsia"/>
          <w:kern w:val="0"/>
          <w:sz w:val="28"/>
          <w:szCs w:val="28"/>
        </w:rPr>
        <w:t>Technical code of practice for isola</w:t>
      </w:r>
      <w:r>
        <w:rPr>
          <w:rFonts w:eastAsia="黑体"/>
          <w:kern w:val="0"/>
          <w:sz w:val="28"/>
          <w:szCs w:val="28"/>
        </w:rPr>
        <w:t xml:space="preserve">tion </w:t>
      </w:r>
      <w:r>
        <w:rPr>
          <w:rFonts w:eastAsia="黑体" w:hint="eastAsia"/>
          <w:kern w:val="0"/>
          <w:sz w:val="28"/>
          <w:szCs w:val="28"/>
        </w:rPr>
        <w:t>and i</w:t>
      </w:r>
      <w:r>
        <w:rPr>
          <w:rFonts w:eastAsia="黑体"/>
          <w:kern w:val="0"/>
          <w:sz w:val="28"/>
          <w:szCs w:val="28"/>
        </w:rPr>
        <w:t>dentification</w:t>
      </w:r>
      <w:r>
        <w:rPr>
          <w:rFonts w:eastAsia="黑体" w:hint="eastAsia"/>
          <w:kern w:val="0"/>
          <w:sz w:val="28"/>
          <w:szCs w:val="28"/>
        </w:rPr>
        <w:t xml:space="preserve"> of </w:t>
      </w:r>
      <w:r>
        <w:rPr>
          <w:rFonts w:eastAsia="黑体"/>
          <w:i/>
          <w:kern w:val="0"/>
          <w:sz w:val="28"/>
          <w:szCs w:val="28"/>
        </w:rPr>
        <w:t>Escherichia</w:t>
      </w:r>
      <w:r>
        <w:rPr>
          <w:rFonts w:eastAsia="黑体" w:hint="eastAsia"/>
          <w:kern w:val="0"/>
          <w:sz w:val="28"/>
          <w:szCs w:val="28"/>
        </w:rPr>
        <w:t xml:space="preserve"> </w:t>
      </w:r>
      <w:r>
        <w:rPr>
          <w:rFonts w:eastAsia="黑体"/>
          <w:i/>
          <w:kern w:val="0"/>
          <w:sz w:val="28"/>
          <w:szCs w:val="28"/>
        </w:rPr>
        <w:t>coli</w:t>
      </w:r>
      <w:r>
        <w:rPr>
          <w:rFonts w:eastAsia="黑体" w:hint="eastAsia"/>
          <w:kern w:val="0"/>
          <w:sz w:val="28"/>
          <w:szCs w:val="28"/>
        </w:rPr>
        <w:t xml:space="preserve"> from animals</w:t>
      </w:r>
    </w:p>
    <w:p w:rsidR="00B13B48" w:rsidRDefault="001958AD" w:rsidP="007933C2">
      <w:pPr>
        <w:framePr w:w="9639" w:h="6917" w:hRule="exact" w:wrap="around" w:vAnchor="page" w:hAnchor="page" w:x="1351" w:y="5506" w:anchorLock="1"/>
        <w:jc w:val="center"/>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w:t>
      </w:r>
      <w:r w:rsidR="0021124F">
        <w:rPr>
          <w:rFonts w:asciiTheme="minorEastAsia" w:eastAsiaTheme="minorEastAsia" w:hAnsiTheme="minorEastAsia" w:hint="eastAsia"/>
          <w:kern w:val="0"/>
          <w:sz w:val="28"/>
          <w:szCs w:val="28"/>
        </w:rPr>
        <w:t>征求意见</w:t>
      </w:r>
      <w:bookmarkStart w:id="8" w:name="_GoBack"/>
      <w:bookmarkEnd w:id="8"/>
      <w:r>
        <w:rPr>
          <w:rFonts w:asciiTheme="minorEastAsia" w:eastAsiaTheme="minorEastAsia" w:hAnsiTheme="minorEastAsia" w:hint="eastAsia"/>
          <w:kern w:val="0"/>
          <w:sz w:val="28"/>
          <w:szCs w:val="28"/>
        </w:rPr>
        <w:t>稿）</w:t>
      </w:r>
    </w:p>
    <w:p w:rsidR="00B13B48" w:rsidRDefault="007933C2" w:rsidP="007933C2">
      <w:pPr>
        <w:pStyle w:val="affffffa"/>
        <w:framePr w:wrap="around" w:hAnchor="page" w:x="1441" w:y="14101"/>
      </w:pP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1958AD">
        <w:t xml:space="preserve"> </w:t>
      </w:r>
      <w:r w:rsidR="001958AD">
        <w:rPr>
          <w:rFonts w:ascii="黑体"/>
        </w:rPr>
        <w:t>-</w:t>
      </w:r>
      <w:r w:rsidR="001958AD">
        <w:t xml:space="preserve"> </w:t>
      </w:r>
      <w:r w:rsidR="001958AD">
        <w:rPr>
          <w:rFonts w:ascii="黑体"/>
        </w:rPr>
        <w:fldChar w:fldCharType="begin">
          <w:ffData>
            <w:name w:val="FM"/>
            <w:enabled/>
            <w:calcOnExit w:val="0"/>
            <w:textInput>
              <w:default w:val="XX"/>
              <w:maxLength w:val="2"/>
            </w:textInput>
          </w:ffData>
        </w:fldChar>
      </w:r>
      <w:r w:rsidR="001958AD">
        <w:rPr>
          <w:rFonts w:ascii="黑体"/>
        </w:rPr>
        <w:instrText xml:space="preserve"> FORMTEXT </w:instrText>
      </w:r>
      <w:r w:rsidR="001958AD">
        <w:rPr>
          <w:rFonts w:ascii="黑体"/>
        </w:rPr>
      </w:r>
      <w:r w:rsidR="001958AD">
        <w:rPr>
          <w:rFonts w:ascii="黑体"/>
        </w:rPr>
        <w:fldChar w:fldCharType="separate"/>
      </w:r>
      <w:r w:rsidR="001958AD">
        <w:rPr>
          <w:rFonts w:ascii="黑体"/>
        </w:rPr>
        <w:t>XX</w:t>
      </w:r>
      <w:r w:rsidR="001958AD">
        <w:rPr>
          <w:rFonts w:ascii="黑体"/>
        </w:rPr>
        <w:fldChar w:fldCharType="end"/>
      </w:r>
      <w:r w:rsidR="001958AD">
        <w:t xml:space="preserve"> </w:t>
      </w:r>
      <w:r w:rsidR="001958AD">
        <w:rPr>
          <w:rFonts w:ascii="黑体"/>
        </w:rPr>
        <w:t>-</w:t>
      </w:r>
      <w:r w:rsidR="001958AD">
        <w:t xml:space="preserve"> </w:t>
      </w:r>
      <w:r w:rsidR="001958AD">
        <w:rPr>
          <w:rFonts w:ascii="黑体"/>
        </w:rPr>
        <w:fldChar w:fldCharType="begin">
          <w:ffData>
            <w:name w:val="FD"/>
            <w:enabled/>
            <w:calcOnExit w:val="0"/>
            <w:textInput>
              <w:default w:val="XX"/>
              <w:maxLength w:val="2"/>
            </w:textInput>
          </w:ffData>
        </w:fldChar>
      </w:r>
      <w:bookmarkStart w:id="9" w:name="FD"/>
      <w:r w:rsidR="001958AD">
        <w:rPr>
          <w:rFonts w:ascii="黑体"/>
        </w:rPr>
        <w:instrText xml:space="preserve"> FORMTEXT </w:instrText>
      </w:r>
      <w:r w:rsidR="001958AD">
        <w:rPr>
          <w:rFonts w:ascii="黑体"/>
        </w:rPr>
      </w:r>
      <w:r w:rsidR="001958AD">
        <w:rPr>
          <w:rFonts w:ascii="黑体"/>
        </w:rPr>
        <w:fldChar w:fldCharType="separate"/>
      </w:r>
      <w:r w:rsidR="001958AD">
        <w:rPr>
          <w:rFonts w:ascii="黑体"/>
        </w:rPr>
        <w:t>XX</w:t>
      </w:r>
      <w:r w:rsidR="001958AD">
        <w:rPr>
          <w:rFonts w:ascii="黑体"/>
        </w:rPr>
        <w:fldChar w:fldCharType="end"/>
      </w:r>
      <w:bookmarkEnd w:id="9"/>
      <w:r w:rsidR="001958AD">
        <w:rPr>
          <w:rFonts w:hint="eastAsia"/>
        </w:rPr>
        <w:t>发布</w:t>
      </w:r>
      <w:r w:rsidR="001958AD">
        <w:rPr>
          <w:noProof/>
        </w:rPr>
        <mc:AlternateContent>
          <mc:Choice Requires="wps">
            <w:drawing>
              <wp:anchor distT="0" distB="0" distL="114300" distR="114300" simplePos="0" relativeHeight="251662336" behindDoc="0" locked="1" layoutInCell="1" allowOverlap="1" wp14:anchorId="0BF4AF10" wp14:editId="44EC9E47">
                <wp:simplePos x="0" y="0"/>
                <wp:positionH relativeFrom="column">
                  <wp:posOffset>-139065</wp:posOffset>
                </wp:positionH>
                <wp:positionV relativeFrom="page">
                  <wp:posOffset>9251950</wp:posOffset>
                </wp:positionV>
                <wp:extent cx="6120130" cy="0"/>
                <wp:effectExtent l="0" t="0" r="13970" b="1905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page" from="-10.95pt,728.5pt" to="470.9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">
                <w10:wrap anchory="page"/>
                <w10:anchorlock/>
              </v:line>
            </w:pict>
          </mc:Fallback>
        </mc:AlternateContent>
      </w:r>
    </w:p>
    <w:p w:rsidR="00B13B48" w:rsidRDefault="007933C2" w:rsidP="007933C2">
      <w:pPr>
        <w:pStyle w:val="afffff8"/>
        <w:framePr w:wrap="around" w:hAnchor="page" w:x="6841" w:y="14131"/>
      </w:pP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1958AD">
        <w:t xml:space="preserve"> </w:t>
      </w:r>
      <w:r w:rsidR="001958AD">
        <w:rPr>
          <w:rFonts w:ascii="黑体"/>
        </w:rPr>
        <w:t>-</w:t>
      </w:r>
      <w:r w:rsidR="001958AD">
        <w:t xml:space="preserve"> </w:t>
      </w:r>
      <w:r w:rsidR="001958AD">
        <w:rPr>
          <w:rFonts w:ascii="黑体"/>
        </w:rPr>
        <w:fldChar w:fldCharType="begin">
          <w:ffData>
            <w:name w:val="SM"/>
            <w:enabled/>
            <w:calcOnExit w:val="0"/>
            <w:textInput>
              <w:default w:val="XX"/>
              <w:maxLength w:val="2"/>
            </w:textInput>
          </w:ffData>
        </w:fldChar>
      </w:r>
      <w:bookmarkStart w:id="10" w:name="SM"/>
      <w:r w:rsidR="001958AD">
        <w:rPr>
          <w:rFonts w:ascii="黑体"/>
        </w:rPr>
        <w:instrText xml:space="preserve"> FORMTEXT </w:instrText>
      </w:r>
      <w:r w:rsidR="001958AD">
        <w:rPr>
          <w:rFonts w:ascii="黑体"/>
        </w:rPr>
      </w:r>
      <w:r w:rsidR="001958AD">
        <w:rPr>
          <w:rFonts w:ascii="黑体"/>
        </w:rPr>
        <w:fldChar w:fldCharType="separate"/>
      </w:r>
      <w:r w:rsidR="001958AD">
        <w:rPr>
          <w:rFonts w:ascii="黑体"/>
        </w:rPr>
        <w:t>XX</w:t>
      </w:r>
      <w:r w:rsidR="001958AD">
        <w:rPr>
          <w:rFonts w:ascii="黑体"/>
        </w:rPr>
        <w:fldChar w:fldCharType="end"/>
      </w:r>
      <w:bookmarkEnd w:id="10"/>
      <w:r w:rsidR="001958AD">
        <w:t xml:space="preserve"> </w:t>
      </w:r>
      <w:r w:rsidR="001958AD">
        <w:rPr>
          <w:rFonts w:ascii="黑体"/>
        </w:rPr>
        <w:t>-</w:t>
      </w:r>
      <w:r w:rsidR="001958AD">
        <w:t xml:space="preserve"> </w:t>
      </w:r>
      <w:r w:rsidR="001958AD">
        <w:rPr>
          <w:rFonts w:ascii="黑体"/>
        </w:rPr>
        <w:fldChar w:fldCharType="begin">
          <w:ffData>
            <w:name w:val="SD"/>
            <w:enabled/>
            <w:calcOnExit w:val="0"/>
            <w:textInput>
              <w:default w:val="XX"/>
              <w:maxLength w:val="2"/>
            </w:textInput>
          </w:ffData>
        </w:fldChar>
      </w:r>
      <w:bookmarkStart w:id="11" w:name="SD"/>
      <w:r w:rsidR="001958AD">
        <w:rPr>
          <w:rFonts w:ascii="黑体"/>
        </w:rPr>
        <w:instrText xml:space="preserve"> FORMTEXT </w:instrText>
      </w:r>
      <w:r w:rsidR="001958AD">
        <w:rPr>
          <w:rFonts w:ascii="黑体"/>
        </w:rPr>
      </w:r>
      <w:r w:rsidR="001958AD">
        <w:rPr>
          <w:rFonts w:ascii="黑体"/>
        </w:rPr>
        <w:fldChar w:fldCharType="separate"/>
      </w:r>
      <w:r w:rsidR="001958AD">
        <w:rPr>
          <w:rFonts w:ascii="黑体"/>
        </w:rPr>
        <w:t>XX</w:t>
      </w:r>
      <w:r w:rsidR="001958AD">
        <w:rPr>
          <w:rFonts w:ascii="黑体"/>
        </w:rPr>
        <w:fldChar w:fldCharType="end"/>
      </w:r>
      <w:bookmarkEnd w:id="11"/>
      <w:r w:rsidR="001958AD">
        <w:rPr>
          <w:rFonts w:hint="eastAsia"/>
        </w:rPr>
        <w:t>实施</w:t>
      </w:r>
    </w:p>
    <w:p w:rsidR="00B13B48" w:rsidRDefault="001958AD">
      <w:pPr>
        <w:pStyle w:val="afffff1"/>
        <w:framePr w:wrap="around"/>
      </w:pPr>
      <w:r>
        <w:fldChar w:fldCharType="begin">
          <w:ffData>
            <w:name w:val="fm"/>
            <w:enabled/>
            <w:calcOnExit w:val="0"/>
            <w:textInput/>
          </w:ffData>
        </w:fldChar>
      </w:r>
      <w:bookmarkStart w:id="12" w:name="fm"/>
      <w:r>
        <w:instrText xml:space="preserve"> FORMTEXT </w:instrText>
      </w:r>
      <w:r>
        <w:fldChar w:fldCharType="separate"/>
      </w:r>
      <w:r>
        <w:rPr>
          <w:rFonts w:hint="eastAsia"/>
        </w:rPr>
        <w:t>中华人民共和国农业农村部</w:t>
      </w:r>
      <w:r>
        <w:fldChar w:fldCharType="end"/>
      </w:r>
      <w:bookmarkEnd w:id="12"/>
      <w:r>
        <w:rPr>
          <w:rFonts w:hAnsi="黑体"/>
        </w:rPr>
        <w:t>   </w:t>
      </w:r>
      <w:r>
        <w:rPr>
          <w:rStyle w:val="affffffc"/>
          <w:rFonts w:hint="eastAsia"/>
        </w:rPr>
        <w:t>发布</w:t>
      </w:r>
    </w:p>
    <w:p w:rsidR="00B13B48" w:rsidRDefault="001958AD">
      <w:pPr>
        <w:pStyle w:val="afff"/>
        <w:sectPr w:rsidR="00B13B48">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1418" w:header="0" w:footer="0" w:gutter="0"/>
          <w:pgNumType w:start="1"/>
          <w:cols w:space="720"/>
          <w:docGrid w:type="lines" w:linePitch="312"/>
        </w:sectPr>
      </w:pPr>
      <w:r>
        <w:rPr>
          <w:noProof/>
        </w:rP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05pt;margin-top:184.25pt;height:0pt;width:481.9pt;z-index:251663360;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EJB4l/XAAAACQEAAA8AAAAAAAAAAQAgAAAAIgAAAGRycy9kb3ducmV2&#10;LnhtbFBLAQIUABQAAAAIAIdO4kCJD9+0xAEAAIIDAAAOAAAAAAAAAAEAIAAAACYBAABkcnMvZTJv&#10;RG9jLnhtbFBLBQYAAAAABgAGAFkBAABcBQAAAAA=&#10;">
                <v:fill on="f" focussize="0,0"/>
                <v:stroke color="#000000" joinstyle="round"/>
                <v:imagedata o:title=""/>
                <o:lock v:ext="edit" aspectratio="f"/>
              </v:line>
            </w:pict>
          </mc:Fallback>
        </mc:AlternateContent>
      </w:r>
    </w:p>
    <w:p w:rsidR="00B13B48" w:rsidRDefault="001958AD">
      <w:pPr>
        <w:pStyle w:val="affffc"/>
      </w:pPr>
      <w:bookmarkStart w:id="13" w:name="_Toc505265048"/>
      <w:bookmarkStart w:id="14" w:name="_Toc505264334"/>
      <w:bookmarkStart w:id="15" w:name="_Toc505260529"/>
      <w:bookmarkStart w:id="16" w:name="_Toc505261162"/>
      <w:r>
        <w:rPr>
          <w:rFonts w:hint="eastAsia"/>
        </w:rPr>
        <w:lastRenderedPageBreak/>
        <w:t>前</w:t>
      </w:r>
      <w:r>
        <w:rPr>
          <w:rFonts w:hAnsi="黑体"/>
        </w:rPr>
        <w:t>  </w:t>
      </w:r>
      <w:r>
        <w:rPr>
          <w:rFonts w:hint="eastAsia"/>
        </w:rPr>
        <w:t>言</w:t>
      </w:r>
    </w:p>
    <w:p w:rsidR="00B13B48" w:rsidRDefault="001958AD">
      <w:pPr>
        <w:pStyle w:val="afff"/>
        <w:spacing w:line="360" w:lineRule="auto"/>
        <w:ind w:firstLineChars="250" w:firstLine="525"/>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部分：标准化文件的结构和起草规则》的规则起草。</w:t>
      </w:r>
    </w:p>
    <w:p w:rsidR="00B13B48" w:rsidRDefault="001958AD">
      <w:pPr>
        <w:pStyle w:val="afff"/>
        <w:spacing w:line="360" w:lineRule="auto"/>
        <w:ind w:firstLineChars="250" w:firstLine="525"/>
      </w:pPr>
      <w:r>
        <w:rPr>
          <w:rFonts w:hint="eastAsia"/>
        </w:rPr>
        <w:t>请注意本文件的某些内容可能涉及专利。本文件的发布机构不承担识别这些专利的责任。</w:t>
      </w:r>
    </w:p>
    <w:p w:rsidR="00B13B48" w:rsidRDefault="001958AD">
      <w:pPr>
        <w:pStyle w:val="afff"/>
        <w:spacing w:line="360" w:lineRule="auto"/>
        <w:ind w:firstLineChars="250" w:firstLine="525"/>
        <w:rPr>
          <w:rFonts w:ascii="Times New Roman"/>
        </w:rPr>
      </w:pPr>
      <w:r>
        <w:rPr>
          <w:rFonts w:ascii="Times New Roman"/>
        </w:rPr>
        <w:t>本文件由农业农村部</w:t>
      </w:r>
      <w:r>
        <w:rPr>
          <w:rFonts w:ascii="Times New Roman" w:hint="eastAsia"/>
        </w:rPr>
        <w:t>畜牧兽医局</w:t>
      </w:r>
      <w:r>
        <w:rPr>
          <w:rFonts w:ascii="Times New Roman"/>
        </w:rPr>
        <w:t>提出。</w:t>
      </w:r>
    </w:p>
    <w:p w:rsidR="00B13B48" w:rsidRDefault="001958AD">
      <w:pPr>
        <w:pStyle w:val="afff"/>
        <w:spacing w:line="360" w:lineRule="auto"/>
        <w:ind w:firstLineChars="250" w:firstLine="525"/>
        <w:rPr>
          <w:rFonts w:ascii="Times New Roman"/>
        </w:rPr>
      </w:pPr>
      <w:r>
        <w:rPr>
          <w:rFonts w:ascii="Times New Roman"/>
        </w:rPr>
        <w:t>本文件由</w:t>
      </w:r>
      <w:r>
        <w:rPr>
          <w:rFonts w:ascii="Times New Roman" w:hint="eastAsia"/>
        </w:rPr>
        <w:t>全国兽药残留与耐药性控制专家委员会</w:t>
      </w:r>
      <w:r>
        <w:rPr>
          <w:rFonts w:ascii="Times New Roman"/>
        </w:rPr>
        <w:t>归口。</w:t>
      </w:r>
    </w:p>
    <w:p w:rsidR="00B13B48" w:rsidRDefault="001958AD">
      <w:pPr>
        <w:pStyle w:val="afff"/>
        <w:spacing w:line="360" w:lineRule="auto"/>
        <w:ind w:firstLineChars="250" w:firstLine="525"/>
      </w:pPr>
      <w:r>
        <w:rPr>
          <w:rFonts w:hint="eastAsia"/>
        </w:rPr>
        <w:t>本</w:t>
      </w:r>
      <w:r>
        <w:rPr>
          <w:rFonts w:ascii="Times New Roman"/>
        </w:rPr>
        <w:t>文件</w:t>
      </w:r>
      <w:r>
        <w:rPr>
          <w:rFonts w:hint="eastAsia"/>
        </w:rPr>
        <w:t>起草单位：中国兽医药品监察所、广东省农产品质</w:t>
      </w:r>
      <w:proofErr w:type="gramStart"/>
      <w:r>
        <w:rPr>
          <w:rFonts w:hint="eastAsia"/>
        </w:rPr>
        <w:t>量安全</w:t>
      </w:r>
      <w:proofErr w:type="gramEnd"/>
      <w:r>
        <w:rPr>
          <w:rFonts w:hint="eastAsia"/>
        </w:rPr>
        <w:t xml:space="preserve">中心。  </w:t>
      </w:r>
    </w:p>
    <w:p w:rsidR="00B13B48" w:rsidRDefault="001958AD">
      <w:pPr>
        <w:pStyle w:val="afff"/>
        <w:spacing w:line="360" w:lineRule="auto"/>
        <w:ind w:firstLineChars="250" w:firstLine="525"/>
        <w:rPr>
          <w:rFonts w:eastAsia="黑体"/>
          <w:sz w:val="36"/>
          <w:szCs w:val="36"/>
        </w:rPr>
      </w:pPr>
      <w:r>
        <w:rPr>
          <w:rFonts w:hint="eastAsia"/>
        </w:rPr>
        <w:t>本</w:t>
      </w:r>
      <w:r>
        <w:rPr>
          <w:rFonts w:ascii="Times New Roman"/>
        </w:rPr>
        <w:t>文件</w:t>
      </w:r>
      <w:r>
        <w:rPr>
          <w:rFonts w:hint="eastAsia"/>
        </w:rPr>
        <w:t>主要起草人：张纯萍、吴荔琴、赵琪、刘佩怡、宋立、肖田安、崔明全、伍宏凯、徐士新、刘燕、王鹤佳。</w:t>
      </w:r>
      <w:r>
        <w:rPr>
          <w:rFonts w:eastAsia="黑体" w:hint="eastAsia"/>
          <w:sz w:val="36"/>
          <w:szCs w:val="36"/>
        </w:rPr>
        <w:t xml:space="preserve"> </w:t>
      </w:r>
    </w:p>
    <w:p w:rsidR="00B13B48" w:rsidRDefault="001958AD">
      <w:pPr>
        <w:widowControl/>
        <w:jc w:val="left"/>
        <w:rPr>
          <w:rFonts w:ascii="宋体"/>
          <w:kern w:val="0"/>
          <w:szCs w:val="20"/>
        </w:rPr>
      </w:pPr>
      <w:r>
        <w:br w:type="page"/>
      </w:r>
    </w:p>
    <w:p w:rsidR="00B13B48" w:rsidRDefault="00B13B48">
      <w:pPr>
        <w:pStyle w:val="afff"/>
        <w:sectPr w:rsidR="00B13B48">
          <w:headerReference w:type="even" r:id="rId16"/>
          <w:headerReference w:type="default" r:id="rId17"/>
          <w:footerReference w:type="default" r:id="rId18"/>
          <w:headerReference w:type="first" r:id="rId19"/>
          <w:type w:val="continuous"/>
          <w:pgSz w:w="11906" w:h="16838"/>
          <w:pgMar w:top="567" w:right="1134" w:bottom="1134" w:left="1418" w:header="1418" w:footer="1134" w:gutter="0"/>
          <w:pgNumType w:fmt="upperRoman" w:start="1"/>
          <w:cols w:space="720"/>
          <w:formProt w:val="0"/>
          <w:docGrid w:type="lines" w:linePitch="312"/>
        </w:sectPr>
      </w:pPr>
    </w:p>
    <w:bookmarkEnd w:id="13"/>
    <w:bookmarkEnd w:id="14"/>
    <w:bookmarkEnd w:id="15"/>
    <w:bookmarkEnd w:id="16"/>
    <w:p w:rsidR="00B13B48" w:rsidRDefault="001958AD">
      <w:pPr>
        <w:jc w:val="center"/>
        <w:rPr>
          <w:rFonts w:eastAsia="黑体"/>
          <w:sz w:val="36"/>
          <w:szCs w:val="36"/>
        </w:rPr>
      </w:pPr>
      <w:r>
        <w:rPr>
          <w:rFonts w:eastAsia="黑体" w:hint="eastAsia"/>
          <w:sz w:val="36"/>
          <w:szCs w:val="36"/>
        </w:rPr>
        <w:lastRenderedPageBreak/>
        <w:t>动物源大肠</w:t>
      </w:r>
      <w:proofErr w:type="gramStart"/>
      <w:r>
        <w:rPr>
          <w:rFonts w:eastAsia="黑体" w:hint="eastAsia"/>
          <w:sz w:val="36"/>
          <w:szCs w:val="36"/>
        </w:rPr>
        <w:t>埃希菌分离</w:t>
      </w:r>
      <w:proofErr w:type="gramEnd"/>
      <w:r>
        <w:rPr>
          <w:rFonts w:eastAsia="黑体" w:hint="eastAsia"/>
          <w:sz w:val="36"/>
          <w:szCs w:val="36"/>
        </w:rPr>
        <w:t>与鉴定技术规程</w:t>
      </w:r>
    </w:p>
    <w:p w:rsidR="00B13B48" w:rsidRDefault="00B13B48">
      <w:pPr>
        <w:spacing w:line="360" w:lineRule="auto"/>
        <w:rPr>
          <w:rFonts w:eastAsia="黑体"/>
          <w:szCs w:val="21"/>
        </w:rPr>
      </w:pPr>
    </w:p>
    <w:p w:rsidR="00B13B48" w:rsidRDefault="001958AD">
      <w:pPr>
        <w:spacing w:line="360" w:lineRule="auto"/>
        <w:rPr>
          <w:rFonts w:eastAsia="黑体"/>
          <w:szCs w:val="21"/>
        </w:rPr>
      </w:pPr>
      <w:r>
        <w:rPr>
          <w:rFonts w:eastAsia="黑体"/>
          <w:szCs w:val="21"/>
        </w:rPr>
        <w:t>1</w:t>
      </w:r>
      <w:r w:rsidR="0090322A">
        <w:rPr>
          <w:rFonts w:eastAsia="黑体" w:hint="eastAsia"/>
          <w:szCs w:val="21"/>
        </w:rPr>
        <w:t xml:space="preserve"> </w:t>
      </w:r>
      <w:r>
        <w:rPr>
          <w:rFonts w:eastAsia="黑体"/>
          <w:szCs w:val="21"/>
        </w:rPr>
        <w:t>范围</w:t>
      </w:r>
    </w:p>
    <w:p w:rsidR="00B13B48" w:rsidRDefault="001958AD">
      <w:pPr>
        <w:spacing w:line="360" w:lineRule="auto"/>
        <w:ind w:firstLine="435"/>
        <w:rPr>
          <w:szCs w:val="21"/>
        </w:rPr>
      </w:pPr>
      <w:r>
        <w:rPr>
          <w:szCs w:val="21"/>
        </w:rPr>
        <w:t>本</w:t>
      </w:r>
      <w:r>
        <w:rPr>
          <w:rFonts w:hint="eastAsia"/>
          <w:szCs w:val="21"/>
        </w:rPr>
        <w:t>文件</w:t>
      </w:r>
      <w:r>
        <w:rPr>
          <w:szCs w:val="21"/>
        </w:rPr>
        <w:t>规定了</w:t>
      </w:r>
      <w:r>
        <w:rPr>
          <w:rFonts w:hint="eastAsia"/>
          <w:szCs w:val="21"/>
        </w:rPr>
        <w:t>大肠埃希菌</w:t>
      </w:r>
      <w:r>
        <w:rPr>
          <w:color w:val="000000"/>
          <w:szCs w:val="21"/>
        </w:rPr>
        <w:t>（</w:t>
      </w:r>
      <w:r>
        <w:rPr>
          <w:rFonts w:eastAsia="黑体"/>
          <w:i/>
          <w:kern w:val="0"/>
          <w:szCs w:val="21"/>
        </w:rPr>
        <w:t>Escherichia</w:t>
      </w:r>
      <w:r>
        <w:rPr>
          <w:rFonts w:eastAsia="黑体" w:hint="eastAsia"/>
          <w:kern w:val="0"/>
          <w:szCs w:val="21"/>
        </w:rPr>
        <w:t xml:space="preserve"> </w:t>
      </w:r>
      <w:r>
        <w:rPr>
          <w:rFonts w:eastAsia="黑体"/>
          <w:i/>
          <w:kern w:val="0"/>
          <w:szCs w:val="21"/>
        </w:rPr>
        <w:t>coli</w:t>
      </w:r>
      <w:r>
        <w:rPr>
          <w:szCs w:val="21"/>
        </w:rPr>
        <w:t>）</w:t>
      </w:r>
      <w:r>
        <w:rPr>
          <w:color w:val="000000"/>
          <w:szCs w:val="21"/>
        </w:rPr>
        <w:t>的</w:t>
      </w:r>
      <w:r>
        <w:rPr>
          <w:szCs w:val="21"/>
        </w:rPr>
        <w:t>分离与鉴定方法。</w:t>
      </w:r>
    </w:p>
    <w:p w:rsidR="00B13B48" w:rsidRDefault="001958AD">
      <w:pPr>
        <w:spacing w:line="360" w:lineRule="auto"/>
        <w:ind w:firstLine="435"/>
        <w:rPr>
          <w:rFonts w:eastAsia="黑体"/>
          <w:szCs w:val="21"/>
        </w:rPr>
      </w:pPr>
      <w:r>
        <w:rPr>
          <w:szCs w:val="21"/>
        </w:rPr>
        <w:t>本</w:t>
      </w:r>
      <w:r>
        <w:rPr>
          <w:rFonts w:hint="eastAsia"/>
          <w:szCs w:val="21"/>
        </w:rPr>
        <w:t>文件</w:t>
      </w:r>
      <w:r>
        <w:rPr>
          <w:szCs w:val="21"/>
        </w:rPr>
        <w:t>适用于动物</w:t>
      </w:r>
      <w:r>
        <w:rPr>
          <w:rFonts w:hint="eastAsia"/>
          <w:szCs w:val="21"/>
        </w:rPr>
        <w:t>直肠</w:t>
      </w:r>
      <w:r>
        <w:rPr>
          <w:szCs w:val="21"/>
        </w:rPr>
        <w:t>/</w:t>
      </w:r>
      <w:r>
        <w:rPr>
          <w:szCs w:val="21"/>
        </w:rPr>
        <w:t>泄殖腔拭子、粪便拭子、肠道内容物拭子等</w:t>
      </w:r>
      <w:r>
        <w:rPr>
          <w:rFonts w:hint="eastAsia"/>
          <w:szCs w:val="21"/>
        </w:rPr>
        <w:t>样品中大肠</w:t>
      </w:r>
      <w:proofErr w:type="gramStart"/>
      <w:r>
        <w:rPr>
          <w:rFonts w:hint="eastAsia"/>
          <w:szCs w:val="21"/>
        </w:rPr>
        <w:t>埃希菌的</w:t>
      </w:r>
      <w:proofErr w:type="gramEnd"/>
      <w:r>
        <w:rPr>
          <w:szCs w:val="21"/>
        </w:rPr>
        <w:t>分离</w:t>
      </w:r>
      <w:r>
        <w:rPr>
          <w:rFonts w:hint="eastAsia"/>
          <w:szCs w:val="21"/>
        </w:rPr>
        <w:t>和</w:t>
      </w:r>
      <w:r>
        <w:rPr>
          <w:szCs w:val="21"/>
        </w:rPr>
        <w:t>鉴定。</w:t>
      </w:r>
    </w:p>
    <w:p w:rsidR="00B13B48" w:rsidRDefault="001958AD">
      <w:pPr>
        <w:spacing w:line="360" w:lineRule="auto"/>
        <w:rPr>
          <w:rFonts w:eastAsia="黑体"/>
          <w:szCs w:val="21"/>
        </w:rPr>
      </w:pPr>
      <w:r>
        <w:rPr>
          <w:rFonts w:eastAsia="黑体"/>
          <w:szCs w:val="21"/>
        </w:rPr>
        <w:t xml:space="preserve">2 </w:t>
      </w:r>
      <w:r>
        <w:rPr>
          <w:rFonts w:eastAsia="黑体"/>
          <w:szCs w:val="21"/>
        </w:rPr>
        <w:t>规范性引用文件</w:t>
      </w:r>
    </w:p>
    <w:p w:rsidR="00B13B48" w:rsidRDefault="001958AD">
      <w:pPr>
        <w:pStyle w:val="afff"/>
        <w:spacing w:line="360" w:lineRule="auto"/>
        <w:rPr>
          <w:rFonts w:ascii="Times New Roman" w:eastAsiaTheme="minorEastAsia"/>
          <w:szCs w:val="21"/>
        </w:rPr>
      </w:pPr>
      <w:r>
        <w:rPr>
          <w:rFonts w:ascii="Times New Roman" w:eastAsiaTheme="minor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90322A" w:rsidRDefault="0090322A" w:rsidP="0090322A">
      <w:pPr>
        <w:pStyle w:val="afff"/>
        <w:tabs>
          <w:tab w:val="left" w:pos="428"/>
        </w:tabs>
        <w:spacing w:line="360" w:lineRule="auto"/>
        <w:rPr>
          <w:rFonts w:ascii="Times New Roman" w:eastAsiaTheme="minorEastAsia"/>
          <w:szCs w:val="21"/>
        </w:rPr>
      </w:pPr>
      <w:r>
        <w:rPr>
          <w:rFonts w:ascii="Times New Roman" w:eastAsiaTheme="minorEastAsia"/>
          <w:szCs w:val="21"/>
        </w:rPr>
        <w:t xml:space="preserve">GB 19489 </w:t>
      </w:r>
      <w:r>
        <w:rPr>
          <w:rFonts w:ascii="Times New Roman" w:eastAsiaTheme="minorEastAsia"/>
          <w:szCs w:val="21"/>
        </w:rPr>
        <w:t>实验室生物安全通用要求</w:t>
      </w:r>
    </w:p>
    <w:p w:rsidR="0090322A" w:rsidRDefault="0090322A" w:rsidP="0090322A">
      <w:pPr>
        <w:pStyle w:val="afff"/>
        <w:tabs>
          <w:tab w:val="left" w:pos="428"/>
        </w:tabs>
        <w:spacing w:line="360" w:lineRule="auto"/>
        <w:rPr>
          <w:rFonts w:ascii="Times New Roman" w:eastAsiaTheme="minorEastAsia"/>
          <w:szCs w:val="21"/>
        </w:rPr>
      </w:pPr>
      <w:r>
        <w:rPr>
          <w:rFonts w:ascii="Times New Roman" w:eastAsiaTheme="minorEastAsia"/>
          <w:szCs w:val="21"/>
        </w:rPr>
        <w:t xml:space="preserve">GB/T 6682 </w:t>
      </w:r>
      <w:r>
        <w:rPr>
          <w:rFonts w:ascii="Times New Roman" w:eastAsiaTheme="minorEastAsia"/>
          <w:szCs w:val="21"/>
        </w:rPr>
        <w:t>分析实验室用水规格和试验方法</w:t>
      </w:r>
    </w:p>
    <w:p w:rsidR="0090322A" w:rsidRPr="0090322A" w:rsidRDefault="0090322A" w:rsidP="0090322A">
      <w:pPr>
        <w:pStyle w:val="afff"/>
        <w:tabs>
          <w:tab w:val="left" w:pos="428"/>
        </w:tabs>
        <w:spacing w:line="360" w:lineRule="auto"/>
        <w:rPr>
          <w:rFonts w:ascii="Times New Roman" w:eastAsiaTheme="minorEastAsia"/>
          <w:szCs w:val="21"/>
        </w:rPr>
      </w:pPr>
      <w:r>
        <w:rPr>
          <w:rFonts w:ascii="Times New Roman" w:eastAsiaTheme="minorEastAsia"/>
          <w:szCs w:val="21"/>
        </w:rPr>
        <w:t xml:space="preserve">NY/T 1948 </w:t>
      </w:r>
      <w:r>
        <w:rPr>
          <w:rFonts w:ascii="Times New Roman" w:eastAsiaTheme="minorEastAsia"/>
          <w:szCs w:val="21"/>
        </w:rPr>
        <w:t>兽医实验室生物安全</w:t>
      </w:r>
      <w:r>
        <w:rPr>
          <w:rFonts w:ascii="Times New Roman" w:eastAsiaTheme="minorEastAsia" w:hint="eastAsia"/>
          <w:szCs w:val="21"/>
        </w:rPr>
        <w:t>要求通则</w:t>
      </w:r>
    </w:p>
    <w:p w:rsidR="00B13B48" w:rsidRDefault="001958AD">
      <w:pPr>
        <w:spacing w:line="360" w:lineRule="auto"/>
        <w:rPr>
          <w:rFonts w:eastAsia="黑体"/>
          <w:szCs w:val="21"/>
        </w:rPr>
      </w:pPr>
      <w:r>
        <w:rPr>
          <w:rFonts w:eastAsia="黑体"/>
          <w:szCs w:val="21"/>
        </w:rPr>
        <w:t xml:space="preserve">3 </w:t>
      </w:r>
      <w:r>
        <w:rPr>
          <w:rFonts w:eastAsia="黑体" w:hint="eastAsia"/>
          <w:szCs w:val="21"/>
        </w:rPr>
        <w:t>术语与定义</w:t>
      </w:r>
    </w:p>
    <w:p w:rsidR="00B13B48" w:rsidRDefault="001958AD">
      <w:pPr>
        <w:pStyle w:val="afff"/>
        <w:spacing w:line="360" w:lineRule="auto"/>
        <w:rPr>
          <w:rFonts w:ascii="Times New Roman"/>
          <w:szCs w:val="21"/>
        </w:rPr>
      </w:pPr>
      <w:r>
        <w:rPr>
          <w:rFonts w:ascii="Times New Roman" w:hint="eastAsia"/>
          <w:szCs w:val="21"/>
        </w:rPr>
        <w:t>本文件</w:t>
      </w:r>
      <w:r>
        <w:rPr>
          <w:rFonts w:ascii="Times New Roman"/>
          <w:szCs w:val="21"/>
        </w:rPr>
        <w:t>没有需要界定的术语和定义。</w:t>
      </w:r>
    </w:p>
    <w:p w:rsidR="00B13B48" w:rsidRDefault="001958AD">
      <w:pPr>
        <w:spacing w:line="360" w:lineRule="auto"/>
        <w:rPr>
          <w:rFonts w:eastAsia="黑体"/>
          <w:szCs w:val="21"/>
        </w:rPr>
      </w:pPr>
      <w:r>
        <w:rPr>
          <w:rFonts w:ascii="黑体" w:eastAsia="黑体" w:hAnsi="黑体" w:cs="黑体" w:hint="eastAsia"/>
          <w:szCs w:val="21"/>
        </w:rPr>
        <w:t xml:space="preserve">4 </w:t>
      </w:r>
      <w:r>
        <w:rPr>
          <w:rFonts w:eastAsia="黑体"/>
          <w:szCs w:val="21"/>
        </w:rPr>
        <w:t>试剂</w:t>
      </w:r>
      <w:r>
        <w:rPr>
          <w:rFonts w:eastAsia="黑体" w:hint="eastAsia"/>
          <w:szCs w:val="21"/>
        </w:rPr>
        <w:t>或</w:t>
      </w:r>
      <w:r>
        <w:rPr>
          <w:rFonts w:eastAsia="黑体"/>
          <w:szCs w:val="21"/>
        </w:rPr>
        <w:t>材料</w:t>
      </w:r>
    </w:p>
    <w:p w:rsidR="00B13B48" w:rsidRDefault="001958AD">
      <w:pPr>
        <w:spacing w:line="360" w:lineRule="auto"/>
        <w:rPr>
          <w:rFonts w:ascii="黑体" w:eastAsia="黑体" w:hAnsi="黑体" w:cs="黑体"/>
        </w:rPr>
      </w:pPr>
      <w:r>
        <w:rPr>
          <w:rFonts w:ascii="黑体" w:eastAsia="黑体" w:hAnsi="黑体" w:cs="黑体" w:hint="eastAsia"/>
        </w:rPr>
        <w:t>4.1要求</w:t>
      </w:r>
    </w:p>
    <w:p w:rsidR="00B13B48" w:rsidRDefault="001958AD">
      <w:pPr>
        <w:spacing w:line="360" w:lineRule="auto"/>
        <w:ind w:firstLineChars="200" w:firstLine="420"/>
        <w:rPr>
          <w:rFonts w:eastAsiaTheme="minorEastAsia"/>
          <w:kern w:val="0"/>
          <w:szCs w:val="21"/>
        </w:rPr>
      </w:pPr>
      <w:r>
        <w:rPr>
          <w:rFonts w:eastAsiaTheme="minorEastAsia"/>
          <w:kern w:val="0"/>
          <w:szCs w:val="21"/>
        </w:rPr>
        <w:t>除另有规定外，所有试剂均为分析纯，水为符合</w:t>
      </w:r>
      <w:r>
        <w:rPr>
          <w:rFonts w:eastAsiaTheme="minorEastAsia"/>
          <w:kern w:val="0"/>
          <w:szCs w:val="21"/>
        </w:rPr>
        <w:t>GB/T</w:t>
      </w:r>
      <w:r>
        <w:rPr>
          <w:rFonts w:eastAsiaTheme="minorEastAsia" w:hint="eastAsia"/>
          <w:kern w:val="0"/>
          <w:szCs w:val="21"/>
        </w:rPr>
        <w:t xml:space="preserve"> </w:t>
      </w:r>
      <w:r>
        <w:rPr>
          <w:rFonts w:eastAsiaTheme="minorEastAsia"/>
          <w:kern w:val="0"/>
          <w:szCs w:val="21"/>
        </w:rPr>
        <w:t>6682</w:t>
      </w:r>
      <w:r>
        <w:rPr>
          <w:rFonts w:eastAsiaTheme="minorEastAsia"/>
          <w:kern w:val="0"/>
          <w:szCs w:val="21"/>
        </w:rPr>
        <w:t>规定的三级水，培养基按附录配制或用商品化产品。</w:t>
      </w:r>
    </w:p>
    <w:p w:rsidR="00B13B48" w:rsidRDefault="001958AD">
      <w:pPr>
        <w:spacing w:line="360" w:lineRule="auto"/>
        <w:rPr>
          <w:rFonts w:ascii="黑体" w:eastAsia="黑体" w:hAnsi="黑体" w:cs="黑体"/>
        </w:rPr>
      </w:pPr>
      <w:r>
        <w:rPr>
          <w:rFonts w:ascii="黑体" w:eastAsia="黑体" w:hAnsi="黑体" w:cs="黑体" w:hint="eastAsia"/>
        </w:rPr>
        <w:t>4.2 试剂</w:t>
      </w:r>
    </w:p>
    <w:p w:rsidR="00F911F6" w:rsidRDefault="001958AD" w:rsidP="00F911F6">
      <w:pPr>
        <w:pStyle w:val="afff"/>
        <w:tabs>
          <w:tab w:val="left" w:pos="428"/>
        </w:tabs>
        <w:spacing w:line="360" w:lineRule="auto"/>
        <w:ind w:firstLineChars="0" w:firstLine="0"/>
        <w:rPr>
          <w:rFonts w:ascii="Times New Roman" w:eastAsia="黑体" w:hAnsi="黑体"/>
        </w:rPr>
      </w:pPr>
      <w:r>
        <w:rPr>
          <w:rFonts w:ascii="黑体" w:eastAsia="黑体" w:hAnsi="黑体" w:cs="黑体" w:hint="eastAsia"/>
          <w:szCs w:val="22"/>
        </w:rPr>
        <w:t>4.2.1</w:t>
      </w:r>
      <w:r w:rsidR="00F911F6">
        <w:rPr>
          <w:rFonts w:ascii="Times New Roman" w:eastAsia="黑体" w:hAnsi="黑体" w:hint="eastAsia"/>
        </w:rPr>
        <w:t>α</w:t>
      </w:r>
      <w:r w:rsidR="00F911F6">
        <w:rPr>
          <w:rFonts w:ascii="Times New Roman" w:eastAsia="黑体" w:hAnsi="黑体" w:hint="eastAsia"/>
        </w:rPr>
        <w:t>-</w:t>
      </w:r>
      <w:r w:rsidR="00F911F6">
        <w:rPr>
          <w:rFonts w:ascii="Times New Roman" w:eastAsia="黑体" w:hAnsi="黑体" w:hint="eastAsia"/>
        </w:rPr>
        <w:t>氰</w:t>
      </w:r>
      <w:r w:rsidR="00F911F6">
        <w:rPr>
          <w:rFonts w:ascii="Times New Roman" w:eastAsia="黑体" w:hAnsi="黑体" w:hint="eastAsia"/>
        </w:rPr>
        <w:t>-4-</w:t>
      </w:r>
      <w:r w:rsidR="00F911F6">
        <w:rPr>
          <w:rFonts w:ascii="Times New Roman" w:eastAsia="黑体" w:hAnsi="黑体" w:hint="eastAsia"/>
        </w:rPr>
        <w:t>羟基肉硅酸（</w:t>
      </w:r>
      <w:r w:rsidR="00F911F6">
        <w:rPr>
          <w:rFonts w:ascii="Times New Roman" w:eastAsia="黑体" w:hAnsi="黑体" w:hint="eastAsia"/>
        </w:rPr>
        <w:t>HCCA</w:t>
      </w:r>
      <w:r w:rsidR="00F911F6">
        <w:rPr>
          <w:rFonts w:ascii="Times New Roman" w:eastAsia="黑体" w:hAnsi="黑体" w:hint="eastAsia"/>
        </w:rPr>
        <w:t>）：</w:t>
      </w:r>
      <w:r w:rsidR="00F911F6" w:rsidRPr="00663F10">
        <w:rPr>
          <w:rFonts w:asciiTheme="minorEastAsia" w:eastAsiaTheme="minorEastAsia" w:hAnsiTheme="minorEastAsia" w:hint="eastAsia"/>
        </w:rPr>
        <w:t>色谱纯。</w:t>
      </w:r>
    </w:p>
    <w:p w:rsidR="00B13B48" w:rsidRDefault="001958AD">
      <w:pPr>
        <w:pStyle w:val="afff"/>
        <w:spacing w:line="360" w:lineRule="auto"/>
        <w:ind w:firstLineChars="0" w:firstLine="0"/>
        <w:rPr>
          <w:rFonts w:ascii="黑体" w:eastAsia="黑体" w:hAnsi="黑体" w:cs="黑体"/>
          <w:szCs w:val="22"/>
        </w:rPr>
      </w:pPr>
      <w:r>
        <w:rPr>
          <w:rFonts w:ascii="黑体" w:eastAsia="黑体" w:hAnsi="黑体" w:cs="黑体" w:hint="eastAsia"/>
          <w:szCs w:val="22"/>
        </w:rPr>
        <w:t>4.2.</w:t>
      </w:r>
      <w:r w:rsidR="00B923A3">
        <w:rPr>
          <w:rFonts w:ascii="黑体" w:eastAsia="黑体" w:hAnsi="黑体" w:cs="黑体" w:hint="eastAsia"/>
          <w:szCs w:val="22"/>
        </w:rPr>
        <w:t>2</w:t>
      </w:r>
      <w:r>
        <w:rPr>
          <w:rFonts w:ascii="黑体" w:eastAsia="黑体" w:hAnsi="黑体" w:cs="黑体" w:hint="eastAsia"/>
          <w:szCs w:val="22"/>
        </w:rPr>
        <w:t xml:space="preserve"> 甘油。</w:t>
      </w:r>
    </w:p>
    <w:p w:rsidR="00B13B48" w:rsidRDefault="001958AD">
      <w:pPr>
        <w:spacing w:line="360" w:lineRule="auto"/>
        <w:rPr>
          <w:rFonts w:ascii="黑体" w:eastAsia="黑体" w:hAnsi="黑体" w:cs="黑体"/>
        </w:rPr>
      </w:pPr>
      <w:r>
        <w:rPr>
          <w:rFonts w:ascii="黑体" w:eastAsia="黑体" w:hAnsi="黑体" w:cs="黑体" w:hint="eastAsia"/>
        </w:rPr>
        <w:t>4.3 溶液制备</w:t>
      </w:r>
    </w:p>
    <w:p w:rsidR="00B13B48" w:rsidRDefault="001958AD">
      <w:pPr>
        <w:spacing w:line="360" w:lineRule="auto"/>
        <w:rPr>
          <w:rFonts w:ascii="宋体" w:hAnsi="宋体"/>
        </w:rPr>
      </w:pPr>
      <w:r>
        <w:rPr>
          <w:rFonts w:ascii="黑体" w:eastAsia="黑体" w:hAnsi="黑体" w:cs="黑体" w:hint="eastAsia"/>
          <w:kern w:val="0"/>
          <w:szCs w:val="22"/>
        </w:rPr>
        <w:t>4.3.1</w:t>
      </w:r>
      <w:r w:rsidR="0090322A">
        <w:rPr>
          <w:rFonts w:ascii="黑体" w:eastAsia="黑体" w:hAnsi="黑体" w:cs="黑体" w:hint="eastAsia"/>
          <w:kern w:val="0"/>
          <w:szCs w:val="22"/>
        </w:rPr>
        <w:t xml:space="preserve"> </w:t>
      </w:r>
      <w:r>
        <w:rPr>
          <w:rFonts w:ascii="黑体" w:eastAsia="黑体" w:hAnsi="黑体" w:cs="黑体" w:hint="eastAsia"/>
          <w:kern w:val="0"/>
          <w:szCs w:val="22"/>
        </w:rPr>
        <w:t>乳糖发酵管：</w:t>
      </w:r>
      <w:r>
        <w:rPr>
          <w:rFonts w:ascii="宋体" w:hAnsi="宋体" w:hint="eastAsia"/>
        </w:rPr>
        <w:t>按照</w:t>
      </w:r>
      <w:r>
        <w:rPr>
          <w:rFonts w:ascii="宋体" w:hAnsi="宋体"/>
        </w:rPr>
        <w:t>附录A</w:t>
      </w:r>
      <w:r>
        <w:rPr>
          <w:rFonts w:ascii="宋体" w:hAnsi="宋体" w:hint="eastAsia"/>
        </w:rPr>
        <w:t>的</w:t>
      </w:r>
      <w:r>
        <w:rPr>
          <w:rFonts w:ascii="宋体" w:hAnsi="宋体"/>
        </w:rPr>
        <w:t>A.</w:t>
      </w:r>
      <w:r>
        <w:rPr>
          <w:rFonts w:ascii="宋体" w:hAnsi="宋体" w:hint="eastAsia"/>
        </w:rPr>
        <w:t>1执行</w:t>
      </w:r>
      <w:r>
        <w:rPr>
          <w:rFonts w:ascii="宋体" w:hAnsi="宋体"/>
        </w:rPr>
        <w:t>。</w:t>
      </w:r>
    </w:p>
    <w:p w:rsidR="00B13B48" w:rsidRDefault="001958AD">
      <w:pPr>
        <w:spacing w:line="360" w:lineRule="auto"/>
        <w:rPr>
          <w:rFonts w:ascii="黑体" w:eastAsia="黑体" w:hAnsi="黑体" w:cs="黑体"/>
          <w:kern w:val="0"/>
          <w:szCs w:val="22"/>
        </w:rPr>
      </w:pPr>
      <w:r>
        <w:rPr>
          <w:rFonts w:ascii="黑体" w:eastAsia="黑体" w:hAnsi="黑体" w:cs="黑体" w:hint="eastAsia"/>
          <w:kern w:val="0"/>
          <w:szCs w:val="22"/>
        </w:rPr>
        <w:t>4.3.2</w:t>
      </w:r>
      <w:r w:rsidR="0090322A">
        <w:rPr>
          <w:rFonts w:ascii="黑体" w:eastAsia="黑体" w:hAnsi="黑体" w:cs="黑体" w:hint="eastAsia"/>
          <w:kern w:val="0"/>
          <w:szCs w:val="22"/>
        </w:rPr>
        <w:t xml:space="preserve"> </w:t>
      </w:r>
      <w:r>
        <w:rPr>
          <w:rFonts w:ascii="黑体" w:eastAsia="黑体" w:hAnsi="黑体" w:cs="黑体" w:hint="eastAsia"/>
          <w:szCs w:val="22"/>
        </w:rPr>
        <w:t>Kovacs</w:t>
      </w:r>
      <w:proofErr w:type="gramStart"/>
      <w:r>
        <w:rPr>
          <w:rFonts w:ascii="黑体" w:eastAsia="黑体" w:hAnsi="黑体" w:cs="黑体" w:hint="eastAsia"/>
          <w:szCs w:val="22"/>
        </w:rPr>
        <w:t>靛</w:t>
      </w:r>
      <w:proofErr w:type="gramEnd"/>
      <w:r>
        <w:rPr>
          <w:rFonts w:ascii="黑体" w:eastAsia="黑体" w:hAnsi="黑体" w:cs="黑体" w:hint="eastAsia"/>
          <w:szCs w:val="22"/>
        </w:rPr>
        <w:t>基质试剂</w:t>
      </w:r>
      <w:r>
        <w:rPr>
          <w:rFonts w:ascii="黑体" w:eastAsia="黑体" w:hAnsi="黑体" w:cs="黑体" w:hint="eastAsia"/>
          <w:kern w:val="0"/>
          <w:szCs w:val="22"/>
        </w:rPr>
        <w:t>：</w:t>
      </w:r>
      <w:r>
        <w:rPr>
          <w:rFonts w:ascii="宋体" w:hAnsi="宋体" w:hint="eastAsia"/>
        </w:rPr>
        <w:t>按照</w:t>
      </w:r>
      <w:r>
        <w:rPr>
          <w:rFonts w:ascii="宋体" w:hAnsi="宋体"/>
        </w:rPr>
        <w:t>附录A</w:t>
      </w:r>
      <w:r>
        <w:rPr>
          <w:rFonts w:ascii="宋体" w:hAnsi="宋体" w:hint="eastAsia"/>
        </w:rPr>
        <w:t>的</w:t>
      </w:r>
      <w:r>
        <w:rPr>
          <w:rFonts w:ascii="宋体" w:hAnsi="宋体"/>
        </w:rPr>
        <w:t>A.</w:t>
      </w:r>
      <w:r>
        <w:rPr>
          <w:rFonts w:ascii="宋体" w:hAnsi="宋体" w:hint="eastAsia"/>
        </w:rPr>
        <w:t>2执行</w:t>
      </w:r>
      <w:r>
        <w:rPr>
          <w:rFonts w:ascii="宋体" w:hAnsi="宋体"/>
        </w:rPr>
        <w:t>。</w:t>
      </w:r>
    </w:p>
    <w:p w:rsidR="00B13B48" w:rsidRDefault="001958AD">
      <w:pPr>
        <w:spacing w:line="360" w:lineRule="auto"/>
        <w:rPr>
          <w:rFonts w:ascii="黑体" w:eastAsia="黑体" w:hAnsi="黑体" w:cs="黑体"/>
          <w:kern w:val="0"/>
          <w:szCs w:val="22"/>
        </w:rPr>
      </w:pPr>
      <w:r>
        <w:rPr>
          <w:rFonts w:ascii="黑体" w:eastAsia="黑体" w:hAnsi="黑体" w:cs="黑体" w:hint="eastAsia"/>
          <w:kern w:val="0"/>
          <w:szCs w:val="22"/>
        </w:rPr>
        <w:t>4.3.3</w:t>
      </w:r>
      <w:r w:rsidR="00B923A3">
        <w:rPr>
          <w:rFonts w:ascii="黑体" w:eastAsia="黑体" w:hAnsi="黑体" w:cs="黑体" w:hint="eastAsia"/>
          <w:szCs w:val="22"/>
        </w:rPr>
        <w:t>甲基红试剂</w:t>
      </w:r>
      <w:r w:rsidR="00B923A3">
        <w:rPr>
          <w:rFonts w:ascii="黑体" w:eastAsia="黑体" w:hAnsi="黑体" w:cs="黑体" w:hint="eastAsia"/>
          <w:kern w:val="0"/>
          <w:szCs w:val="22"/>
        </w:rPr>
        <w:t>：</w:t>
      </w:r>
      <w:r>
        <w:rPr>
          <w:rFonts w:ascii="宋体" w:hAnsi="宋体" w:hint="eastAsia"/>
        </w:rPr>
        <w:t>按照</w:t>
      </w:r>
      <w:r>
        <w:rPr>
          <w:rFonts w:ascii="宋体" w:hAnsi="宋体"/>
        </w:rPr>
        <w:t>附录A</w:t>
      </w:r>
      <w:r>
        <w:rPr>
          <w:rFonts w:ascii="宋体" w:hAnsi="宋体" w:hint="eastAsia"/>
        </w:rPr>
        <w:t>的</w:t>
      </w:r>
      <w:r>
        <w:rPr>
          <w:rFonts w:ascii="宋体" w:hAnsi="宋体"/>
        </w:rPr>
        <w:t>A.</w:t>
      </w:r>
      <w:r>
        <w:rPr>
          <w:rFonts w:ascii="宋体" w:hAnsi="宋体" w:hint="eastAsia"/>
        </w:rPr>
        <w:t>3执行</w:t>
      </w:r>
      <w:r>
        <w:rPr>
          <w:rFonts w:ascii="宋体" w:hAnsi="宋体"/>
        </w:rPr>
        <w:t>。</w:t>
      </w:r>
    </w:p>
    <w:p w:rsidR="00B13B48" w:rsidRDefault="001958AD">
      <w:pPr>
        <w:spacing w:line="360" w:lineRule="auto"/>
        <w:rPr>
          <w:rFonts w:ascii="宋体" w:hAnsi="宋体"/>
        </w:rPr>
      </w:pPr>
      <w:r>
        <w:rPr>
          <w:rFonts w:ascii="黑体" w:eastAsia="黑体" w:hAnsi="黑体" w:cs="黑体" w:hint="eastAsia"/>
          <w:kern w:val="0"/>
          <w:szCs w:val="22"/>
        </w:rPr>
        <w:t>4.3.4</w:t>
      </w:r>
      <w:r w:rsidR="00B923A3">
        <w:rPr>
          <w:rFonts w:ascii="黑体" w:eastAsia="黑体" w:hAnsi="黑体" w:cs="黑体" w:hint="eastAsia"/>
          <w:kern w:val="0"/>
          <w:szCs w:val="22"/>
        </w:rPr>
        <w:t xml:space="preserve"> </w:t>
      </w:r>
      <w:r w:rsidR="00B923A3">
        <w:rPr>
          <w:rFonts w:ascii="黑体" w:eastAsia="黑体" w:hAnsi="黑体" w:cs="黑体" w:hint="eastAsia"/>
          <w:szCs w:val="22"/>
        </w:rPr>
        <w:t>V-P试剂</w:t>
      </w:r>
      <w:r w:rsidR="00B923A3">
        <w:rPr>
          <w:rFonts w:ascii="黑体" w:eastAsia="黑体" w:hAnsi="黑体" w:cs="黑体" w:hint="eastAsia"/>
          <w:kern w:val="0"/>
          <w:szCs w:val="22"/>
        </w:rPr>
        <w:t>：</w:t>
      </w:r>
      <w:r>
        <w:rPr>
          <w:rFonts w:ascii="宋体" w:hAnsi="宋体" w:hint="eastAsia"/>
        </w:rPr>
        <w:t>按照</w:t>
      </w:r>
      <w:r>
        <w:rPr>
          <w:rFonts w:ascii="宋体" w:hAnsi="宋体"/>
        </w:rPr>
        <w:t>附录A</w:t>
      </w:r>
      <w:r>
        <w:rPr>
          <w:rFonts w:ascii="宋体" w:hAnsi="宋体" w:hint="eastAsia"/>
        </w:rPr>
        <w:t>的</w:t>
      </w:r>
      <w:r>
        <w:rPr>
          <w:rFonts w:ascii="宋体" w:hAnsi="宋体"/>
        </w:rPr>
        <w:t>A.</w:t>
      </w:r>
      <w:r>
        <w:rPr>
          <w:rFonts w:ascii="宋体" w:hAnsi="宋体" w:hint="eastAsia"/>
        </w:rPr>
        <w:t>4执行</w:t>
      </w:r>
      <w:r>
        <w:rPr>
          <w:rFonts w:ascii="宋体" w:hAnsi="宋体"/>
        </w:rPr>
        <w:t>。</w:t>
      </w:r>
    </w:p>
    <w:p w:rsidR="00F911F6" w:rsidRDefault="00F911F6">
      <w:pPr>
        <w:spacing w:line="360" w:lineRule="auto"/>
        <w:rPr>
          <w:szCs w:val="21"/>
        </w:rPr>
      </w:pPr>
      <w:r w:rsidRPr="00F911F6">
        <w:rPr>
          <w:rFonts w:ascii="黑体" w:eastAsia="黑体" w:hAnsi="黑体" w:cs="黑体" w:hint="eastAsia"/>
          <w:kern w:val="0"/>
          <w:szCs w:val="22"/>
        </w:rPr>
        <w:t xml:space="preserve">4.3.5 </w:t>
      </w:r>
      <w:r w:rsidRPr="00961FDB">
        <w:rPr>
          <w:rFonts w:eastAsia="黑体" w:hAnsi="黑体" w:hint="eastAsia"/>
          <w:szCs w:val="20"/>
        </w:rPr>
        <w:t>基质溶液</w:t>
      </w:r>
      <w:r>
        <w:rPr>
          <w:rFonts w:eastAsia="黑体" w:hAnsi="黑体" w:hint="eastAsia"/>
        </w:rPr>
        <w:t>：</w:t>
      </w:r>
      <w:r w:rsidRPr="00961FDB">
        <w:rPr>
          <w:rFonts w:hint="eastAsia"/>
          <w:szCs w:val="21"/>
        </w:rPr>
        <w:t>取α</w:t>
      </w:r>
      <w:r w:rsidRPr="00961FDB">
        <w:rPr>
          <w:rFonts w:hint="eastAsia"/>
          <w:szCs w:val="21"/>
        </w:rPr>
        <w:t>-</w:t>
      </w:r>
      <w:r w:rsidRPr="00961FDB">
        <w:rPr>
          <w:rFonts w:hint="eastAsia"/>
          <w:szCs w:val="21"/>
        </w:rPr>
        <w:t>氰</w:t>
      </w:r>
      <w:r w:rsidRPr="00961FDB">
        <w:rPr>
          <w:rFonts w:hint="eastAsia"/>
          <w:szCs w:val="21"/>
        </w:rPr>
        <w:t>-4-</w:t>
      </w:r>
      <w:r w:rsidRPr="00961FDB">
        <w:rPr>
          <w:rFonts w:hint="eastAsia"/>
          <w:szCs w:val="21"/>
        </w:rPr>
        <w:t>羟基肉硅酸（</w:t>
      </w:r>
      <w:r w:rsidRPr="00961FDB">
        <w:rPr>
          <w:rFonts w:hint="eastAsia"/>
          <w:szCs w:val="21"/>
        </w:rPr>
        <w:t>HCCA</w:t>
      </w:r>
      <w:r w:rsidRPr="00961FDB">
        <w:rPr>
          <w:rFonts w:hint="eastAsia"/>
          <w:szCs w:val="21"/>
        </w:rPr>
        <w:t>）</w:t>
      </w:r>
      <w:r>
        <w:rPr>
          <w:rFonts w:hint="eastAsia"/>
          <w:szCs w:val="21"/>
        </w:rPr>
        <w:t>，按说明书配制</w:t>
      </w:r>
      <w:r w:rsidR="00794E5A">
        <w:rPr>
          <w:rFonts w:hint="eastAsia"/>
          <w:szCs w:val="21"/>
        </w:rPr>
        <w:t>；</w:t>
      </w:r>
      <w:r w:rsidR="00794E5A" w:rsidRPr="00C0089F">
        <w:rPr>
          <w:rFonts w:hint="eastAsia"/>
          <w:szCs w:val="21"/>
        </w:rPr>
        <w:t>或用市售商品</w:t>
      </w:r>
      <w:r w:rsidRPr="00C0089F">
        <w:rPr>
          <w:rFonts w:hint="eastAsia"/>
          <w:szCs w:val="21"/>
        </w:rPr>
        <w:t>。</w:t>
      </w:r>
    </w:p>
    <w:p w:rsidR="002877A5" w:rsidRDefault="002877A5" w:rsidP="002877A5">
      <w:pPr>
        <w:autoSpaceDE w:val="0"/>
        <w:autoSpaceDN w:val="0"/>
        <w:adjustRightInd w:val="0"/>
        <w:spacing w:line="360" w:lineRule="auto"/>
        <w:jc w:val="left"/>
        <w:rPr>
          <w:rFonts w:eastAsiaTheme="minorEastAsia"/>
          <w:kern w:val="0"/>
          <w:szCs w:val="21"/>
        </w:rPr>
      </w:pPr>
      <w:r w:rsidRPr="00B75DD3">
        <w:rPr>
          <w:rFonts w:eastAsia="黑体" w:hAnsi="黑体" w:hint="eastAsia"/>
          <w:szCs w:val="20"/>
        </w:rPr>
        <w:t xml:space="preserve">4.3.6 </w:t>
      </w:r>
      <w:r w:rsidRPr="00B75DD3">
        <w:rPr>
          <w:rFonts w:eastAsia="黑体" w:hAnsi="黑体" w:hint="eastAsia"/>
          <w:szCs w:val="20"/>
        </w:rPr>
        <w:t>灭菌甘油：</w:t>
      </w:r>
      <w:r>
        <w:rPr>
          <w:rFonts w:hint="eastAsia"/>
          <w:szCs w:val="21"/>
        </w:rPr>
        <w:t>取甘油适量，</w:t>
      </w:r>
      <w:r>
        <w:rPr>
          <w:rFonts w:hint="eastAsia"/>
          <w:szCs w:val="21"/>
        </w:rPr>
        <w:t>121</w:t>
      </w:r>
      <w:r>
        <w:rPr>
          <w:rFonts w:hint="eastAsia"/>
          <w:szCs w:val="21"/>
        </w:rPr>
        <w:t>℃灭菌</w:t>
      </w:r>
      <w:r>
        <w:rPr>
          <w:rFonts w:hint="eastAsia"/>
          <w:szCs w:val="21"/>
        </w:rPr>
        <w:t>20</w:t>
      </w:r>
      <w:r>
        <w:rPr>
          <w:rFonts w:hint="eastAsia"/>
          <w:szCs w:val="21"/>
        </w:rPr>
        <w:t>分钟。</w:t>
      </w:r>
    </w:p>
    <w:p w:rsidR="002877A5" w:rsidRPr="002877A5" w:rsidRDefault="002877A5">
      <w:pPr>
        <w:spacing w:line="360" w:lineRule="auto"/>
        <w:rPr>
          <w:rFonts w:ascii="黑体" w:eastAsia="黑体" w:hAnsi="黑体" w:cs="黑体"/>
          <w:kern w:val="0"/>
          <w:szCs w:val="22"/>
        </w:rPr>
      </w:pPr>
    </w:p>
    <w:p w:rsidR="00B13B48" w:rsidRDefault="001958AD">
      <w:pPr>
        <w:spacing w:line="360" w:lineRule="auto"/>
        <w:rPr>
          <w:rFonts w:ascii="黑体" w:eastAsia="黑体" w:hAnsi="黑体" w:cs="黑体"/>
        </w:rPr>
      </w:pPr>
      <w:r>
        <w:rPr>
          <w:rFonts w:ascii="黑体" w:eastAsia="黑体" w:hAnsi="黑体" w:cs="黑体" w:hint="eastAsia"/>
        </w:rPr>
        <w:t>4.4</w:t>
      </w:r>
      <w:r w:rsidR="0090322A">
        <w:rPr>
          <w:rFonts w:ascii="黑体" w:eastAsia="黑体" w:hAnsi="黑体" w:cs="黑体" w:hint="eastAsia"/>
        </w:rPr>
        <w:t xml:space="preserve"> </w:t>
      </w:r>
      <w:r>
        <w:rPr>
          <w:rFonts w:ascii="黑体" w:eastAsia="黑体" w:hAnsi="黑体" w:cs="黑体" w:hint="eastAsia"/>
        </w:rPr>
        <w:t>培养基制备</w:t>
      </w:r>
    </w:p>
    <w:p w:rsidR="00B13B48" w:rsidRDefault="001958AD">
      <w:pPr>
        <w:pStyle w:val="a5"/>
        <w:numPr>
          <w:ilvl w:val="0"/>
          <w:numId w:val="0"/>
        </w:numPr>
        <w:spacing w:line="360" w:lineRule="auto"/>
        <w:outlineLvl w:val="1"/>
      </w:pPr>
      <w:r>
        <w:rPr>
          <w:rFonts w:hAnsi="黑体" w:cs="黑体" w:hint="eastAsia"/>
          <w:szCs w:val="22"/>
        </w:rPr>
        <w:t>4.4.1 Cary-Blair氏运送培养基：</w:t>
      </w:r>
      <w:r>
        <w:rPr>
          <w:rFonts w:ascii="宋体" w:eastAsia="宋体" w:hAnsi="宋体"/>
        </w:rPr>
        <w:t>按照附录A的A.</w:t>
      </w:r>
      <w:r>
        <w:rPr>
          <w:rFonts w:ascii="宋体" w:eastAsia="宋体" w:hAnsi="宋体" w:hint="eastAsia"/>
        </w:rPr>
        <w:t>5</w:t>
      </w:r>
      <w:r>
        <w:rPr>
          <w:rFonts w:ascii="宋体" w:eastAsia="宋体" w:hAnsi="宋体"/>
        </w:rPr>
        <w:t>执行。</w:t>
      </w:r>
    </w:p>
    <w:p w:rsidR="00B13B48" w:rsidRDefault="001958AD">
      <w:pPr>
        <w:pStyle w:val="a5"/>
        <w:numPr>
          <w:ilvl w:val="0"/>
          <w:numId w:val="0"/>
        </w:numPr>
        <w:spacing w:line="360" w:lineRule="auto"/>
        <w:outlineLvl w:val="1"/>
      </w:pPr>
      <w:r>
        <w:rPr>
          <w:rFonts w:hAnsi="黑体" w:cs="黑体" w:hint="eastAsia"/>
          <w:szCs w:val="22"/>
        </w:rPr>
        <w:t>4.4.2 麦康凯琼脂：</w:t>
      </w:r>
      <w:r>
        <w:rPr>
          <w:rFonts w:ascii="宋体" w:eastAsia="宋体" w:hAnsi="宋体" w:hint="eastAsia"/>
        </w:rPr>
        <w:t>按照</w:t>
      </w:r>
      <w:r>
        <w:rPr>
          <w:rFonts w:ascii="宋体" w:eastAsia="宋体" w:hAnsi="宋体"/>
        </w:rPr>
        <w:t>附录A</w:t>
      </w:r>
      <w:r>
        <w:rPr>
          <w:rFonts w:ascii="宋体" w:eastAsia="宋体" w:hAnsi="宋体" w:hint="eastAsia"/>
        </w:rPr>
        <w:t>的</w:t>
      </w:r>
      <w:r>
        <w:rPr>
          <w:rFonts w:ascii="宋体" w:eastAsia="宋体" w:hAnsi="宋体"/>
        </w:rPr>
        <w:t>A.</w:t>
      </w:r>
      <w:r>
        <w:rPr>
          <w:rFonts w:ascii="宋体" w:eastAsia="宋体" w:hAnsi="宋体" w:hint="eastAsia"/>
        </w:rPr>
        <w:t>6执行</w:t>
      </w:r>
      <w:r>
        <w:rPr>
          <w:rFonts w:ascii="宋体" w:eastAsia="宋体" w:hAnsi="宋体"/>
        </w:rPr>
        <w:t>。</w:t>
      </w:r>
    </w:p>
    <w:p w:rsidR="00B13B48" w:rsidRDefault="001958AD">
      <w:pPr>
        <w:pStyle w:val="a5"/>
        <w:numPr>
          <w:ilvl w:val="0"/>
          <w:numId w:val="0"/>
        </w:numPr>
        <w:spacing w:line="360" w:lineRule="auto"/>
        <w:outlineLvl w:val="1"/>
        <w:rPr>
          <w:rFonts w:ascii="宋体" w:eastAsia="宋体" w:hAnsi="宋体"/>
        </w:rPr>
      </w:pPr>
      <w:r>
        <w:rPr>
          <w:rFonts w:hAnsi="黑体" w:cs="黑体" w:hint="eastAsia"/>
          <w:szCs w:val="22"/>
        </w:rPr>
        <w:t>4.4.3 营养琼脂：</w:t>
      </w:r>
      <w:r>
        <w:rPr>
          <w:rFonts w:ascii="宋体" w:eastAsia="宋体" w:hAnsi="宋体" w:hint="eastAsia"/>
        </w:rPr>
        <w:t>按照</w:t>
      </w:r>
      <w:r>
        <w:rPr>
          <w:rFonts w:ascii="宋体" w:eastAsia="宋体" w:hAnsi="宋体"/>
        </w:rPr>
        <w:t>附录A</w:t>
      </w:r>
      <w:r>
        <w:rPr>
          <w:rFonts w:ascii="宋体" w:eastAsia="宋体" w:hAnsi="宋体" w:hint="eastAsia"/>
        </w:rPr>
        <w:t>的</w:t>
      </w:r>
      <w:r>
        <w:rPr>
          <w:rFonts w:ascii="宋体" w:eastAsia="宋体" w:hAnsi="宋体"/>
        </w:rPr>
        <w:t>A.</w:t>
      </w:r>
      <w:r>
        <w:rPr>
          <w:rFonts w:ascii="宋体" w:eastAsia="宋体" w:hAnsi="宋体" w:hint="eastAsia"/>
        </w:rPr>
        <w:t>7执行</w:t>
      </w:r>
      <w:r>
        <w:rPr>
          <w:rFonts w:ascii="宋体" w:eastAsia="宋体" w:hAnsi="宋体"/>
        </w:rPr>
        <w:t>。</w:t>
      </w:r>
    </w:p>
    <w:p w:rsidR="00F911F6" w:rsidRPr="009B0444" w:rsidRDefault="00F911F6" w:rsidP="00F911F6">
      <w:pPr>
        <w:pStyle w:val="afff"/>
        <w:spacing w:line="360" w:lineRule="auto"/>
        <w:ind w:firstLineChars="0" w:firstLine="0"/>
        <w:rPr>
          <w:rFonts w:ascii="黑体" w:eastAsia="黑体" w:hAnsi="黑体" w:cs="黑体"/>
          <w:szCs w:val="22"/>
        </w:rPr>
      </w:pPr>
      <w:r>
        <w:rPr>
          <w:rFonts w:ascii="黑体" w:eastAsia="黑体" w:hAnsi="黑体" w:cs="黑体" w:hint="eastAsia"/>
          <w:szCs w:val="22"/>
        </w:rPr>
        <w:t>4.4.4</w:t>
      </w:r>
      <w:r w:rsidRPr="009B0444">
        <w:rPr>
          <w:rFonts w:ascii="黑体" w:eastAsia="黑体" w:hAnsi="黑体" w:cs="黑体" w:hint="eastAsia"/>
          <w:szCs w:val="22"/>
        </w:rPr>
        <w:t xml:space="preserve"> 蛋白胨水。</w:t>
      </w:r>
      <w:r w:rsidR="009B0444" w:rsidRPr="009B0444">
        <w:rPr>
          <w:rFonts w:hAnsi="宋体" w:hint="eastAsia"/>
        </w:rPr>
        <w:t>按照</w:t>
      </w:r>
      <w:r w:rsidR="009B0444" w:rsidRPr="009B0444">
        <w:rPr>
          <w:rFonts w:hAnsi="宋体"/>
        </w:rPr>
        <w:t>附录A</w:t>
      </w:r>
      <w:r w:rsidR="009B0444" w:rsidRPr="009B0444">
        <w:rPr>
          <w:rFonts w:hAnsi="宋体" w:hint="eastAsia"/>
        </w:rPr>
        <w:t>的</w:t>
      </w:r>
      <w:r w:rsidR="009B0444" w:rsidRPr="009B0444">
        <w:rPr>
          <w:rFonts w:hAnsi="宋体"/>
        </w:rPr>
        <w:t>A.</w:t>
      </w:r>
      <w:r w:rsidR="009B0444" w:rsidRPr="009B0444">
        <w:rPr>
          <w:rFonts w:hAnsi="宋体" w:hint="eastAsia"/>
        </w:rPr>
        <w:t>8执行</w:t>
      </w:r>
      <w:r w:rsidR="009B0444" w:rsidRPr="009B0444">
        <w:rPr>
          <w:rFonts w:ascii="黑体" w:eastAsia="黑体" w:hAnsi="黑体" w:cs="黑体" w:hint="eastAsia"/>
          <w:szCs w:val="22"/>
        </w:rPr>
        <w:t>。</w:t>
      </w:r>
    </w:p>
    <w:p w:rsidR="00F911F6" w:rsidRPr="009B0444" w:rsidRDefault="00F911F6" w:rsidP="00F911F6">
      <w:pPr>
        <w:pStyle w:val="afff"/>
        <w:spacing w:line="360" w:lineRule="auto"/>
        <w:ind w:firstLineChars="0" w:firstLine="0"/>
        <w:rPr>
          <w:rFonts w:ascii="黑体" w:eastAsia="黑体" w:hAnsi="黑体" w:cs="黑体"/>
          <w:szCs w:val="22"/>
        </w:rPr>
      </w:pPr>
      <w:r w:rsidRPr="009B0444">
        <w:rPr>
          <w:rFonts w:ascii="黑体" w:eastAsia="黑体" w:hAnsi="黑体" w:cs="黑体" w:hint="eastAsia"/>
          <w:szCs w:val="22"/>
        </w:rPr>
        <w:t>4.4.5 缓冲葡萄糖蛋白</w:t>
      </w:r>
      <w:proofErr w:type="gramStart"/>
      <w:r w:rsidRPr="009B0444">
        <w:rPr>
          <w:rFonts w:ascii="黑体" w:eastAsia="黑体" w:hAnsi="黑体" w:cs="黑体" w:hint="eastAsia"/>
          <w:szCs w:val="22"/>
        </w:rPr>
        <w:t>胨</w:t>
      </w:r>
      <w:proofErr w:type="gramEnd"/>
      <w:r w:rsidRPr="009B0444">
        <w:rPr>
          <w:rFonts w:ascii="黑体" w:eastAsia="黑体" w:hAnsi="黑体" w:cs="黑体" w:hint="eastAsia"/>
          <w:szCs w:val="22"/>
        </w:rPr>
        <w:t>水。</w:t>
      </w:r>
      <w:r w:rsidR="009B0444" w:rsidRPr="009B0444">
        <w:rPr>
          <w:rFonts w:hAnsi="宋体" w:hint="eastAsia"/>
        </w:rPr>
        <w:t>按照</w:t>
      </w:r>
      <w:r w:rsidR="009B0444" w:rsidRPr="009B0444">
        <w:rPr>
          <w:rFonts w:hAnsi="宋体"/>
        </w:rPr>
        <w:t>附录A</w:t>
      </w:r>
      <w:r w:rsidR="009B0444" w:rsidRPr="009B0444">
        <w:rPr>
          <w:rFonts w:hAnsi="宋体" w:hint="eastAsia"/>
        </w:rPr>
        <w:t>的</w:t>
      </w:r>
      <w:r w:rsidR="009B0444" w:rsidRPr="009B0444">
        <w:rPr>
          <w:rFonts w:hAnsi="宋体"/>
        </w:rPr>
        <w:t>A.</w:t>
      </w:r>
      <w:r w:rsidR="009B0444" w:rsidRPr="009B0444">
        <w:rPr>
          <w:rFonts w:hAnsi="宋体" w:hint="eastAsia"/>
        </w:rPr>
        <w:t>9执行</w:t>
      </w:r>
      <w:r w:rsidR="009B0444" w:rsidRPr="009B0444">
        <w:rPr>
          <w:rFonts w:ascii="黑体" w:eastAsia="黑体" w:hAnsi="黑体" w:cs="黑体" w:hint="eastAsia"/>
          <w:szCs w:val="22"/>
        </w:rPr>
        <w:t>。</w:t>
      </w:r>
    </w:p>
    <w:p w:rsidR="00F911F6" w:rsidRPr="009B0444" w:rsidRDefault="00F911F6" w:rsidP="00F911F6">
      <w:pPr>
        <w:pStyle w:val="afff"/>
        <w:spacing w:line="360" w:lineRule="auto"/>
        <w:ind w:firstLineChars="0" w:firstLine="0"/>
        <w:rPr>
          <w:rFonts w:ascii="黑体" w:eastAsia="黑体" w:hAnsi="黑体" w:cs="黑体"/>
          <w:szCs w:val="22"/>
        </w:rPr>
      </w:pPr>
      <w:r w:rsidRPr="009B0444">
        <w:rPr>
          <w:rFonts w:ascii="黑体" w:eastAsia="黑体" w:hAnsi="黑体" w:cs="黑体" w:hint="eastAsia"/>
          <w:szCs w:val="22"/>
        </w:rPr>
        <w:t>4.4.6 西蒙氏柠檬酸盐培养基。</w:t>
      </w:r>
      <w:r w:rsidR="009B0444" w:rsidRPr="009B0444">
        <w:rPr>
          <w:rFonts w:hAnsi="宋体" w:hint="eastAsia"/>
        </w:rPr>
        <w:t>按照</w:t>
      </w:r>
      <w:r w:rsidR="009B0444" w:rsidRPr="009B0444">
        <w:rPr>
          <w:rFonts w:hAnsi="宋体"/>
        </w:rPr>
        <w:t>附录A</w:t>
      </w:r>
      <w:r w:rsidR="009B0444" w:rsidRPr="009B0444">
        <w:rPr>
          <w:rFonts w:hAnsi="宋体" w:hint="eastAsia"/>
        </w:rPr>
        <w:t>的</w:t>
      </w:r>
      <w:r w:rsidR="009B0444" w:rsidRPr="009B0444">
        <w:rPr>
          <w:rFonts w:hAnsi="宋体"/>
        </w:rPr>
        <w:t>A.</w:t>
      </w:r>
      <w:r w:rsidR="009B0444" w:rsidRPr="009B0444">
        <w:rPr>
          <w:rFonts w:hAnsi="宋体" w:hint="eastAsia"/>
        </w:rPr>
        <w:t>10执行</w:t>
      </w:r>
      <w:r w:rsidR="009B0444" w:rsidRPr="009B0444">
        <w:rPr>
          <w:rFonts w:ascii="黑体" w:eastAsia="黑体" w:hAnsi="黑体" w:cs="黑体" w:hint="eastAsia"/>
          <w:szCs w:val="22"/>
        </w:rPr>
        <w:t>。</w:t>
      </w:r>
    </w:p>
    <w:p w:rsidR="004F6D17" w:rsidRDefault="004F6D17" w:rsidP="004F6D17">
      <w:pPr>
        <w:pStyle w:val="afff"/>
        <w:spacing w:line="360" w:lineRule="auto"/>
        <w:ind w:firstLineChars="0" w:firstLine="0"/>
      </w:pPr>
      <w:r w:rsidRPr="002877A5">
        <w:rPr>
          <w:rFonts w:ascii="黑体" w:eastAsia="黑体" w:hAnsi="黑体" w:cs="黑体" w:hint="eastAsia"/>
          <w:szCs w:val="22"/>
        </w:rPr>
        <w:t>4.4.7 5%蔗糖</w:t>
      </w:r>
      <w:r w:rsidRPr="002877A5">
        <w:rPr>
          <w:rFonts w:ascii="黑体" w:eastAsia="黑体" w:hAnsi="黑体" w:cs="黑体"/>
          <w:szCs w:val="22"/>
        </w:rPr>
        <w:t>脱脂乳保护剂：</w:t>
      </w:r>
      <w:r w:rsidRPr="002877A5">
        <w:rPr>
          <w:rFonts w:hAnsi="宋体" w:hint="eastAsia"/>
        </w:rPr>
        <w:t>按照</w:t>
      </w:r>
      <w:r w:rsidRPr="002877A5">
        <w:rPr>
          <w:rFonts w:hAnsi="宋体"/>
        </w:rPr>
        <w:t>附录A</w:t>
      </w:r>
      <w:r w:rsidRPr="002877A5">
        <w:rPr>
          <w:rFonts w:hAnsi="宋体" w:hint="eastAsia"/>
        </w:rPr>
        <w:t>的</w:t>
      </w:r>
      <w:r w:rsidRPr="002877A5">
        <w:rPr>
          <w:rFonts w:hAnsi="宋体"/>
        </w:rPr>
        <w:t>A.</w:t>
      </w:r>
      <w:r w:rsidRPr="002877A5">
        <w:rPr>
          <w:rFonts w:hAnsi="宋体" w:hint="eastAsia"/>
        </w:rPr>
        <w:t>1</w:t>
      </w:r>
      <w:r w:rsidR="002877A5" w:rsidRPr="002877A5">
        <w:rPr>
          <w:rFonts w:hAnsi="宋体" w:hint="eastAsia"/>
        </w:rPr>
        <w:t>1</w:t>
      </w:r>
      <w:r w:rsidRPr="002877A5">
        <w:rPr>
          <w:rFonts w:hAnsi="宋体" w:hint="eastAsia"/>
        </w:rPr>
        <w:t>执行</w:t>
      </w:r>
      <w:r w:rsidRPr="002877A5">
        <w:rPr>
          <w:rFonts w:ascii="黑体" w:eastAsia="黑体" w:hAnsi="黑体" w:cs="黑体" w:hint="eastAsia"/>
          <w:szCs w:val="22"/>
        </w:rPr>
        <w:t>。</w:t>
      </w:r>
    </w:p>
    <w:p w:rsidR="00F911F6" w:rsidRPr="004F6D17" w:rsidRDefault="00F911F6" w:rsidP="00F911F6">
      <w:pPr>
        <w:pStyle w:val="afff"/>
        <w:ind w:firstLineChars="0" w:firstLine="0"/>
      </w:pPr>
    </w:p>
    <w:p w:rsidR="00B13B48" w:rsidRDefault="001958AD">
      <w:pPr>
        <w:spacing w:line="360" w:lineRule="auto"/>
        <w:rPr>
          <w:rFonts w:ascii="黑体" w:eastAsia="黑体" w:hAnsi="黑体" w:cs="黑体"/>
          <w:kern w:val="0"/>
          <w:szCs w:val="22"/>
        </w:rPr>
      </w:pPr>
      <w:r>
        <w:rPr>
          <w:rFonts w:ascii="黑体" w:eastAsia="黑体" w:hAnsi="黑体" w:cs="黑体" w:hint="eastAsia"/>
          <w:kern w:val="0"/>
          <w:szCs w:val="22"/>
        </w:rPr>
        <w:t>4.5 标准菌株</w:t>
      </w:r>
    </w:p>
    <w:p w:rsidR="00B13B48" w:rsidRDefault="001958AD">
      <w:pPr>
        <w:spacing w:line="360" w:lineRule="auto"/>
        <w:ind w:firstLineChars="200" w:firstLine="420"/>
        <w:rPr>
          <w:rFonts w:ascii="宋体" w:hAnsi="宋体"/>
        </w:rPr>
      </w:pPr>
      <w:r>
        <w:rPr>
          <w:rFonts w:ascii="宋体" w:hAnsi="宋体" w:hint="eastAsia"/>
        </w:rPr>
        <w:t>大肠埃希菌（</w:t>
      </w:r>
      <w:r>
        <w:rPr>
          <w:i/>
        </w:rPr>
        <w:t>Escherichia coli</w:t>
      </w:r>
      <w:r>
        <w:rPr>
          <w:rFonts w:ascii="宋体" w:hAnsi="宋体"/>
        </w:rPr>
        <w:t xml:space="preserve"> </w:t>
      </w:r>
      <w:r>
        <w:rPr>
          <w:rFonts w:ascii="宋体" w:hAnsi="宋体" w:hint="eastAsia"/>
        </w:rPr>
        <w:t>）[</w:t>
      </w:r>
      <w:r>
        <w:rPr>
          <w:rFonts w:ascii="宋体" w:hAnsi="宋体"/>
        </w:rPr>
        <w:t>ATCC 25922</w:t>
      </w:r>
      <w:r>
        <w:rPr>
          <w:rFonts w:ascii="宋体" w:hAnsi="宋体" w:hint="eastAsia"/>
        </w:rPr>
        <w:t>/</w:t>
      </w:r>
      <w:r>
        <w:rPr>
          <w:rFonts w:ascii="宋体" w:hAnsi="宋体"/>
        </w:rPr>
        <w:t>CMCC</w:t>
      </w:r>
      <w:r>
        <w:rPr>
          <w:rFonts w:ascii="宋体" w:hAnsi="宋体" w:hint="eastAsia"/>
        </w:rPr>
        <w:t xml:space="preserve">(B) </w:t>
      </w:r>
      <w:r>
        <w:rPr>
          <w:rFonts w:ascii="宋体" w:hAnsi="宋体"/>
        </w:rPr>
        <w:t>44102/CVCC 1570]。</w:t>
      </w:r>
    </w:p>
    <w:p w:rsidR="00B13B48" w:rsidRDefault="001958AD">
      <w:pPr>
        <w:spacing w:line="360" w:lineRule="auto"/>
        <w:rPr>
          <w:rFonts w:ascii="黑体" w:eastAsia="黑体" w:hAnsi="黑体" w:cs="黑体"/>
          <w:kern w:val="0"/>
          <w:szCs w:val="22"/>
        </w:rPr>
      </w:pPr>
      <w:r>
        <w:rPr>
          <w:rFonts w:ascii="黑体" w:eastAsia="黑体" w:hAnsi="黑体" w:cs="黑体" w:hint="eastAsia"/>
          <w:kern w:val="0"/>
          <w:szCs w:val="22"/>
        </w:rPr>
        <w:t>4.6 材料</w:t>
      </w:r>
    </w:p>
    <w:p w:rsidR="00B923A3" w:rsidRDefault="001958AD" w:rsidP="00B923A3">
      <w:pPr>
        <w:pStyle w:val="afff"/>
        <w:spacing w:line="360" w:lineRule="auto"/>
        <w:ind w:firstLineChars="0" w:firstLine="0"/>
        <w:rPr>
          <w:rFonts w:ascii="黑体" w:eastAsia="黑体" w:hAnsi="黑体" w:cs="黑体"/>
          <w:szCs w:val="22"/>
        </w:rPr>
      </w:pPr>
      <w:r w:rsidRPr="00B923A3">
        <w:rPr>
          <w:rFonts w:ascii="黑体" w:eastAsia="黑体" w:hAnsi="黑体" w:cs="黑体" w:hint="eastAsia"/>
          <w:szCs w:val="22"/>
        </w:rPr>
        <w:t>4</w:t>
      </w:r>
      <w:r w:rsidRPr="00B923A3">
        <w:rPr>
          <w:rFonts w:ascii="黑体" w:eastAsia="黑体" w:hAnsi="黑体" w:cs="黑体"/>
          <w:szCs w:val="22"/>
        </w:rPr>
        <w:t>.</w:t>
      </w:r>
      <w:r w:rsidRPr="00B923A3">
        <w:rPr>
          <w:rFonts w:ascii="黑体" w:eastAsia="黑体" w:hAnsi="黑体" w:cs="黑体" w:hint="eastAsia"/>
          <w:szCs w:val="22"/>
        </w:rPr>
        <w:t>6</w:t>
      </w:r>
      <w:r w:rsidRPr="00B923A3">
        <w:rPr>
          <w:rFonts w:ascii="黑体" w:eastAsia="黑体" w:hAnsi="黑体" w:cs="黑体"/>
          <w:szCs w:val="22"/>
        </w:rPr>
        <w:t xml:space="preserve">.1 </w:t>
      </w:r>
      <w:r w:rsidR="00B923A3">
        <w:rPr>
          <w:rFonts w:ascii="黑体" w:eastAsia="黑体" w:hAnsi="黑体" w:cs="黑体" w:hint="eastAsia"/>
          <w:szCs w:val="22"/>
        </w:rPr>
        <w:t>革兰氏染色套装。</w:t>
      </w:r>
    </w:p>
    <w:p w:rsidR="00B13B48" w:rsidRDefault="00B923A3">
      <w:pPr>
        <w:pStyle w:val="a5"/>
        <w:numPr>
          <w:ilvl w:val="0"/>
          <w:numId w:val="0"/>
        </w:numPr>
        <w:tabs>
          <w:tab w:val="left" w:pos="403"/>
        </w:tabs>
        <w:spacing w:line="360" w:lineRule="auto"/>
        <w:outlineLvl w:val="1"/>
      </w:pPr>
      <w:r>
        <w:rPr>
          <w:rFonts w:hint="eastAsia"/>
        </w:rPr>
        <w:t xml:space="preserve">4.6.2 </w:t>
      </w:r>
      <w:r w:rsidR="001958AD">
        <w:rPr>
          <w:rFonts w:hint="eastAsia"/>
        </w:rPr>
        <w:t>磁珠保藏管。</w:t>
      </w:r>
    </w:p>
    <w:p w:rsidR="00B13B48" w:rsidRDefault="001958AD">
      <w:pPr>
        <w:pStyle w:val="a5"/>
        <w:numPr>
          <w:ilvl w:val="0"/>
          <w:numId w:val="0"/>
        </w:numPr>
        <w:tabs>
          <w:tab w:val="left" w:pos="403"/>
        </w:tabs>
        <w:spacing w:line="360" w:lineRule="auto"/>
        <w:outlineLvl w:val="1"/>
      </w:pPr>
      <w:bookmarkStart w:id="17" w:name="_Hlk57140944"/>
      <w:r>
        <w:rPr>
          <w:rFonts w:hAnsi="黑体" w:hint="eastAsia"/>
        </w:rPr>
        <w:t>4</w:t>
      </w:r>
      <w:r>
        <w:rPr>
          <w:rFonts w:hAnsi="黑体"/>
        </w:rPr>
        <w:t>.</w:t>
      </w:r>
      <w:r>
        <w:rPr>
          <w:rFonts w:hAnsi="黑体" w:hint="eastAsia"/>
        </w:rPr>
        <w:t>6</w:t>
      </w:r>
      <w:r>
        <w:rPr>
          <w:rFonts w:hAnsi="黑体"/>
        </w:rPr>
        <w:t>.</w:t>
      </w:r>
      <w:r w:rsidR="00B923A3">
        <w:rPr>
          <w:rFonts w:hAnsi="黑体" w:hint="eastAsia"/>
        </w:rPr>
        <w:t>3</w:t>
      </w:r>
      <w:r>
        <w:rPr>
          <w:rFonts w:hAnsi="黑体" w:hint="eastAsia"/>
        </w:rPr>
        <w:t xml:space="preserve"> </w:t>
      </w:r>
      <w:r>
        <w:t>革兰氏阴性细菌鉴定卡</w:t>
      </w:r>
      <w:bookmarkEnd w:id="17"/>
      <w:r>
        <w:rPr>
          <w:rFonts w:hint="eastAsia"/>
        </w:rPr>
        <w:t>(盒)</w:t>
      </w:r>
      <w:r>
        <w:t>或同类产品。</w:t>
      </w:r>
    </w:p>
    <w:p w:rsidR="00F911F6" w:rsidRDefault="00F911F6" w:rsidP="00F911F6">
      <w:pPr>
        <w:pStyle w:val="afff"/>
        <w:spacing w:line="360" w:lineRule="auto"/>
        <w:ind w:firstLineChars="0" w:firstLine="0"/>
        <w:rPr>
          <w:rFonts w:ascii="黑体" w:eastAsia="黑体" w:hAnsi="黑体" w:cs="黑体"/>
          <w:szCs w:val="22"/>
        </w:rPr>
      </w:pPr>
      <w:r>
        <w:rPr>
          <w:rFonts w:ascii="黑体" w:eastAsia="黑体" w:hAnsi="黑体" w:cs="黑体" w:hint="eastAsia"/>
          <w:szCs w:val="22"/>
        </w:rPr>
        <w:t xml:space="preserve">4.6.3 脱脂牛奶。 </w:t>
      </w:r>
    </w:p>
    <w:p w:rsidR="00F911F6" w:rsidRPr="00F911F6" w:rsidRDefault="00F911F6" w:rsidP="00F911F6">
      <w:pPr>
        <w:pStyle w:val="afff"/>
        <w:ind w:firstLineChars="0" w:firstLine="0"/>
      </w:pPr>
    </w:p>
    <w:p w:rsidR="00B13B48" w:rsidRDefault="001958AD">
      <w:pPr>
        <w:pStyle w:val="afff"/>
        <w:spacing w:line="360" w:lineRule="auto"/>
        <w:ind w:firstLineChars="0" w:firstLine="0"/>
        <w:rPr>
          <w:rFonts w:ascii="Times New Roman" w:eastAsia="黑体"/>
          <w:szCs w:val="21"/>
        </w:rPr>
      </w:pPr>
      <w:r>
        <w:rPr>
          <w:rFonts w:ascii="黑体" w:eastAsia="黑体" w:hAnsi="黑体" w:hint="eastAsia"/>
          <w:szCs w:val="21"/>
        </w:rPr>
        <w:t>5</w:t>
      </w:r>
      <w:r w:rsidR="0027741D">
        <w:rPr>
          <w:rFonts w:ascii="Times New Roman" w:eastAsia="黑体" w:hint="eastAsia"/>
          <w:szCs w:val="21"/>
        </w:rPr>
        <w:t xml:space="preserve"> </w:t>
      </w:r>
      <w:r>
        <w:rPr>
          <w:rFonts w:ascii="Times New Roman" w:eastAsia="黑体"/>
          <w:szCs w:val="21"/>
        </w:rPr>
        <w:t>仪器设备</w:t>
      </w:r>
    </w:p>
    <w:p w:rsidR="00B13B48" w:rsidRDefault="001958AD">
      <w:pPr>
        <w:pStyle w:val="afff"/>
        <w:spacing w:line="360" w:lineRule="auto"/>
        <w:ind w:firstLineChars="0" w:firstLine="0"/>
        <w:rPr>
          <w:rFonts w:ascii="黑体" w:eastAsia="黑体" w:hAnsi="黑体"/>
          <w:szCs w:val="21"/>
        </w:rPr>
      </w:pPr>
      <w:r>
        <w:rPr>
          <w:rFonts w:ascii="黑体" w:eastAsia="黑体" w:hAnsi="黑体" w:hint="eastAsia"/>
          <w:szCs w:val="21"/>
        </w:rPr>
        <w:t>5</w:t>
      </w:r>
      <w:r>
        <w:rPr>
          <w:rFonts w:ascii="黑体" w:eastAsia="黑体" w:hAnsi="黑体"/>
          <w:szCs w:val="21"/>
        </w:rPr>
        <w:t>.1 pH 计</w:t>
      </w:r>
      <w:r>
        <w:rPr>
          <w:rFonts w:ascii="黑体" w:eastAsia="黑体" w:hAnsi="黑体" w:hint="eastAsia"/>
          <w:szCs w:val="21"/>
        </w:rPr>
        <w:t>：</w:t>
      </w:r>
      <w:r>
        <w:rPr>
          <w:rFonts w:hint="eastAsia"/>
          <w:szCs w:val="21"/>
        </w:rPr>
        <w:t>测量范围</w:t>
      </w:r>
      <w:r>
        <w:rPr>
          <w:szCs w:val="21"/>
        </w:rPr>
        <w:t xml:space="preserve"> pH 0</w:t>
      </w:r>
      <w:r>
        <w:rPr>
          <w:rFonts w:hint="eastAsia"/>
          <w:szCs w:val="21"/>
        </w:rPr>
        <w:t>～</w:t>
      </w:r>
      <w:r>
        <w:rPr>
          <w:szCs w:val="21"/>
        </w:rPr>
        <w:t>14</w:t>
      </w:r>
      <w:r>
        <w:rPr>
          <w:rFonts w:hint="eastAsia"/>
          <w:szCs w:val="21"/>
        </w:rPr>
        <w:t>，精度为</w:t>
      </w:r>
      <w:r>
        <w:rPr>
          <w:szCs w:val="21"/>
        </w:rPr>
        <w:t xml:space="preserve">0.02 pH </w:t>
      </w:r>
      <w:r>
        <w:rPr>
          <w:rFonts w:hint="eastAsia"/>
          <w:szCs w:val="21"/>
        </w:rPr>
        <w:t>单位。</w:t>
      </w:r>
    </w:p>
    <w:p w:rsidR="00B13B48" w:rsidRDefault="001958AD">
      <w:pPr>
        <w:pStyle w:val="a5"/>
        <w:numPr>
          <w:ilvl w:val="0"/>
          <w:numId w:val="0"/>
        </w:numPr>
        <w:spacing w:line="360" w:lineRule="auto"/>
        <w:outlineLvl w:val="1"/>
        <w:rPr>
          <w:rFonts w:ascii="宋体" w:eastAsia="宋体" w:hAnsi="宋体"/>
        </w:rPr>
      </w:pPr>
      <w:r>
        <w:rPr>
          <w:rFonts w:hAnsi="黑体" w:hint="eastAsia"/>
        </w:rPr>
        <w:t>5</w:t>
      </w:r>
      <w:r>
        <w:rPr>
          <w:rFonts w:hAnsi="黑体"/>
        </w:rPr>
        <w:t>.2</w:t>
      </w:r>
      <w:r>
        <w:rPr>
          <w:rFonts w:hint="eastAsia"/>
        </w:rPr>
        <w:t xml:space="preserve"> </w:t>
      </w:r>
      <w:r>
        <w:t>恒温培养箱</w:t>
      </w:r>
      <w:r>
        <w:rPr>
          <w:rFonts w:hint="eastAsia"/>
        </w:rPr>
        <w:t>：</w:t>
      </w:r>
      <w:r>
        <w:rPr>
          <w:rFonts w:ascii="宋体" w:eastAsia="宋体" w:hAnsi="宋体"/>
        </w:rPr>
        <w:t>36℃±1℃</w:t>
      </w:r>
      <w:r>
        <w:rPr>
          <w:rFonts w:ascii="宋体" w:eastAsia="宋体" w:hAnsi="宋体" w:hint="eastAsia"/>
        </w:rPr>
        <w:t>，44.5℃±0.2℃。</w:t>
      </w:r>
    </w:p>
    <w:p w:rsidR="00B13B48" w:rsidRDefault="001958AD">
      <w:pPr>
        <w:pStyle w:val="a5"/>
        <w:numPr>
          <w:ilvl w:val="0"/>
          <w:numId w:val="0"/>
        </w:numPr>
        <w:spacing w:line="360" w:lineRule="auto"/>
        <w:outlineLvl w:val="1"/>
        <w:rPr>
          <w:rFonts w:ascii="宋体" w:eastAsia="宋体" w:hAnsi="宋体"/>
        </w:rPr>
      </w:pPr>
      <w:r>
        <w:rPr>
          <w:rFonts w:hAnsi="黑体" w:hint="eastAsia"/>
        </w:rPr>
        <w:t>5</w:t>
      </w:r>
      <w:r>
        <w:rPr>
          <w:rFonts w:hAnsi="黑体"/>
        </w:rPr>
        <w:t xml:space="preserve">.3 </w:t>
      </w:r>
      <w:r>
        <w:t>冰箱：</w:t>
      </w:r>
      <w:r>
        <w:rPr>
          <w:rFonts w:ascii="宋体" w:eastAsia="宋体" w:hAnsi="宋体"/>
        </w:rPr>
        <w:t>2℃～4℃，-20℃</w:t>
      </w:r>
      <w:r>
        <w:rPr>
          <w:rFonts w:ascii="宋体" w:eastAsia="宋体" w:hAnsi="宋体" w:hint="eastAsia"/>
        </w:rPr>
        <w:t>及</w:t>
      </w:r>
      <w:r>
        <w:rPr>
          <w:rFonts w:ascii="宋体" w:eastAsia="宋体" w:hAnsi="宋体"/>
        </w:rPr>
        <w:t>以下。</w:t>
      </w:r>
    </w:p>
    <w:p w:rsidR="00B13B48" w:rsidRDefault="001958AD">
      <w:pPr>
        <w:pStyle w:val="a5"/>
        <w:numPr>
          <w:ilvl w:val="0"/>
          <w:numId w:val="0"/>
        </w:numPr>
        <w:spacing w:line="360" w:lineRule="auto"/>
        <w:outlineLvl w:val="1"/>
        <w:rPr>
          <w:rFonts w:ascii="宋体" w:hAnsi="宋体"/>
        </w:rPr>
      </w:pPr>
      <w:r>
        <w:rPr>
          <w:rFonts w:hAnsi="黑体" w:hint="eastAsia"/>
        </w:rPr>
        <w:t>5</w:t>
      </w:r>
      <w:r>
        <w:rPr>
          <w:rFonts w:hAnsi="黑体"/>
        </w:rPr>
        <w:t>.4</w:t>
      </w:r>
      <w:r w:rsidR="0027741D">
        <w:rPr>
          <w:rFonts w:hAnsi="黑体" w:hint="eastAsia"/>
        </w:rPr>
        <w:t xml:space="preserve"> </w:t>
      </w:r>
      <w:r>
        <w:rPr>
          <w:rFonts w:hint="eastAsia"/>
        </w:rPr>
        <w:t>二级</w:t>
      </w:r>
      <w:r>
        <w:t>生物安全柜。</w:t>
      </w:r>
    </w:p>
    <w:p w:rsidR="00B13B48" w:rsidRDefault="001958AD">
      <w:pPr>
        <w:pStyle w:val="a5"/>
        <w:numPr>
          <w:ilvl w:val="0"/>
          <w:numId w:val="0"/>
        </w:numPr>
        <w:spacing w:line="360" w:lineRule="auto"/>
        <w:outlineLvl w:val="1"/>
      </w:pPr>
      <w:r>
        <w:rPr>
          <w:rFonts w:hAnsi="黑体" w:hint="eastAsia"/>
        </w:rPr>
        <w:t>5</w:t>
      </w:r>
      <w:r>
        <w:rPr>
          <w:rFonts w:hAnsi="黑体"/>
        </w:rPr>
        <w:t xml:space="preserve">.5 </w:t>
      </w:r>
      <w:r>
        <w:rPr>
          <w:rFonts w:hAnsi="黑体" w:hint="eastAsia"/>
        </w:rPr>
        <w:t>分析</w:t>
      </w:r>
      <w:r>
        <w:t>天平：</w:t>
      </w:r>
      <w:proofErr w:type="gramStart"/>
      <w:r>
        <w:rPr>
          <w:rFonts w:ascii="宋体" w:eastAsia="宋体" w:hAnsi="宋体"/>
        </w:rPr>
        <w:t>感</w:t>
      </w:r>
      <w:proofErr w:type="gramEnd"/>
      <w:r>
        <w:rPr>
          <w:rFonts w:ascii="宋体" w:eastAsia="宋体" w:hAnsi="宋体"/>
        </w:rPr>
        <w:t>量0.1 g。</w:t>
      </w:r>
    </w:p>
    <w:p w:rsidR="00B13B48" w:rsidRDefault="001958AD">
      <w:pPr>
        <w:pStyle w:val="a5"/>
        <w:numPr>
          <w:ilvl w:val="0"/>
          <w:numId w:val="0"/>
        </w:numPr>
        <w:spacing w:line="360" w:lineRule="auto"/>
        <w:outlineLvl w:val="1"/>
      </w:pPr>
      <w:r>
        <w:rPr>
          <w:rFonts w:hAnsi="黑体" w:hint="eastAsia"/>
        </w:rPr>
        <w:t>5</w:t>
      </w:r>
      <w:r>
        <w:rPr>
          <w:rFonts w:hAnsi="黑体"/>
        </w:rPr>
        <w:t xml:space="preserve">.6 </w:t>
      </w:r>
      <w:r>
        <w:rPr>
          <w:rFonts w:hAnsi="黑体" w:hint="eastAsia"/>
        </w:rPr>
        <w:t>显微镜</w:t>
      </w:r>
      <w:r>
        <w:rPr>
          <w:rFonts w:hint="eastAsia"/>
          <w:color w:val="000000"/>
        </w:rPr>
        <w:t>：</w:t>
      </w:r>
      <w:r>
        <w:rPr>
          <w:color w:val="000000"/>
        </w:rPr>
        <w:t>10</w:t>
      </w:r>
      <w:r>
        <w:rPr>
          <w:color w:val="000000"/>
        </w:rPr>
        <w:t>×</w:t>
      </w:r>
      <w:r>
        <w:rPr>
          <w:rFonts w:ascii="宋体" w:eastAsia="宋体" w:hAnsi="宋体"/>
        </w:rPr>
        <w:t>～</w:t>
      </w:r>
      <w:r>
        <w:rPr>
          <w:color w:val="000000"/>
        </w:rPr>
        <w:t>100</w:t>
      </w:r>
      <w:r>
        <w:rPr>
          <w:color w:val="000000"/>
        </w:rPr>
        <w:t>×</w:t>
      </w:r>
      <w:r>
        <w:rPr>
          <w:rFonts w:ascii="宋体" w:hAnsi="宋体" w:cs="宋体" w:hint="eastAsia"/>
          <w:color w:val="000000"/>
        </w:rPr>
        <w:t>。</w:t>
      </w:r>
    </w:p>
    <w:p w:rsidR="00B13B48" w:rsidRDefault="001958AD">
      <w:pPr>
        <w:pStyle w:val="a5"/>
        <w:numPr>
          <w:ilvl w:val="0"/>
          <w:numId w:val="0"/>
        </w:numPr>
        <w:spacing w:line="360" w:lineRule="auto"/>
        <w:outlineLvl w:val="1"/>
      </w:pPr>
      <w:r>
        <w:rPr>
          <w:rFonts w:hAnsi="黑体" w:hint="eastAsia"/>
        </w:rPr>
        <w:t>5</w:t>
      </w:r>
      <w:r>
        <w:rPr>
          <w:rFonts w:hAnsi="黑体"/>
        </w:rPr>
        <w:t xml:space="preserve">.7 </w:t>
      </w:r>
      <w:r>
        <w:t>高压灭菌锅。</w:t>
      </w:r>
    </w:p>
    <w:p w:rsidR="00B13B48" w:rsidRDefault="001958AD">
      <w:pPr>
        <w:pStyle w:val="a5"/>
        <w:numPr>
          <w:ilvl w:val="0"/>
          <w:numId w:val="0"/>
        </w:numPr>
        <w:spacing w:line="360" w:lineRule="auto"/>
        <w:outlineLvl w:val="1"/>
        <w:rPr>
          <w:rFonts w:hAnsi="黑体"/>
        </w:rPr>
      </w:pPr>
      <w:r>
        <w:rPr>
          <w:rFonts w:hAnsi="黑体" w:hint="eastAsia"/>
        </w:rPr>
        <w:lastRenderedPageBreak/>
        <w:t>5</w:t>
      </w:r>
      <w:r>
        <w:rPr>
          <w:rFonts w:hAnsi="黑体"/>
        </w:rPr>
        <w:t xml:space="preserve">.8 </w:t>
      </w:r>
      <w:r>
        <w:t>微生物生化鉴定系统</w:t>
      </w:r>
    </w:p>
    <w:p w:rsidR="00B13B48" w:rsidRDefault="001958AD">
      <w:pPr>
        <w:pStyle w:val="a5"/>
        <w:numPr>
          <w:ilvl w:val="0"/>
          <w:numId w:val="0"/>
        </w:numPr>
        <w:spacing w:line="360" w:lineRule="auto"/>
        <w:outlineLvl w:val="1"/>
        <w:rPr>
          <w:rFonts w:ascii="宋体" w:eastAsia="宋体" w:hAnsi="宋体"/>
        </w:rPr>
      </w:pPr>
      <w:r>
        <w:rPr>
          <w:rFonts w:hAnsi="黑体" w:hint="eastAsia"/>
        </w:rPr>
        <w:t xml:space="preserve">5.9 </w:t>
      </w:r>
      <w:r>
        <w:t>微生物质谱仪</w:t>
      </w:r>
      <w:r>
        <w:rPr>
          <w:rFonts w:ascii="Times New Roman"/>
        </w:rPr>
        <w:t>（</w:t>
      </w:r>
      <w:r>
        <w:rPr>
          <w:rFonts w:ascii="Times New Roman"/>
        </w:rPr>
        <w:t>MALDI-TOF MS</w:t>
      </w:r>
      <w:r>
        <w:rPr>
          <w:rFonts w:ascii="Times New Roman"/>
        </w:rPr>
        <w:t>）</w:t>
      </w:r>
    </w:p>
    <w:p w:rsidR="00B13B48" w:rsidRDefault="001958AD">
      <w:pPr>
        <w:autoSpaceDE w:val="0"/>
        <w:autoSpaceDN w:val="0"/>
        <w:adjustRightInd w:val="0"/>
        <w:spacing w:line="360" w:lineRule="auto"/>
        <w:jc w:val="left"/>
        <w:rPr>
          <w:rFonts w:eastAsia="黑体" w:cs="ºÚÌå"/>
          <w:kern w:val="0"/>
          <w:szCs w:val="21"/>
        </w:rPr>
      </w:pPr>
      <w:r>
        <w:rPr>
          <w:rFonts w:eastAsia="黑体" w:cs="ºÚÌå"/>
          <w:kern w:val="0"/>
          <w:szCs w:val="21"/>
        </w:rPr>
        <w:t>6</w:t>
      </w:r>
      <w:r>
        <w:rPr>
          <w:rFonts w:eastAsia="黑体" w:cs="ºÚÌå" w:hint="eastAsia"/>
          <w:kern w:val="0"/>
          <w:szCs w:val="21"/>
        </w:rPr>
        <w:t xml:space="preserve">  </w:t>
      </w:r>
      <w:r>
        <w:rPr>
          <w:rFonts w:eastAsia="黑体" w:cs="ºÚÌå" w:hint="eastAsia"/>
          <w:kern w:val="0"/>
          <w:szCs w:val="21"/>
        </w:rPr>
        <w:t>分离与鉴定流程</w:t>
      </w:r>
    </w:p>
    <w:p w:rsidR="00B13B48" w:rsidRDefault="001958AD">
      <w:pPr>
        <w:autoSpaceDE w:val="0"/>
        <w:autoSpaceDN w:val="0"/>
        <w:adjustRightInd w:val="0"/>
        <w:spacing w:line="360" w:lineRule="auto"/>
        <w:jc w:val="left"/>
        <w:rPr>
          <w:szCs w:val="21"/>
        </w:rPr>
      </w:pPr>
      <w:r>
        <w:rPr>
          <w:rFonts w:eastAsia="黑体" w:cs="ºÚÌå" w:hint="eastAsia"/>
          <w:kern w:val="0"/>
          <w:szCs w:val="21"/>
        </w:rPr>
        <w:t xml:space="preserve">    </w:t>
      </w:r>
      <w:r>
        <w:rPr>
          <w:rFonts w:hint="eastAsia"/>
          <w:szCs w:val="21"/>
        </w:rPr>
        <w:t>大肠</w:t>
      </w:r>
      <w:proofErr w:type="gramStart"/>
      <w:r>
        <w:rPr>
          <w:rFonts w:hint="eastAsia"/>
          <w:szCs w:val="21"/>
        </w:rPr>
        <w:t>埃希菌分离</w:t>
      </w:r>
      <w:proofErr w:type="gramEnd"/>
      <w:r>
        <w:rPr>
          <w:rFonts w:hint="eastAsia"/>
          <w:szCs w:val="21"/>
        </w:rPr>
        <w:t>与鉴定流程见图</w:t>
      </w:r>
      <w:r>
        <w:rPr>
          <w:rFonts w:hint="eastAsia"/>
          <w:szCs w:val="21"/>
        </w:rPr>
        <w:t>1</w:t>
      </w:r>
      <w:r>
        <w:rPr>
          <w:rFonts w:hint="eastAsia"/>
          <w:szCs w:val="21"/>
        </w:rPr>
        <w:t>。</w:t>
      </w:r>
    </w:p>
    <w:p w:rsidR="0027741D" w:rsidRDefault="001958AD" w:rsidP="0027741D">
      <w:pPr>
        <w:rPr>
          <w:szCs w:val="21"/>
        </w:rPr>
      </w:pPr>
      <w:r>
        <w:rPr>
          <w:rFonts w:hint="eastAsia"/>
          <w:szCs w:val="21"/>
        </w:rPr>
        <w:br w:type="page"/>
      </w:r>
      <w:r>
        <w:rPr>
          <w:rFonts w:hAnsi="宋体"/>
          <w:noProof/>
          <w:szCs w:val="21"/>
        </w:rPr>
        <mc:AlternateContent>
          <mc:Choice Requires="wpg">
            <w:drawing>
              <wp:anchor distT="0" distB="0" distL="114300" distR="114300" simplePos="0" relativeHeight="251670528" behindDoc="0" locked="0" layoutInCell="1" allowOverlap="1" wp14:anchorId="0BCD7DDA" wp14:editId="6561C9FE">
                <wp:simplePos x="0" y="0"/>
                <wp:positionH relativeFrom="column">
                  <wp:posOffset>962025</wp:posOffset>
                </wp:positionH>
                <wp:positionV relativeFrom="paragraph">
                  <wp:posOffset>6350</wp:posOffset>
                </wp:positionV>
                <wp:extent cx="3425825" cy="3902710"/>
                <wp:effectExtent l="0" t="0" r="22225" b="21590"/>
                <wp:wrapNone/>
                <wp:docPr id="25" name="组合 25"/>
                <wp:cNvGraphicFramePr/>
                <a:graphic xmlns:a="http://schemas.openxmlformats.org/drawingml/2006/main">
                  <a:graphicData uri="http://schemas.microsoft.com/office/word/2010/wordprocessingGroup">
                    <wpg:wgp>
                      <wpg:cNvGrpSpPr/>
                      <wpg:grpSpPr>
                        <a:xfrm>
                          <a:off x="0" y="0"/>
                          <a:ext cx="3425825" cy="3902710"/>
                          <a:chOff x="2930" y="5301"/>
                          <a:chExt cx="5395" cy="6146"/>
                        </a:xfrm>
                      </wpg:grpSpPr>
                      <wpg:grpSp>
                        <wpg:cNvPr id="26" name="组合 365"/>
                        <wpg:cNvGrpSpPr/>
                        <wpg:grpSpPr>
                          <a:xfrm>
                            <a:off x="2930" y="5301"/>
                            <a:ext cx="5395" cy="2625"/>
                            <a:chOff x="2930" y="5301"/>
                            <a:chExt cx="5395" cy="2625"/>
                          </a:xfrm>
                        </wpg:grpSpPr>
                        <wps:wsp>
                          <wps:cNvPr id="27" name="文本框 233"/>
                          <wps:cNvSpPr txBox="1">
                            <a:spLocks noChangeArrowheads="1"/>
                          </wps:cNvSpPr>
                          <wps:spPr bwMode="auto">
                            <a:xfrm>
                              <a:off x="3440" y="7430"/>
                              <a:ext cx="4578" cy="496"/>
                            </a:xfrm>
                            <a:prstGeom prst="rect">
                              <a:avLst/>
                            </a:prstGeom>
                            <a:solidFill>
                              <a:srgbClr val="FFFFFF"/>
                            </a:solidFill>
                            <a:ln w="9525" cmpd="sng">
                              <a:solidFill>
                                <a:srgbClr val="000000"/>
                              </a:solidFill>
                              <a:miter lim="800000"/>
                            </a:ln>
                            <a:effectLst/>
                          </wps:spPr>
                          <wps:txbx>
                            <w:txbxContent>
                              <w:p w:rsidR="00B13B48" w:rsidRDefault="001958AD">
                                <w:r>
                                  <w:rPr>
                                    <w:szCs w:val="22"/>
                                  </w:rPr>
                                  <w:t>挑取单个</w:t>
                                </w:r>
                                <w:r>
                                  <w:rPr>
                                    <w:rFonts w:hint="eastAsia"/>
                                    <w:szCs w:val="22"/>
                                  </w:rPr>
                                  <w:t>红色</w:t>
                                </w:r>
                                <w:r>
                                  <w:rPr>
                                    <w:szCs w:val="22"/>
                                  </w:rPr>
                                  <w:t>菌落，</w:t>
                                </w:r>
                                <w:r>
                                  <w:rPr>
                                    <w:rFonts w:hint="eastAsia"/>
                                    <w:szCs w:val="22"/>
                                  </w:rPr>
                                  <w:t>于</w:t>
                                </w:r>
                                <w:r>
                                  <w:rPr>
                                    <w:szCs w:val="22"/>
                                  </w:rPr>
                                  <w:t>麦康凯琼脂平板</w:t>
                                </w:r>
                                <w:r>
                                  <w:rPr>
                                    <w:rFonts w:hint="eastAsia"/>
                                    <w:szCs w:val="22"/>
                                  </w:rPr>
                                  <w:t>上</w:t>
                                </w:r>
                                <w:r>
                                  <w:rPr>
                                    <w:szCs w:val="22"/>
                                  </w:rPr>
                                  <w:t>纯化。</w:t>
                                </w:r>
                              </w:p>
                            </w:txbxContent>
                          </wps:txbx>
                          <wps:bodyPr rot="0" vert="horz" wrap="square" lIns="91440" tIns="45720" rIns="91440" bIns="45720" anchor="t" anchorCtr="0" upright="1">
                            <a:noAutofit/>
                          </wps:bodyPr>
                        </wps:wsp>
                        <wps:wsp>
                          <wps:cNvPr id="28" name="自选图形 246"/>
                          <wps:cNvCnPr>
                            <a:cxnSpLocks noChangeShapeType="1"/>
                          </wps:cNvCnPr>
                          <wps:spPr bwMode="auto">
                            <a:xfrm>
                              <a:off x="5608" y="6771"/>
                              <a:ext cx="0" cy="570"/>
                            </a:xfrm>
                            <a:prstGeom prst="straightConnector1">
                              <a:avLst/>
                            </a:prstGeom>
                            <a:noFill/>
                            <a:ln w="3175" cmpd="sng">
                              <a:solidFill>
                                <a:srgbClr val="000000"/>
                              </a:solidFill>
                              <a:round/>
                              <a:tailEnd type="triangle" w="med" len="med"/>
                            </a:ln>
                            <a:effectLst/>
                          </wps:spPr>
                          <wps:bodyPr/>
                        </wps:wsp>
                        <wps:wsp>
                          <wps:cNvPr id="29" name="AutoShape 25"/>
                          <wps:cNvCnPr>
                            <a:cxnSpLocks noChangeShapeType="1"/>
                          </wps:cNvCnPr>
                          <wps:spPr bwMode="auto">
                            <a:xfrm>
                              <a:off x="5639" y="5799"/>
                              <a:ext cx="11" cy="493"/>
                            </a:xfrm>
                            <a:prstGeom prst="straightConnector1">
                              <a:avLst/>
                            </a:prstGeom>
                            <a:noFill/>
                            <a:ln w="3175" cmpd="sng">
                              <a:solidFill>
                                <a:srgbClr val="000000"/>
                              </a:solidFill>
                              <a:round/>
                              <a:tailEnd type="triangle" w="med" len="med"/>
                            </a:ln>
                            <a:effectLst/>
                          </wps:spPr>
                          <wps:bodyPr/>
                        </wps:wsp>
                        <wps:wsp>
                          <wps:cNvPr id="30" name="文本框 240"/>
                          <wps:cNvSpPr txBox="1">
                            <a:spLocks noChangeArrowheads="1"/>
                          </wps:cNvSpPr>
                          <wps:spPr bwMode="auto">
                            <a:xfrm>
                              <a:off x="2930" y="5301"/>
                              <a:ext cx="5395" cy="490"/>
                            </a:xfrm>
                            <a:prstGeom prst="rect">
                              <a:avLst/>
                            </a:prstGeom>
                            <a:solidFill>
                              <a:srgbClr val="FFFFFF"/>
                            </a:solidFill>
                            <a:ln w="9525" cmpd="sng">
                              <a:solidFill>
                                <a:srgbClr val="000000"/>
                              </a:solidFill>
                              <a:miter lim="800000"/>
                            </a:ln>
                            <a:effectLst/>
                          </wps:spPr>
                          <wps:txbx>
                            <w:txbxContent>
                              <w:p w:rsidR="00B13B48" w:rsidRDefault="001958AD">
                                <w:r>
                                  <w:t>动物直肠</w:t>
                                </w:r>
                                <w:r>
                                  <w:t>/</w:t>
                                </w:r>
                                <w:r>
                                  <w:t>泄殖腔拭子、粪便拭子、肠道内容物拭子等</w:t>
                                </w:r>
                              </w:p>
                            </w:txbxContent>
                          </wps:txbx>
                          <wps:bodyPr rot="0" vert="horz" wrap="square" lIns="91440" tIns="45720" rIns="91440" bIns="45720" anchor="t" anchorCtr="0" upright="1">
                            <a:noAutofit/>
                          </wps:bodyPr>
                        </wps:wsp>
                        <wps:wsp>
                          <wps:cNvPr id="31" name="文本框 245"/>
                          <wps:cNvSpPr txBox="1">
                            <a:spLocks noChangeArrowheads="1"/>
                          </wps:cNvSpPr>
                          <wps:spPr bwMode="auto">
                            <a:xfrm>
                              <a:off x="3113" y="6258"/>
                              <a:ext cx="5180" cy="465"/>
                            </a:xfrm>
                            <a:prstGeom prst="rect">
                              <a:avLst/>
                            </a:prstGeom>
                            <a:solidFill>
                              <a:srgbClr val="FFFFFF"/>
                            </a:solidFill>
                            <a:ln w="9525" cmpd="sng">
                              <a:solidFill>
                                <a:srgbClr val="000000"/>
                              </a:solidFill>
                              <a:miter lim="800000"/>
                            </a:ln>
                            <a:effectLst/>
                          </wps:spPr>
                          <wps:txbx>
                            <w:txbxContent>
                              <w:p w:rsidR="00B13B48" w:rsidRDefault="001958AD">
                                <w:r>
                                  <w:rPr>
                                    <w:rFonts w:hint="eastAsia"/>
                                  </w:rPr>
                                  <w:t>接种于麦康凯琼脂平板，</w:t>
                                </w:r>
                                <w:r>
                                  <w:rPr>
                                    <w:rFonts w:hint="eastAsia"/>
                                  </w:rPr>
                                  <w:t>36</w:t>
                                </w:r>
                                <w:r>
                                  <w:rPr>
                                    <w:rFonts w:hint="eastAsia"/>
                                  </w:rPr>
                                  <w:t>℃±</w:t>
                                </w:r>
                                <w:r>
                                  <w:rPr>
                                    <w:rFonts w:hint="eastAsia"/>
                                  </w:rPr>
                                  <w:t>1</w:t>
                                </w:r>
                                <w:r>
                                  <w:rPr>
                                    <w:rFonts w:hint="eastAsia"/>
                                  </w:rPr>
                                  <w:t>℃，培养</w:t>
                                </w:r>
                                <w:r>
                                  <w:rPr>
                                    <w:rFonts w:hint="eastAsia"/>
                                  </w:rPr>
                                  <w:t>18</w:t>
                                </w:r>
                                <w:r>
                                  <w:t xml:space="preserve"> </w:t>
                                </w:r>
                                <w:r>
                                  <w:rPr>
                                    <w:rFonts w:hint="eastAsia"/>
                                  </w:rPr>
                                  <w:t>h</w:t>
                                </w:r>
                                <w:r>
                                  <w:rPr>
                                    <w:rFonts w:hint="eastAsia"/>
                                  </w:rPr>
                                  <w:t>～</w:t>
                                </w:r>
                                <w:r>
                                  <w:rPr>
                                    <w:rFonts w:hint="eastAsia"/>
                                  </w:rPr>
                                  <w:t>24</w:t>
                                </w:r>
                                <w:r>
                                  <w:t xml:space="preserve"> </w:t>
                                </w:r>
                                <w:r>
                                  <w:rPr>
                                    <w:rFonts w:hint="eastAsia"/>
                                  </w:rPr>
                                  <w:t>h</w:t>
                                </w:r>
                              </w:p>
                            </w:txbxContent>
                          </wps:txbx>
                          <wps:bodyPr rot="0" vert="horz" wrap="square" lIns="91440" tIns="45720" rIns="91440" bIns="45720" anchor="t" anchorCtr="0" upright="1">
                            <a:noAutofit/>
                          </wps:bodyPr>
                        </wps:wsp>
                      </wpg:grpSp>
                      <wpg:grpSp>
                        <wpg:cNvPr id="32" name="组合 371"/>
                        <wpg:cNvGrpSpPr/>
                        <wpg:grpSpPr>
                          <a:xfrm>
                            <a:off x="3368" y="7986"/>
                            <a:ext cx="4808" cy="3461"/>
                            <a:chOff x="3368" y="7986"/>
                            <a:chExt cx="4808" cy="3461"/>
                          </a:xfrm>
                        </wpg:grpSpPr>
                        <wps:wsp>
                          <wps:cNvPr id="33" name="AutoShape 19"/>
                          <wps:cNvCnPr>
                            <a:cxnSpLocks noChangeShapeType="1"/>
                          </wps:cNvCnPr>
                          <wps:spPr bwMode="auto">
                            <a:xfrm>
                              <a:off x="5600" y="7986"/>
                              <a:ext cx="0" cy="592"/>
                            </a:xfrm>
                            <a:prstGeom prst="straightConnector1">
                              <a:avLst/>
                            </a:prstGeom>
                            <a:noFill/>
                            <a:ln w="3175" cmpd="sng">
                              <a:solidFill>
                                <a:srgbClr val="000000"/>
                              </a:solidFill>
                              <a:round/>
                              <a:tailEnd type="triangle" w="med" len="med"/>
                            </a:ln>
                            <a:effectLst/>
                          </wps:spPr>
                          <wps:bodyPr/>
                        </wps:wsp>
                        <wps:wsp>
                          <wps:cNvPr id="34" name="文本框 235"/>
                          <wps:cNvSpPr txBox="1">
                            <a:spLocks noChangeArrowheads="1"/>
                          </wps:cNvSpPr>
                          <wps:spPr bwMode="auto">
                            <a:xfrm>
                              <a:off x="3368" y="8659"/>
                              <a:ext cx="4808" cy="482"/>
                            </a:xfrm>
                            <a:prstGeom prst="rect">
                              <a:avLst/>
                            </a:prstGeom>
                            <a:solidFill>
                              <a:srgbClr val="FFFFFF"/>
                            </a:solidFill>
                            <a:ln w="9525" cmpd="sng">
                              <a:solidFill>
                                <a:srgbClr val="000000"/>
                              </a:solidFill>
                              <a:miter lim="800000"/>
                            </a:ln>
                            <a:effectLst/>
                          </wps:spPr>
                          <wps:txbx>
                            <w:txbxContent>
                              <w:p w:rsidR="00B13B48" w:rsidRDefault="001958AD">
                                <w:r>
                                  <w:rPr>
                                    <w:rFonts w:hint="eastAsia"/>
                                  </w:rPr>
                                  <w:t>接种于营养琼脂平板，</w:t>
                                </w:r>
                                <w:r>
                                  <w:rPr>
                                    <w:rFonts w:hint="eastAsia"/>
                                  </w:rPr>
                                  <w:t>36</w:t>
                                </w:r>
                                <w:r>
                                  <w:rPr>
                                    <w:rFonts w:hint="eastAsia"/>
                                  </w:rPr>
                                  <w:t>℃±</w:t>
                                </w:r>
                                <w:r>
                                  <w:rPr>
                                    <w:rFonts w:hint="eastAsia"/>
                                  </w:rPr>
                                  <w:t>1</w:t>
                                </w:r>
                                <w:r>
                                  <w:rPr>
                                    <w:rFonts w:hint="eastAsia"/>
                                  </w:rPr>
                                  <w:t>℃培养</w:t>
                                </w:r>
                                <w:r>
                                  <w:rPr>
                                    <w:rFonts w:hint="eastAsia"/>
                                  </w:rPr>
                                  <w:t>16</w:t>
                                </w:r>
                                <w:r>
                                  <w:t xml:space="preserve"> </w:t>
                                </w:r>
                                <w:r>
                                  <w:rPr>
                                    <w:rFonts w:hint="eastAsia"/>
                                  </w:rPr>
                                  <w:t>h</w:t>
                                </w:r>
                                <w:r>
                                  <w:rPr>
                                    <w:rFonts w:hint="eastAsia"/>
                                  </w:rPr>
                                  <w:t>～</w:t>
                                </w:r>
                                <w:r>
                                  <w:rPr>
                                    <w:rFonts w:hint="eastAsia"/>
                                  </w:rPr>
                                  <w:t>18</w:t>
                                </w:r>
                                <w:r>
                                  <w:t xml:space="preserve"> </w:t>
                                </w:r>
                                <w:r>
                                  <w:rPr>
                                    <w:rFonts w:hint="eastAsia"/>
                                  </w:rPr>
                                  <w:t>h</w:t>
                                </w:r>
                              </w:p>
                            </w:txbxContent>
                          </wps:txbx>
                          <wps:bodyPr rot="0" vert="horz" wrap="square" lIns="91440" tIns="45720" rIns="91440" bIns="45720" anchor="t" anchorCtr="0" upright="1">
                            <a:noAutofit/>
                          </wps:bodyPr>
                        </wps:wsp>
                        <wps:wsp>
                          <wps:cNvPr id="35" name="AutoShape 25"/>
                          <wps:cNvCnPr>
                            <a:cxnSpLocks noChangeShapeType="1"/>
                          </wps:cNvCnPr>
                          <wps:spPr bwMode="auto">
                            <a:xfrm>
                              <a:off x="5994" y="9161"/>
                              <a:ext cx="654" cy="727"/>
                            </a:xfrm>
                            <a:prstGeom prst="straightConnector1">
                              <a:avLst/>
                            </a:prstGeom>
                            <a:noFill/>
                            <a:ln w="3175" cmpd="sng">
                              <a:solidFill>
                                <a:srgbClr val="000000"/>
                              </a:solidFill>
                              <a:round/>
                              <a:tailEnd type="triangle" w="med" len="med"/>
                            </a:ln>
                            <a:effectLst/>
                          </wps:spPr>
                          <wps:bodyPr/>
                        </wps:wsp>
                        <wps:wsp>
                          <wps:cNvPr id="36" name="文本框 218"/>
                          <wps:cNvSpPr txBox="1">
                            <a:spLocks noChangeArrowheads="1"/>
                          </wps:cNvSpPr>
                          <wps:spPr bwMode="auto">
                            <a:xfrm>
                              <a:off x="4987" y="10976"/>
                              <a:ext cx="1582" cy="471"/>
                            </a:xfrm>
                            <a:prstGeom prst="rect">
                              <a:avLst/>
                            </a:prstGeom>
                            <a:solidFill>
                              <a:srgbClr val="FFFFFF"/>
                            </a:solidFill>
                            <a:ln w="9525" cmpd="sng">
                              <a:solidFill>
                                <a:srgbClr val="000000"/>
                              </a:solidFill>
                              <a:miter lim="800000"/>
                            </a:ln>
                            <a:effectLst/>
                          </wps:spPr>
                          <wps:txbx>
                            <w:txbxContent>
                              <w:p w:rsidR="00B13B48" w:rsidRDefault="001958AD">
                                <w:r>
                                  <w:rPr>
                                    <w:rFonts w:hint="eastAsia"/>
                                  </w:rPr>
                                  <w:t>大肠埃希菌</w:t>
                                </w:r>
                              </w:p>
                            </w:txbxContent>
                          </wps:txbx>
                          <wps:bodyPr rot="0" vert="horz" wrap="square" lIns="91440" tIns="45720" rIns="91440" bIns="45720" anchor="t" anchorCtr="0" upright="1">
                            <a:spAutoFit/>
                          </wps:bodyPr>
                        </wps:wsp>
                        <wps:wsp>
                          <wps:cNvPr id="37" name="文本框 221"/>
                          <wps:cNvSpPr txBox="1">
                            <a:spLocks noChangeArrowheads="1"/>
                          </wps:cNvSpPr>
                          <wps:spPr bwMode="auto">
                            <a:xfrm>
                              <a:off x="4167" y="9866"/>
                              <a:ext cx="1228" cy="455"/>
                            </a:xfrm>
                            <a:prstGeom prst="rect">
                              <a:avLst/>
                            </a:prstGeom>
                            <a:solidFill>
                              <a:srgbClr val="FFFFFF"/>
                            </a:solidFill>
                            <a:ln w="9525" cmpd="sng">
                              <a:solidFill>
                                <a:srgbClr val="000000"/>
                              </a:solidFill>
                              <a:miter lim="800000"/>
                            </a:ln>
                            <a:effectLst/>
                          </wps:spPr>
                          <wps:txbx>
                            <w:txbxContent>
                              <w:p w:rsidR="00B13B48" w:rsidRDefault="001958AD">
                                <w:r>
                                  <w:rPr>
                                    <w:rFonts w:ascii="宋体" w:hint="eastAsia"/>
                                  </w:rPr>
                                  <w:t>生化鉴定</w:t>
                                </w:r>
                              </w:p>
                            </w:txbxContent>
                          </wps:txbx>
                          <wps:bodyPr rot="0" vert="horz" wrap="square" lIns="91440" tIns="45720" rIns="91440" bIns="45720" anchor="t" anchorCtr="0" upright="1">
                            <a:noAutofit/>
                          </wps:bodyPr>
                        </wps:wsp>
                        <wps:wsp>
                          <wps:cNvPr id="38" name="文本框 223"/>
                          <wps:cNvSpPr txBox="1">
                            <a:spLocks noChangeArrowheads="1"/>
                          </wps:cNvSpPr>
                          <wps:spPr bwMode="auto">
                            <a:xfrm>
                              <a:off x="5814" y="9866"/>
                              <a:ext cx="1911" cy="458"/>
                            </a:xfrm>
                            <a:prstGeom prst="rect">
                              <a:avLst/>
                            </a:prstGeom>
                            <a:solidFill>
                              <a:srgbClr val="FFFFFF"/>
                            </a:solidFill>
                            <a:ln w="9525" cmpd="sng">
                              <a:solidFill>
                                <a:srgbClr val="000000"/>
                              </a:solidFill>
                              <a:miter lim="800000"/>
                            </a:ln>
                            <a:effectLst/>
                          </wps:spPr>
                          <wps:txbx>
                            <w:txbxContent>
                              <w:p w:rsidR="00B13B48" w:rsidRDefault="001958AD">
                                <w:pPr>
                                  <w:jc w:val="center"/>
                                </w:pPr>
                                <w:r>
                                  <w:rPr>
                                    <w:rFonts w:hint="eastAsia"/>
                                  </w:rPr>
                                  <w:t>微生物质谱鉴定</w:t>
                                </w:r>
                              </w:p>
                            </w:txbxContent>
                          </wps:txbx>
                          <wps:bodyPr rot="0" vert="horz" wrap="square" lIns="91440" tIns="45720" rIns="91440" bIns="45720" anchor="t" anchorCtr="0" upright="1">
                            <a:noAutofit/>
                          </wps:bodyPr>
                        </wps:wsp>
                        <wps:wsp>
                          <wps:cNvPr id="39" name="AutoShape 25"/>
                          <wps:cNvCnPr>
                            <a:cxnSpLocks noChangeShapeType="1"/>
                          </wps:cNvCnPr>
                          <wps:spPr bwMode="auto">
                            <a:xfrm flipH="1">
                              <a:off x="4690" y="9141"/>
                              <a:ext cx="666" cy="748"/>
                            </a:xfrm>
                            <a:prstGeom prst="straightConnector1">
                              <a:avLst/>
                            </a:prstGeom>
                            <a:noFill/>
                            <a:ln w="3175" cmpd="sng">
                              <a:solidFill>
                                <a:srgbClr val="000000"/>
                              </a:solidFill>
                              <a:round/>
                              <a:tailEnd type="triangle" w="med" len="med"/>
                            </a:ln>
                            <a:effectLst/>
                          </wps:spPr>
                          <wps:bodyPr/>
                        </wps:wsp>
                        <wps:wsp>
                          <wps:cNvPr id="40" name="自选图形 228"/>
                          <wps:cNvCnPr>
                            <a:cxnSpLocks noChangeShapeType="1"/>
                          </wps:cNvCnPr>
                          <wps:spPr bwMode="auto">
                            <a:xfrm>
                              <a:off x="4747" y="10360"/>
                              <a:ext cx="725" cy="590"/>
                            </a:xfrm>
                            <a:prstGeom prst="straightConnector1">
                              <a:avLst/>
                            </a:prstGeom>
                            <a:noFill/>
                            <a:ln w="3175" cmpd="sng">
                              <a:solidFill>
                                <a:srgbClr val="000000"/>
                              </a:solidFill>
                              <a:round/>
                              <a:tailEnd type="triangle" w="med" len="med"/>
                            </a:ln>
                            <a:effectLst/>
                          </wps:spPr>
                          <wps:bodyPr/>
                        </wps:wsp>
                        <wps:wsp>
                          <wps:cNvPr id="41" name="自选图形 228"/>
                          <wps:cNvCnPr>
                            <a:cxnSpLocks noChangeShapeType="1"/>
                          </wps:cNvCnPr>
                          <wps:spPr bwMode="auto">
                            <a:xfrm flipH="1">
                              <a:off x="6052" y="10374"/>
                              <a:ext cx="647" cy="567"/>
                            </a:xfrm>
                            <a:prstGeom prst="straightConnector1">
                              <a:avLst/>
                            </a:prstGeom>
                            <a:noFill/>
                            <a:ln w="3175" cmpd="sng">
                              <a:solidFill>
                                <a:srgbClr val="000000"/>
                              </a:solidFill>
                              <a:round/>
                              <a:tailEnd type="triangle" w="med" len="med"/>
                            </a:ln>
                            <a:effectLst/>
                          </wps:spPr>
                          <wps:bodyPr/>
                        </wps:wsp>
                      </wpg:grpSp>
                    </wpg:wgp>
                  </a:graphicData>
                </a:graphic>
              </wp:anchor>
            </w:drawing>
          </mc:Choice>
          <mc:Fallback>
            <w:pict>
              <v:group id="组合 25" o:spid="_x0000_s1026" style="position:absolute;left:0;text-align:left;margin-left:75.75pt;margin-top:.5pt;width:269.75pt;height:307.3pt;z-index:251670528" coordorigin="2930,5301" coordsize="5395,6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">
                <v:group id="组合 365" o:spid="_x0000_s1027" style="position:absolute;left:2930;top:5301;width:5395;height:2625" coordorigin="2930,5301" coordsize="5395,2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type id="_x0000_t202" coordsize="21600,21600" o:spt="202" path="m,l,21600r21600,l21600,xe">
                    <v:stroke joinstyle="miter"/>
                    <v:path gradientshapeok="t" o:connecttype="rect"/>
                  </v:shapetype>
                  <v:shape id="文本框 233" o:spid="_x0000_s1028" type="#_x0000_t202" style="position:absolute;left:3440;top:7430;width:4578;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B13B48" w:rsidRDefault="001958AD">
                          <w:r>
                            <w:rPr>
                              <w:szCs w:val="22"/>
                            </w:rPr>
                            <w:t>挑取单个</w:t>
                          </w:r>
                          <w:r>
                            <w:rPr>
                              <w:rFonts w:hint="eastAsia"/>
                              <w:szCs w:val="22"/>
                            </w:rPr>
                            <w:t>红色</w:t>
                          </w:r>
                          <w:r>
                            <w:rPr>
                              <w:szCs w:val="22"/>
                            </w:rPr>
                            <w:t>菌落，</w:t>
                          </w:r>
                          <w:r>
                            <w:rPr>
                              <w:rFonts w:hint="eastAsia"/>
                              <w:szCs w:val="22"/>
                            </w:rPr>
                            <w:t>于</w:t>
                          </w:r>
                          <w:r>
                            <w:rPr>
                              <w:szCs w:val="22"/>
                            </w:rPr>
                            <w:t>麦康凯琼脂平板</w:t>
                          </w:r>
                          <w:r>
                            <w:rPr>
                              <w:rFonts w:hint="eastAsia"/>
                              <w:szCs w:val="22"/>
                            </w:rPr>
                            <w:t>上</w:t>
                          </w:r>
                          <w:r>
                            <w:rPr>
                              <w:szCs w:val="22"/>
                            </w:rPr>
                            <w:t>纯化。</w:t>
                          </w:r>
                        </w:p>
                      </w:txbxContent>
                    </v:textbox>
                  </v:shape>
                  <v:shapetype id="_x0000_t32" coordsize="21600,21600" o:spt="32" o:oned="t" path="m,l21600,21600e" filled="f">
                    <v:path arrowok="t" fillok="f" o:connecttype="none"/>
                    <o:lock v:ext="edit" shapetype="t"/>
                  </v:shapetype>
                  <v:shape id="自选图形 246" o:spid="_x0000_s1029" type="#_x0000_t32" style="position:absolute;left:5608;top:6771;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3vPsAAAADbAAAADwAAAGRycy9kb3ducmV2LnhtbERPTWvCQBC9F/oflin0Vjfm0Ep0FZUW&#10;eio0FupxyI5JMDsbMlON/vruQfD4eN+L1Rg6c6JB2sgOppMMDHEVfcu1g5/dx8sMjCiyxy4yObiQ&#10;wGr5+LDAwsczf9Op1NqkEJYCHTSqfWGtVA0FlEnsiRN3iENATXCorR/wnMJDZ/Mse7UBW04NDfa0&#10;bag6ln/Bgb5vvrrD29Hq/rfMZXutM5G1c89P43oORmnUu/jm/vQO8jQ2fUk/w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d7z7AAAAA2wAAAA8AAAAAAAAAAAAAAAAA&#10;oQIAAGRycy9kb3ducmV2LnhtbFBLBQYAAAAABAAEAPkAAACOAwAAAAA=&#10;" strokeweight=".25pt">
                    <v:stroke endarrow="block"/>
                  </v:shape>
                  <v:shape id="AutoShape 25" o:spid="_x0000_s1030" type="#_x0000_t32" style="position:absolute;left:5639;top:5799;width:11;height:4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FKpcMAAADbAAAADwAAAGRycy9kb3ducmV2LnhtbESPQUvDQBCF70L/wzKCN7sxh2pjt6Ut&#10;FjwJpoV6HLLTJDQ7GzJjG/31riB4fLz3vsdbrMbQmQsN0kZ28DDNwBBX0bdcOzjsd/dPYESRPXaR&#10;ycEXCayWk5sFFj5e+Z0updYmQVgKdNCo9oW1UjUUUKaxJ07eKQ4BNcmhtn7Aa4KHzuZZNrMBW04L&#10;Dfa0bag6l5/Bgb5s3rrT49nqx7HMZftdZyJr5+5ux/UzGKVR/8N/7VfvIJ/D75f0A+zy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RSqXDAAAA2wAAAA8AAAAAAAAAAAAA&#10;AAAAoQIAAGRycy9kb3ducmV2LnhtbFBLBQYAAAAABAAEAPkAAACRAwAAAAA=&#10;" strokeweight=".25pt">
                    <v:stroke endarrow="block"/>
                  </v:shape>
                  <v:shape id="文本框 240" o:spid="_x0000_s1031" type="#_x0000_t202" style="position:absolute;left:2930;top:5301;width:5395;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B13B48" w:rsidRDefault="001958AD">
                          <w:r>
                            <w:t>动物直肠</w:t>
                          </w:r>
                          <w:r>
                            <w:t>/</w:t>
                          </w:r>
                          <w:r>
                            <w:t>泄殖腔拭子、粪便拭子、肠道内容物拭子等</w:t>
                          </w:r>
                        </w:p>
                      </w:txbxContent>
                    </v:textbox>
                  </v:shape>
                  <v:shape id="文本框 245" o:spid="_x0000_s1032" type="#_x0000_t202" style="position:absolute;left:3113;top:6258;width:518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B13B48" w:rsidRDefault="001958AD">
                          <w:r>
                            <w:rPr>
                              <w:rFonts w:hint="eastAsia"/>
                            </w:rPr>
                            <w:t>接种于麦康凯琼脂平板，</w:t>
                          </w:r>
                          <w:r>
                            <w:rPr>
                              <w:rFonts w:hint="eastAsia"/>
                            </w:rPr>
                            <w:t>36</w:t>
                          </w:r>
                          <w:r>
                            <w:rPr>
                              <w:rFonts w:hint="eastAsia"/>
                            </w:rPr>
                            <w:t>℃±</w:t>
                          </w:r>
                          <w:r>
                            <w:rPr>
                              <w:rFonts w:hint="eastAsia"/>
                            </w:rPr>
                            <w:t>1</w:t>
                          </w:r>
                          <w:r>
                            <w:rPr>
                              <w:rFonts w:hint="eastAsia"/>
                            </w:rPr>
                            <w:t>℃，培养</w:t>
                          </w:r>
                          <w:r>
                            <w:rPr>
                              <w:rFonts w:hint="eastAsia"/>
                            </w:rPr>
                            <w:t>18</w:t>
                          </w:r>
                          <w:r>
                            <w:t xml:space="preserve"> </w:t>
                          </w:r>
                          <w:r>
                            <w:rPr>
                              <w:rFonts w:hint="eastAsia"/>
                            </w:rPr>
                            <w:t>h</w:t>
                          </w:r>
                          <w:r>
                            <w:rPr>
                              <w:rFonts w:hint="eastAsia"/>
                            </w:rPr>
                            <w:t>～</w:t>
                          </w:r>
                          <w:r>
                            <w:rPr>
                              <w:rFonts w:hint="eastAsia"/>
                            </w:rPr>
                            <w:t>24</w:t>
                          </w:r>
                          <w:r>
                            <w:t xml:space="preserve"> </w:t>
                          </w:r>
                          <w:r>
                            <w:rPr>
                              <w:rFonts w:hint="eastAsia"/>
                            </w:rPr>
                            <w:t>h</w:t>
                          </w:r>
                        </w:p>
                      </w:txbxContent>
                    </v:textbox>
                  </v:shape>
                </v:group>
                <v:group id="组合 371" o:spid="_x0000_s1033" style="position:absolute;left:3368;top:7986;width:4808;height:3461" coordorigin="3368,7986" coordsize="4808,3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AutoShape 19" o:spid="_x0000_s1034" type="#_x0000_t32" style="position:absolute;left:5600;top:7986;width:0;height:5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DrksMAAADbAAAADwAAAGRycy9kb3ducmV2LnhtbESPUWvCQBCE3wv9D8cW+lYvVWgl9RQV&#10;hT4VGgV9XHJrEsztheyqaX99r1Do4zAz3zCzxRBac6VemsgOnkcZGOIy+oYrB/vd9mkKRhTZYxuZ&#10;HHyRwGJ+fzfD3Mcbf9K10MokCEuODmrVLrdWypoCyih2xMk7xT6gJtlX1vd4S/DQ2nGWvdiADaeF&#10;Gjta11Sei0twoJvVR3t6PVs9HoqxrL+rTGTp3OPDsHwDozTof/iv/e4dTCbw+yX9ADv/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g65LDAAAA2wAAAA8AAAAAAAAAAAAA&#10;AAAAoQIAAGRycy9kb3ducmV2LnhtbFBLBQYAAAAABAAEAPkAAACRAwAAAAA=&#10;" strokeweight=".25pt">
                    <v:stroke endarrow="block"/>
                  </v:shape>
                  <v:shape id="文本框 235" o:spid="_x0000_s1035" type="#_x0000_t202" style="position:absolute;left:3368;top:8659;width:4808;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B13B48" w:rsidRDefault="001958AD">
                          <w:r>
                            <w:rPr>
                              <w:rFonts w:hint="eastAsia"/>
                            </w:rPr>
                            <w:t>接种于营养琼脂平板，</w:t>
                          </w:r>
                          <w:r>
                            <w:rPr>
                              <w:rFonts w:hint="eastAsia"/>
                            </w:rPr>
                            <w:t>36</w:t>
                          </w:r>
                          <w:r>
                            <w:rPr>
                              <w:rFonts w:hint="eastAsia"/>
                            </w:rPr>
                            <w:t>℃±</w:t>
                          </w:r>
                          <w:r>
                            <w:rPr>
                              <w:rFonts w:hint="eastAsia"/>
                            </w:rPr>
                            <w:t>1</w:t>
                          </w:r>
                          <w:r>
                            <w:rPr>
                              <w:rFonts w:hint="eastAsia"/>
                            </w:rPr>
                            <w:t>℃培养</w:t>
                          </w:r>
                          <w:r>
                            <w:rPr>
                              <w:rFonts w:hint="eastAsia"/>
                            </w:rPr>
                            <w:t>16</w:t>
                          </w:r>
                          <w:r>
                            <w:t xml:space="preserve"> </w:t>
                          </w:r>
                          <w:r>
                            <w:rPr>
                              <w:rFonts w:hint="eastAsia"/>
                            </w:rPr>
                            <w:t>h</w:t>
                          </w:r>
                          <w:r>
                            <w:rPr>
                              <w:rFonts w:hint="eastAsia"/>
                            </w:rPr>
                            <w:t>～</w:t>
                          </w:r>
                          <w:r>
                            <w:rPr>
                              <w:rFonts w:hint="eastAsia"/>
                            </w:rPr>
                            <w:t>18</w:t>
                          </w:r>
                          <w:r>
                            <w:t xml:space="preserve"> </w:t>
                          </w:r>
                          <w:r>
                            <w:rPr>
                              <w:rFonts w:hint="eastAsia"/>
                            </w:rPr>
                            <w:t>h</w:t>
                          </w:r>
                        </w:p>
                      </w:txbxContent>
                    </v:textbox>
                  </v:shape>
                  <v:shape id="AutoShape 25" o:spid="_x0000_s1036" type="#_x0000_t32" style="position:absolute;left:5994;top:9161;width:654;height:7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XWfcQAAADbAAAADwAAAGRycy9kb3ducmV2LnhtbESPUUvDQBCE3wX/w7GCb/bSilrSXkst&#10;Cj4JxkL7uOS2SWhuL2TXNu2v9wShj8PMfMPMl0NozZF6aSI7GI8yMMRl9A1XDjbf7w9TMKLIHtvI&#10;5OBMAsvF7c0ccx9P/EXHQiuTICw5OqhVu9xaKWsKKKPYESdvH/uAmmRfWd/jKcFDaydZ9mwDNpwW&#10;auxoXVN5KH6CA317/Wz3Lweru20xkfWlykRWzt3fDasZGKVBr+H/9od38PgEf1/SD7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BdZ9xAAAANsAAAAPAAAAAAAAAAAA&#10;AAAAAKECAABkcnMvZG93bnJldi54bWxQSwUGAAAAAAQABAD5AAAAkgMAAAAA&#10;" strokeweight=".25pt">
                    <v:stroke endarrow="block"/>
                  </v:shape>
                  <v:shape id="文本框 218" o:spid="_x0000_s1037" type="#_x0000_t202" style="position:absolute;left:4987;top:10976;width:1582;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J18QA&#10;AADbAAAADwAAAGRycy9kb3ducmV2LnhtbESPQWsCMRSE7wX/Q3gFb91slYqsRhFF6K1WBentNXlu&#10;Fjcv6yZd1/76plDocZiZb5j5sne16KgNlWcFz1kOglh7U3Gp4HjYPk1BhIhssPZMCu4UYLkYPMyx&#10;MP7G79TtYykShEOBCmyMTSFl0JYchsw3xMk7+9ZhTLItpWnxluCulqM8n0iHFacFiw2tLenL/ssp&#10;CJvdtdHn3efFmvv326Z70afth1LDx341AxGpj//hv/arUTCe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tidfEAAAA2wAAAA8AAAAAAAAAAAAAAAAAmAIAAGRycy9k&#10;b3ducmV2LnhtbFBLBQYAAAAABAAEAPUAAACJAwAAAAA=&#10;">
                    <v:textbox style="mso-fit-shape-to-text:t">
                      <w:txbxContent>
                        <w:p w:rsidR="00B13B48" w:rsidRDefault="001958AD">
                          <w:r>
                            <w:rPr>
                              <w:rFonts w:hint="eastAsia"/>
                            </w:rPr>
                            <w:t>大肠埃希菌</w:t>
                          </w:r>
                        </w:p>
                      </w:txbxContent>
                    </v:textbox>
                  </v:shape>
                  <v:shape id="文本框 221" o:spid="_x0000_s1038" type="#_x0000_t202" style="position:absolute;left:4167;top:9866;width:1228;height: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B13B48" w:rsidRDefault="001958AD">
                          <w:r>
                            <w:rPr>
                              <w:rFonts w:ascii="宋体" w:hint="eastAsia"/>
                            </w:rPr>
                            <w:t>生化鉴定</w:t>
                          </w:r>
                        </w:p>
                      </w:txbxContent>
                    </v:textbox>
                  </v:shape>
                  <v:shape id="文本框 223" o:spid="_x0000_s1039" type="#_x0000_t202" style="position:absolute;left:5814;top:9866;width:1911;height: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B13B48" w:rsidRDefault="001958AD">
                          <w:pPr>
                            <w:jc w:val="center"/>
                          </w:pPr>
                          <w:r>
                            <w:rPr>
                              <w:rFonts w:hint="eastAsia"/>
                            </w:rPr>
                            <w:t>微生物质谱鉴定</w:t>
                          </w:r>
                        </w:p>
                      </w:txbxContent>
                    </v:textbox>
                  </v:shape>
                  <v:shape id="AutoShape 25" o:spid="_x0000_s1040" type="#_x0000_t32" style="position:absolute;left:4690;top:9141;width:666;height:7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2W28IAAADbAAAADwAAAGRycy9kb3ducmV2LnhtbESPQWsCMRSE74X+h/AKvdVEBWlXo4hV&#10;6tVdD/X22Dw3i5uX7Sbq+u+NIPQ4zMw3zGzRu0ZcqAu1Zw3DgQJBXHpTc6VhX2w+PkGEiGyw8Uwa&#10;bhRgMX99mWFm/JV3dMljJRKEQ4YabIxtJmUoLTkMA98SJ+/oO4cxya6SpsNrgrtGjpSaSIc1pwWL&#10;La0slaf87DSsiu+/n01dFcoWjTnkQf3e/Frr97d+OQURqY//4Wd7azSMv+DxJf0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T2W28IAAADbAAAADwAAAAAAAAAAAAAA&#10;AAChAgAAZHJzL2Rvd25yZXYueG1sUEsFBgAAAAAEAAQA+QAAAJADAAAAAA==&#10;" strokeweight=".25pt">
                    <v:stroke endarrow="block"/>
                  </v:shape>
                  <v:shape id="自选图形 228" o:spid="_x0000_s1041" type="#_x0000_t32" style="position:absolute;left:4747;top:10360;width:725;height:5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QGmMAAAADbAAAADwAAAGRycy9kb3ducmV2LnhtbERPTWvCQBC9F/oflil4qxtFWomuoqLQ&#10;U6FRaI9DdkyC2dmQGTXtr+8eCj0+3vdyPYTW3KiXJrKDyTgDQ1xG33Dl4HQ8PM/BiCJ7bCOTg28S&#10;WK8eH5aY+3jnD7oVWpkUwpKjg1q1y62VsqaAMo4dceLOsQ+oCfaV9T3eU3ho7TTLXmzAhlNDjR3t&#10;aiovxTU40P32vT2/Xqx+fRZT2f1UmcjGudHTsFmAURr0X/znfvMOZml9+pJ+gF3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x0BpjAAAAA2wAAAA8AAAAAAAAAAAAAAAAA&#10;oQIAAGRycy9kb3ducmV2LnhtbFBLBQYAAAAABAAEAPkAAACOAwAAAAA=&#10;" strokeweight=".25pt">
                    <v:stroke endarrow="block"/>
                  </v:shape>
                  <v:shape id="自选图形 228" o:spid="_x0000_s1042" type="#_x0000_t32" style="position:absolute;left:6052;top:10374;width:647;height:5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3poMIAAADbAAAADwAAAGRycy9kb3ducmV2LnhtbESPQWsCMRSE7wX/Q3iCt5ooUspqFLGK&#10;Xrvrob09Ns/N4uZlu4m6/nsjCD0OM/MNs1j1rhFX6kLtWcNkrEAQl97UXGk4Frv3TxAhIhtsPJOG&#10;OwVYLQdvC8yMv/E3XfNYiQThkKEGG2ObSRlKSw7D2LfEyTv5zmFMsquk6fCW4K6RU6U+pMOa04LF&#10;ljaWynN+cRo2xdfffldXhbJFY37zoH7ufqv1aNiv5yAi9fE//GofjIbZBJ5f0g+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3poMIAAADbAAAADwAAAAAAAAAAAAAA&#10;AAChAgAAZHJzL2Rvd25yZXYueG1sUEsFBgAAAAAEAAQA+QAAAJADAAAAAA==&#10;" strokeweight=".25pt">
                    <v:stroke endarrow="block"/>
                  </v:shape>
                </v:group>
              </v:group>
            </w:pict>
          </mc:Fallback>
        </mc:AlternateContent>
      </w:r>
    </w:p>
    <w:p w:rsidR="00B13B48" w:rsidRPr="0027741D" w:rsidRDefault="001958AD" w:rsidP="0027741D">
      <w:pPr>
        <w:jc w:val="center"/>
        <w:rPr>
          <w:rFonts w:hAnsi="宋体"/>
          <w:szCs w:val="21"/>
        </w:rPr>
      </w:pPr>
      <w:r>
        <w:rPr>
          <w:rFonts w:eastAsia="黑体" w:hAnsi="黑体"/>
          <w:bCs/>
          <w:szCs w:val="32"/>
        </w:rPr>
        <w:lastRenderedPageBreak/>
        <w:t>图</w:t>
      </w:r>
      <w:r>
        <w:rPr>
          <w:rFonts w:eastAsia="黑体"/>
          <w:bCs/>
          <w:szCs w:val="32"/>
        </w:rPr>
        <w:t xml:space="preserve"> 1  </w:t>
      </w:r>
      <w:r>
        <w:rPr>
          <w:rFonts w:eastAsia="黑体" w:hAnsi="黑体" w:hint="eastAsia"/>
          <w:bCs/>
          <w:szCs w:val="32"/>
        </w:rPr>
        <w:t>大肠</w:t>
      </w:r>
      <w:proofErr w:type="gramStart"/>
      <w:r>
        <w:rPr>
          <w:rFonts w:eastAsia="黑体" w:hAnsi="黑体" w:hint="eastAsia"/>
          <w:bCs/>
          <w:szCs w:val="32"/>
        </w:rPr>
        <w:t>埃希菌分离</w:t>
      </w:r>
      <w:proofErr w:type="gramEnd"/>
      <w:r>
        <w:rPr>
          <w:rFonts w:eastAsia="黑体" w:hAnsi="黑体" w:hint="eastAsia"/>
          <w:bCs/>
          <w:szCs w:val="32"/>
        </w:rPr>
        <w:t>与鉴定流程</w:t>
      </w:r>
    </w:p>
    <w:p w:rsidR="00B13B48" w:rsidRDefault="00B13B48"/>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7</w:t>
      </w:r>
      <w:r>
        <w:rPr>
          <w:rFonts w:ascii="黑体" w:eastAsia="黑体" w:hAnsi="黑体" w:hint="eastAsia"/>
          <w:kern w:val="0"/>
          <w:szCs w:val="21"/>
        </w:rPr>
        <w:t xml:space="preserve"> </w:t>
      </w:r>
      <w:r>
        <w:rPr>
          <w:rFonts w:ascii="黑体" w:eastAsia="黑体" w:hAnsi="黑体"/>
          <w:kern w:val="0"/>
          <w:szCs w:val="21"/>
        </w:rPr>
        <w:t>分离</w:t>
      </w:r>
      <w:r>
        <w:rPr>
          <w:rFonts w:ascii="黑体" w:eastAsia="黑体" w:hAnsi="黑体" w:hint="eastAsia"/>
          <w:kern w:val="0"/>
          <w:szCs w:val="21"/>
        </w:rPr>
        <w:t>纯化</w:t>
      </w:r>
    </w:p>
    <w:p w:rsidR="00B13B48" w:rsidRDefault="001958AD">
      <w:pPr>
        <w:pStyle w:val="a5"/>
        <w:numPr>
          <w:ilvl w:val="0"/>
          <w:numId w:val="0"/>
        </w:numPr>
        <w:spacing w:line="360" w:lineRule="auto"/>
        <w:ind w:firstLineChars="200" w:firstLine="420"/>
        <w:outlineLvl w:val="1"/>
        <w:rPr>
          <w:rFonts w:asciiTheme="minorEastAsia" w:eastAsiaTheme="minorEastAsia" w:hAnsiTheme="minorEastAsia"/>
          <w:szCs w:val="22"/>
        </w:rPr>
      </w:pPr>
      <w:bookmarkStart w:id="18" w:name="_Hlk57138198"/>
      <w:bookmarkStart w:id="19" w:name="_Toc430696043"/>
      <w:bookmarkStart w:id="20" w:name="_Toc432585433"/>
      <w:bookmarkStart w:id="21" w:name="_Toc430705418"/>
      <w:r>
        <w:rPr>
          <w:rFonts w:asciiTheme="minorEastAsia" w:eastAsiaTheme="minorEastAsia" w:hAnsiTheme="minorEastAsia" w:hint="eastAsia"/>
          <w:szCs w:val="22"/>
        </w:rPr>
        <w:t>取样品</w:t>
      </w:r>
      <w:r>
        <w:rPr>
          <w:rFonts w:asciiTheme="minorEastAsia" w:eastAsiaTheme="minorEastAsia" w:hAnsiTheme="minorEastAsia"/>
          <w:szCs w:val="22"/>
        </w:rPr>
        <w:t>拭子</w:t>
      </w:r>
      <w:bookmarkEnd w:id="18"/>
      <w:r>
        <w:rPr>
          <w:rFonts w:asciiTheme="minorEastAsia" w:eastAsiaTheme="minorEastAsia" w:hAnsiTheme="minorEastAsia" w:hint="eastAsia"/>
          <w:szCs w:val="22"/>
        </w:rPr>
        <w:t>，接种于</w:t>
      </w:r>
      <w:r>
        <w:rPr>
          <w:rFonts w:asciiTheme="minorEastAsia" w:eastAsiaTheme="minorEastAsia" w:hAnsiTheme="minorEastAsia"/>
          <w:szCs w:val="22"/>
        </w:rPr>
        <w:t>麦康凯琼脂</w:t>
      </w:r>
      <w:r>
        <w:rPr>
          <w:rFonts w:asciiTheme="minorEastAsia" w:eastAsiaTheme="minorEastAsia" w:hAnsiTheme="minorEastAsia" w:hint="eastAsia"/>
          <w:szCs w:val="22"/>
        </w:rPr>
        <w:t>平板</w:t>
      </w:r>
      <w:r>
        <w:rPr>
          <w:rFonts w:asciiTheme="minorEastAsia" w:eastAsiaTheme="minorEastAsia" w:hAnsiTheme="minorEastAsia"/>
          <w:szCs w:val="22"/>
        </w:rPr>
        <w:t>，36℃±1℃培养18 h～24</w:t>
      </w:r>
      <w:r>
        <w:rPr>
          <w:rFonts w:asciiTheme="minorEastAsia" w:eastAsiaTheme="minorEastAsia" w:hAnsiTheme="minorEastAsia" w:hint="eastAsia"/>
          <w:szCs w:val="22"/>
        </w:rPr>
        <w:t xml:space="preserve"> </w:t>
      </w:r>
      <w:r>
        <w:rPr>
          <w:rFonts w:asciiTheme="minorEastAsia" w:eastAsiaTheme="minorEastAsia" w:hAnsiTheme="minorEastAsia"/>
          <w:szCs w:val="22"/>
        </w:rPr>
        <w:t>h</w:t>
      </w:r>
      <w:bookmarkEnd w:id="19"/>
      <w:r>
        <w:rPr>
          <w:rFonts w:asciiTheme="minorEastAsia" w:eastAsiaTheme="minorEastAsia" w:hAnsiTheme="minorEastAsia"/>
          <w:szCs w:val="22"/>
        </w:rPr>
        <w:t>。</w:t>
      </w:r>
      <w:bookmarkStart w:id="22" w:name="_Toc430705419"/>
      <w:bookmarkStart w:id="23" w:name="_Toc430696044"/>
      <w:bookmarkStart w:id="24" w:name="_Toc432585434"/>
      <w:bookmarkEnd w:id="20"/>
      <w:bookmarkEnd w:id="21"/>
      <w:r>
        <w:rPr>
          <w:rFonts w:asciiTheme="minorEastAsia" w:eastAsiaTheme="minorEastAsia" w:hAnsiTheme="minorEastAsia"/>
          <w:szCs w:val="22"/>
        </w:rPr>
        <w:t>挑取单个</w:t>
      </w:r>
      <w:r>
        <w:rPr>
          <w:rFonts w:asciiTheme="minorEastAsia" w:eastAsiaTheme="minorEastAsia" w:hAnsiTheme="minorEastAsia" w:hint="eastAsia"/>
          <w:szCs w:val="22"/>
        </w:rPr>
        <w:t>红色</w:t>
      </w:r>
      <w:r>
        <w:rPr>
          <w:rFonts w:asciiTheme="minorEastAsia" w:eastAsiaTheme="minorEastAsia" w:hAnsiTheme="minorEastAsia"/>
          <w:szCs w:val="22"/>
        </w:rPr>
        <w:t>菌落，</w:t>
      </w:r>
      <w:r w:rsidR="0027741D">
        <w:rPr>
          <w:rFonts w:asciiTheme="minorEastAsia" w:eastAsiaTheme="minorEastAsia" w:hAnsiTheme="minorEastAsia"/>
          <w:szCs w:val="22"/>
        </w:rPr>
        <w:t>接种</w:t>
      </w:r>
      <w:r>
        <w:rPr>
          <w:rFonts w:asciiTheme="minorEastAsia" w:eastAsiaTheme="minorEastAsia" w:hAnsiTheme="minorEastAsia" w:hint="eastAsia"/>
          <w:szCs w:val="22"/>
        </w:rPr>
        <w:t>于</w:t>
      </w:r>
      <w:r>
        <w:rPr>
          <w:rFonts w:asciiTheme="minorEastAsia" w:eastAsiaTheme="minorEastAsia" w:hAnsiTheme="minorEastAsia"/>
          <w:szCs w:val="22"/>
        </w:rPr>
        <w:t>麦康凯琼脂平板</w:t>
      </w:r>
      <w:r w:rsidR="0027741D" w:rsidRPr="007D2C49">
        <w:rPr>
          <w:rFonts w:asciiTheme="minorEastAsia" w:eastAsiaTheme="minorEastAsia" w:hAnsiTheme="minorEastAsia" w:hint="eastAsia"/>
          <w:szCs w:val="22"/>
        </w:rPr>
        <w:t>，</w:t>
      </w:r>
      <w:r w:rsidR="0027741D" w:rsidRPr="007D2C49">
        <w:rPr>
          <w:rFonts w:asciiTheme="minorEastAsia" w:eastAsiaTheme="minorEastAsia" w:hAnsiTheme="minorEastAsia"/>
          <w:szCs w:val="22"/>
        </w:rPr>
        <w:t>36℃±1℃纯化培养18 h～24</w:t>
      </w:r>
      <w:r w:rsidR="0027741D" w:rsidRPr="007D2C49">
        <w:rPr>
          <w:rFonts w:asciiTheme="minorEastAsia" w:eastAsiaTheme="minorEastAsia" w:hAnsiTheme="minorEastAsia" w:hint="eastAsia"/>
          <w:szCs w:val="22"/>
        </w:rPr>
        <w:t xml:space="preserve"> </w:t>
      </w:r>
      <w:r w:rsidR="0027741D" w:rsidRPr="007D2C49">
        <w:rPr>
          <w:rFonts w:asciiTheme="minorEastAsia" w:eastAsiaTheme="minorEastAsia" w:hAnsiTheme="minorEastAsia"/>
          <w:szCs w:val="22"/>
        </w:rPr>
        <w:t>h</w:t>
      </w:r>
      <w:bookmarkEnd w:id="22"/>
      <w:bookmarkEnd w:id="23"/>
      <w:r w:rsidRPr="007D2C49">
        <w:rPr>
          <w:rFonts w:asciiTheme="minorEastAsia" w:eastAsiaTheme="minorEastAsia" w:hAnsiTheme="minorEastAsia"/>
          <w:szCs w:val="22"/>
        </w:rPr>
        <w:t>。</w:t>
      </w:r>
      <w:bookmarkStart w:id="25" w:name="_Toc432585435"/>
      <w:bookmarkStart w:id="26" w:name="_Toc430696045"/>
      <w:bookmarkStart w:id="27" w:name="_Toc430705420"/>
      <w:bookmarkEnd w:id="24"/>
      <w:r>
        <w:rPr>
          <w:rFonts w:asciiTheme="minorEastAsia" w:eastAsiaTheme="minorEastAsia" w:hAnsiTheme="minorEastAsia" w:hint="eastAsia"/>
          <w:szCs w:val="22"/>
        </w:rPr>
        <w:t>挑取纯化后单个</w:t>
      </w:r>
      <w:r>
        <w:rPr>
          <w:rFonts w:asciiTheme="minorEastAsia" w:eastAsiaTheme="minorEastAsia" w:hAnsiTheme="minorEastAsia"/>
          <w:szCs w:val="22"/>
        </w:rPr>
        <w:t>菌落</w:t>
      </w:r>
      <w:r>
        <w:rPr>
          <w:rFonts w:asciiTheme="minorEastAsia" w:eastAsiaTheme="minorEastAsia" w:hAnsiTheme="minorEastAsia" w:hint="eastAsia"/>
          <w:szCs w:val="22"/>
        </w:rPr>
        <w:t>划线</w:t>
      </w:r>
      <w:r>
        <w:rPr>
          <w:rFonts w:asciiTheme="minorEastAsia" w:eastAsiaTheme="minorEastAsia" w:hAnsiTheme="minorEastAsia"/>
          <w:szCs w:val="22"/>
        </w:rPr>
        <w:t>接种</w:t>
      </w:r>
      <w:r>
        <w:rPr>
          <w:rFonts w:asciiTheme="minorEastAsia" w:eastAsiaTheme="minorEastAsia" w:hAnsiTheme="minorEastAsia" w:hint="eastAsia"/>
          <w:szCs w:val="22"/>
        </w:rPr>
        <w:t>于</w:t>
      </w:r>
      <w:r>
        <w:rPr>
          <w:rFonts w:asciiTheme="minorEastAsia" w:eastAsiaTheme="minorEastAsia" w:hAnsiTheme="minorEastAsia"/>
          <w:szCs w:val="22"/>
        </w:rPr>
        <w:t>营养琼脂平板，36℃±1℃培养16 h～18 h，</w:t>
      </w:r>
      <w:r>
        <w:rPr>
          <w:rFonts w:asciiTheme="minorEastAsia" w:eastAsiaTheme="minorEastAsia" w:hAnsiTheme="minorEastAsia" w:hint="eastAsia"/>
          <w:szCs w:val="22"/>
        </w:rPr>
        <w:t>备用</w:t>
      </w:r>
      <w:r>
        <w:rPr>
          <w:rFonts w:asciiTheme="minorEastAsia" w:eastAsiaTheme="minorEastAsia" w:hAnsiTheme="minorEastAsia"/>
          <w:szCs w:val="22"/>
        </w:rPr>
        <w:t>。</w:t>
      </w:r>
      <w:bookmarkEnd w:id="25"/>
      <w:bookmarkEnd w:id="26"/>
      <w:bookmarkEnd w:id="27"/>
    </w:p>
    <w:p w:rsidR="00B13B48" w:rsidRDefault="001958AD">
      <w:pPr>
        <w:autoSpaceDE w:val="0"/>
        <w:autoSpaceDN w:val="0"/>
        <w:adjustRightInd w:val="0"/>
        <w:spacing w:line="360" w:lineRule="auto"/>
        <w:jc w:val="left"/>
        <w:rPr>
          <w:rFonts w:ascii="黑体" w:eastAsia="黑体" w:hAnsi="黑体"/>
          <w:bCs/>
          <w:kern w:val="0"/>
          <w:szCs w:val="21"/>
        </w:rPr>
      </w:pPr>
      <w:r>
        <w:rPr>
          <w:rFonts w:ascii="黑体" w:eastAsia="黑体" w:hAnsi="黑体" w:hint="eastAsia"/>
          <w:bCs/>
          <w:kern w:val="0"/>
          <w:szCs w:val="21"/>
        </w:rPr>
        <w:t>8</w:t>
      </w:r>
      <w:r>
        <w:rPr>
          <w:rFonts w:ascii="黑体" w:eastAsia="黑体" w:hAnsi="黑体"/>
          <w:bCs/>
          <w:kern w:val="0"/>
          <w:szCs w:val="21"/>
        </w:rPr>
        <w:t xml:space="preserve"> </w:t>
      </w:r>
      <w:r>
        <w:rPr>
          <w:rFonts w:ascii="黑体" w:eastAsia="黑体" w:hAnsi="黑体" w:hint="eastAsia"/>
          <w:bCs/>
          <w:kern w:val="0"/>
          <w:szCs w:val="21"/>
        </w:rPr>
        <w:t>形态观察与</w:t>
      </w:r>
      <w:r>
        <w:rPr>
          <w:rFonts w:ascii="黑体" w:eastAsia="黑体" w:hAnsi="黑体"/>
          <w:bCs/>
          <w:kern w:val="0"/>
          <w:szCs w:val="21"/>
        </w:rPr>
        <w:t>鉴定</w:t>
      </w:r>
    </w:p>
    <w:p w:rsidR="00B13B48" w:rsidRDefault="001958AD">
      <w:pPr>
        <w:autoSpaceDE w:val="0"/>
        <w:autoSpaceDN w:val="0"/>
        <w:adjustRightInd w:val="0"/>
        <w:spacing w:line="360" w:lineRule="auto"/>
        <w:jc w:val="left"/>
        <w:rPr>
          <w:rFonts w:ascii="黑体" w:eastAsia="黑体" w:hAnsi="黑体"/>
          <w:bCs/>
          <w:kern w:val="0"/>
          <w:szCs w:val="21"/>
        </w:rPr>
      </w:pPr>
      <w:r>
        <w:rPr>
          <w:rFonts w:ascii="黑体" w:eastAsia="黑体" w:hAnsi="黑体" w:hint="eastAsia"/>
          <w:bCs/>
          <w:kern w:val="0"/>
          <w:szCs w:val="21"/>
        </w:rPr>
        <w:t>8</w:t>
      </w:r>
      <w:r>
        <w:rPr>
          <w:rFonts w:ascii="黑体" w:eastAsia="黑体" w:hAnsi="黑体"/>
          <w:bCs/>
          <w:kern w:val="0"/>
          <w:szCs w:val="21"/>
        </w:rPr>
        <w:t xml:space="preserve">.1 </w:t>
      </w:r>
      <w:r>
        <w:rPr>
          <w:rFonts w:ascii="黑体" w:eastAsia="黑体" w:hAnsi="黑体" w:hint="eastAsia"/>
          <w:bCs/>
          <w:kern w:val="0"/>
          <w:szCs w:val="21"/>
        </w:rPr>
        <w:t>形态观察</w:t>
      </w:r>
    </w:p>
    <w:p w:rsidR="00B13B48" w:rsidRDefault="001958AD">
      <w:pPr>
        <w:autoSpaceDE w:val="0"/>
        <w:autoSpaceDN w:val="0"/>
        <w:adjustRightInd w:val="0"/>
        <w:spacing w:line="360" w:lineRule="auto"/>
        <w:ind w:firstLineChars="200" w:firstLine="420"/>
        <w:jc w:val="left"/>
        <w:rPr>
          <w:rFonts w:ascii="黑体" w:eastAsia="黑体" w:hAnsi="黑体"/>
          <w:bCs/>
          <w:kern w:val="0"/>
          <w:szCs w:val="21"/>
        </w:rPr>
      </w:pPr>
      <w:r>
        <w:rPr>
          <w:rFonts w:hint="eastAsia"/>
          <w:kern w:val="0"/>
          <w:szCs w:val="22"/>
        </w:rPr>
        <w:t>取纯化</w:t>
      </w:r>
      <w:r>
        <w:rPr>
          <w:kern w:val="0"/>
          <w:szCs w:val="22"/>
        </w:rPr>
        <w:t>菌，革兰氏染色</w:t>
      </w:r>
      <w:r>
        <w:rPr>
          <w:rFonts w:hint="eastAsia"/>
          <w:kern w:val="0"/>
          <w:szCs w:val="22"/>
        </w:rPr>
        <w:t>，</w:t>
      </w:r>
      <w:r>
        <w:rPr>
          <w:kern w:val="0"/>
          <w:szCs w:val="22"/>
        </w:rPr>
        <w:t>镜检</w:t>
      </w:r>
      <w:r>
        <w:rPr>
          <w:rFonts w:hint="eastAsia"/>
          <w:kern w:val="0"/>
          <w:szCs w:val="22"/>
        </w:rPr>
        <w:t>。呈红色、</w:t>
      </w:r>
      <w:r>
        <w:rPr>
          <w:kern w:val="0"/>
          <w:szCs w:val="22"/>
        </w:rPr>
        <w:t>短直杆菌，单个或成对排列。</w:t>
      </w:r>
    </w:p>
    <w:p w:rsidR="00B13B48" w:rsidRDefault="001958AD">
      <w:pPr>
        <w:autoSpaceDE w:val="0"/>
        <w:autoSpaceDN w:val="0"/>
        <w:adjustRightInd w:val="0"/>
        <w:spacing w:line="360" w:lineRule="auto"/>
        <w:jc w:val="left"/>
        <w:rPr>
          <w:rFonts w:ascii="黑体" w:eastAsia="黑体" w:hAnsi="黑体"/>
          <w:bCs/>
          <w:kern w:val="0"/>
          <w:szCs w:val="21"/>
        </w:rPr>
      </w:pPr>
      <w:r>
        <w:rPr>
          <w:rFonts w:ascii="黑体" w:eastAsia="黑体" w:hAnsi="黑体" w:hint="eastAsia"/>
          <w:bCs/>
          <w:kern w:val="0"/>
          <w:szCs w:val="21"/>
        </w:rPr>
        <w:t>8</w:t>
      </w:r>
      <w:r>
        <w:rPr>
          <w:rFonts w:ascii="黑体" w:eastAsia="黑体" w:hAnsi="黑体"/>
          <w:bCs/>
          <w:kern w:val="0"/>
          <w:szCs w:val="21"/>
        </w:rPr>
        <w:t xml:space="preserve">.2 </w:t>
      </w:r>
      <w:r>
        <w:rPr>
          <w:rFonts w:ascii="黑体" w:eastAsia="黑体" w:hAnsi="黑体" w:hint="eastAsia"/>
          <w:bCs/>
          <w:kern w:val="0"/>
          <w:szCs w:val="21"/>
        </w:rPr>
        <w:t>鉴定</w:t>
      </w:r>
    </w:p>
    <w:p w:rsidR="00B13B48" w:rsidRDefault="001958AD">
      <w:pPr>
        <w:autoSpaceDE w:val="0"/>
        <w:autoSpaceDN w:val="0"/>
        <w:adjustRightInd w:val="0"/>
        <w:spacing w:line="360" w:lineRule="auto"/>
        <w:ind w:firstLineChars="200" w:firstLine="360"/>
        <w:rPr>
          <w:rFonts w:ascii="黑体" w:eastAsia="黑体" w:hAnsi="黑体"/>
          <w:color w:val="000000"/>
          <w:kern w:val="0"/>
          <w:sz w:val="18"/>
          <w:szCs w:val="18"/>
        </w:rPr>
      </w:pPr>
      <w:r>
        <w:rPr>
          <w:rFonts w:ascii="黑体" w:eastAsia="黑体" w:hAnsi="黑体" w:hint="eastAsia"/>
          <w:color w:val="000000"/>
          <w:kern w:val="0"/>
          <w:sz w:val="18"/>
          <w:szCs w:val="18"/>
        </w:rPr>
        <w:t>注</w:t>
      </w:r>
      <w:r>
        <w:rPr>
          <w:rFonts w:ascii="黑体" w:eastAsia="黑体" w:hAnsi="黑体"/>
          <w:color w:val="000000"/>
          <w:kern w:val="0"/>
          <w:sz w:val="18"/>
          <w:szCs w:val="18"/>
        </w:rPr>
        <w:t>：</w:t>
      </w:r>
      <w:r>
        <w:rPr>
          <w:rFonts w:ascii="黑体" w:eastAsia="黑体" w:hAnsi="黑体" w:hint="eastAsia"/>
          <w:color w:val="000000"/>
          <w:kern w:val="0"/>
          <w:sz w:val="18"/>
          <w:szCs w:val="18"/>
        </w:rPr>
        <w:t>8.2.1与8.2.2任选</w:t>
      </w:r>
      <w:r>
        <w:rPr>
          <w:rFonts w:ascii="黑体" w:eastAsia="黑体" w:hAnsi="黑体"/>
          <w:color w:val="000000"/>
          <w:kern w:val="0"/>
          <w:sz w:val="18"/>
          <w:szCs w:val="18"/>
        </w:rPr>
        <w:t>其一。</w:t>
      </w:r>
    </w:p>
    <w:p w:rsidR="00B13B48" w:rsidRDefault="001958AD">
      <w:pPr>
        <w:autoSpaceDE w:val="0"/>
        <w:autoSpaceDN w:val="0"/>
        <w:adjustRightInd w:val="0"/>
        <w:spacing w:line="360" w:lineRule="auto"/>
        <w:jc w:val="left"/>
        <w:rPr>
          <w:rFonts w:eastAsia="黑体"/>
          <w:bCs/>
          <w:kern w:val="0"/>
          <w:szCs w:val="21"/>
        </w:rPr>
      </w:pPr>
      <w:r>
        <w:rPr>
          <w:rFonts w:ascii="黑体" w:eastAsia="黑体" w:hAnsi="黑体" w:hint="eastAsia"/>
          <w:kern w:val="0"/>
          <w:szCs w:val="22"/>
        </w:rPr>
        <w:t>8</w:t>
      </w:r>
      <w:r>
        <w:rPr>
          <w:rFonts w:ascii="黑体" w:eastAsia="黑体" w:hAnsi="黑体"/>
          <w:kern w:val="0"/>
          <w:szCs w:val="22"/>
        </w:rPr>
        <w:t xml:space="preserve">.2.1 </w:t>
      </w:r>
      <w:r>
        <w:rPr>
          <w:rFonts w:eastAsia="黑体"/>
          <w:bCs/>
          <w:kern w:val="0"/>
          <w:szCs w:val="21"/>
        </w:rPr>
        <w:t>生化鉴定</w:t>
      </w:r>
    </w:p>
    <w:p w:rsidR="00B13B48" w:rsidRDefault="001958AD">
      <w:pPr>
        <w:autoSpaceDE w:val="0"/>
        <w:autoSpaceDN w:val="0"/>
        <w:adjustRightInd w:val="0"/>
        <w:spacing w:line="360" w:lineRule="auto"/>
        <w:ind w:firstLineChars="200" w:firstLine="420"/>
        <w:jc w:val="left"/>
        <w:rPr>
          <w:dstrike/>
          <w:szCs w:val="22"/>
        </w:rPr>
      </w:pPr>
      <w:bookmarkStart w:id="28" w:name="_Hlk57138123"/>
      <w:r>
        <w:rPr>
          <w:rFonts w:hint="eastAsia"/>
          <w:kern w:val="0"/>
          <w:szCs w:val="22"/>
        </w:rPr>
        <w:t>取纯化</w:t>
      </w:r>
      <w:r>
        <w:rPr>
          <w:kern w:val="0"/>
          <w:szCs w:val="22"/>
        </w:rPr>
        <w:t>菌</w:t>
      </w:r>
      <w:bookmarkEnd w:id="28"/>
      <w:r>
        <w:rPr>
          <w:kern w:val="0"/>
          <w:szCs w:val="22"/>
        </w:rPr>
        <w:t>，</w:t>
      </w:r>
      <w:r>
        <w:rPr>
          <w:rFonts w:hint="eastAsia"/>
          <w:kern w:val="0"/>
          <w:szCs w:val="22"/>
        </w:rPr>
        <w:t>按照</w:t>
      </w:r>
      <w:r>
        <w:rPr>
          <w:rFonts w:hint="eastAsia"/>
          <w:kern w:val="0"/>
          <w:szCs w:val="22"/>
        </w:rPr>
        <w:t>8.2.1.1</w:t>
      </w:r>
      <w:r>
        <w:rPr>
          <w:rFonts w:ascii="宋体" w:hAnsi="宋体"/>
        </w:rPr>
        <w:t>～</w:t>
      </w:r>
      <w:r>
        <w:rPr>
          <w:rFonts w:hint="eastAsia"/>
          <w:kern w:val="0"/>
          <w:szCs w:val="22"/>
        </w:rPr>
        <w:t>8.2.1.5</w:t>
      </w:r>
      <w:r>
        <w:rPr>
          <w:rFonts w:hint="eastAsia"/>
          <w:kern w:val="0"/>
          <w:szCs w:val="22"/>
        </w:rPr>
        <w:t>的生化试验项目进行鉴定，符合表</w:t>
      </w:r>
      <w:r>
        <w:rPr>
          <w:rFonts w:hint="eastAsia"/>
          <w:kern w:val="0"/>
          <w:szCs w:val="22"/>
        </w:rPr>
        <w:t>1</w:t>
      </w:r>
      <w:r>
        <w:rPr>
          <w:rFonts w:hint="eastAsia"/>
          <w:kern w:val="0"/>
          <w:szCs w:val="22"/>
        </w:rPr>
        <w:t>中生化反应特征即可判定为大肠埃希菌</w:t>
      </w:r>
      <w:r w:rsidR="00D2457E">
        <w:rPr>
          <w:rFonts w:hint="eastAsia"/>
          <w:kern w:val="0"/>
          <w:szCs w:val="22"/>
        </w:rPr>
        <w:t>；</w:t>
      </w:r>
      <w:r>
        <w:rPr>
          <w:rFonts w:hint="eastAsia"/>
          <w:kern w:val="0"/>
          <w:szCs w:val="22"/>
        </w:rPr>
        <w:t>也可选择</w:t>
      </w:r>
      <w:r>
        <w:rPr>
          <w:kern w:val="0"/>
          <w:szCs w:val="22"/>
        </w:rPr>
        <w:t>革兰氏阴性菌鉴定</w:t>
      </w:r>
      <w:r>
        <w:rPr>
          <w:rFonts w:hint="eastAsia"/>
          <w:kern w:val="0"/>
          <w:szCs w:val="22"/>
        </w:rPr>
        <w:t>试剂卡（盒）或微生物</w:t>
      </w:r>
      <w:r>
        <w:rPr>
          <w:kern w:val="0"/>
          <w:szCs w:val="22"/>
        </w:rPr>
        <w:t>生化鉴定系统</w:t>
      </w:r>
      <w:r>
        <w:rPr>
          <w:rFonts w:hint="eastAsia"/>
          <w:kern w:val="0"/>
          <w:szCs w:val="22"/>
        </w:rPr>
        <w:t>按操作</w:t>
      </w:r>
      <w:r>
        <w:rPr>
          <w:kern w:val="0"/>
          <w:szCs w:val="22"/>
        </w:rPr>
        <w:t>说明进行鉴定</w:t>
      </w:r>
      <w:r>
        <w:rPr>
          <w:rFonts w:hint="eastAsia"/>
          <w:kern w:val="0"/>
          <w:szCs w:val="22"/>
        </w:rPr>
        <w:t>。</w:t>
      </w:r>
    </w:p>
    <w:p w:rsidR="00B13B48" w:rsidRDefault="001958AD">
      <w:pPr>
        <w:autoSpaceDE w:val="0"/>
        <w:autoSpaceDN w:val="0"/>
        <w:adjustRightInd w:val="0"/>
        <w:spacing w:line="360" w:lineRule="auto"/>
        <w:jc w:val="left"/>
        <w:rPr>
          <w:rFonts w:ascii="黑体" w:eastAsia="黑体" w:hAnsi="黑体" w:cs="黑体"/>
          <w:szCs w:val="21"/>
        </w:rPr>
      </w:pPr>
      <w:r>
        <w:rPr>
          <w:rFonts w:ascii="黑体" w:eastAsia="黑体" w:hAnsi="黑体" w:cs="黑体" w:hint="eastAsia"/>
          <w:color w:val="000000"/>
          <w:szCs w:val="21"/>
        </w:rPr>
        <w:t xml:space="preserve">8.2.1.1 </w:t>
      </w:r>
      <w:r>
        <w:rPr>
          <w:rFonts w:ascii="黑体" w:eastAsia="黑体" w:hAnsi="黑体" w:cs="黑体" w:hint="eastAsia"/>
          <w:szCs w:val="21"/>
        </w:rPr>
        <w:t>乳糖发酵试验</w:t>
      </w:r>
    </w:p>
    <w:p w:rsidR="00B13B48" w:rsidRDefault="001958AD">
      <w:pPr>
        <w:autoSpaceDE w:val="0"/>
        <w:autoSpaceDN w:val="0"/>
        <w:adjustRightInd w:val="0"/>
        <w:spacing w:line="360" w:lineRule="auto"/>
        <w:ind w:firstLineChars="200" w:firstLine="420"/>
        <w:jc w:val="left"/>
        <w:rPr>
          <w:rFonts w:ascii="黑体" w:eastAsia="黑体" w:hAnsi="黑体" w:cs="黑体"/>
          <w:szCs w:val="21"/>
        </w:rPr>
      </w:pPr>
      <w:r>
        <w:rPr>
          <w:rFonts w:hint="eastAsia"/>
          <w:kern w:val="0"/>
          <w:szCs w:val="22"/>
        </w:rPr>
        <w:t>取纯化</w:t>
      </w:r>
      <w:r>
        <w:rPr>
          <w:kern w:val="0"/>
          <w:szCs w:val="22"/>
        </w:rPr>
        <w:t>菌</w:t>
      </w:r>
      <w:r w:rsidR="00D2457E">
        <w:rPr>
          <w:kern w:val="0"/>
          <w:szCs w:val="22"/>
        </w:rPr>
        <w:t>，</w:t>
      </w:r>
      <w:r>
        <w:rPr>
          <w:rFonts w:hint="eastAsia"/>
          <w:szCs w:val="21"/>
        </w:rPr>
        <w:t>接种于乳糖发酵管，</w:t>
      </w:r>
      <w:r>
        <w:rPr>
          <w:rFonts w:hint="eastAsia"/>
          <w:szCs w:val="21"/>
        </w:rPr>
        <w:t>44.5</w:t>
      </w:r>
      <w:r>
        <w:rPr>
          <w:rFonts w:hint="eastAsia"/>
          <w:szCs w:val="21"/>
        </w:rPr>
        <w:t>℃±</w:t>
      </w:r>
      <w:r>
        <w:rPr>
          <w:rFonts w:hint="eastAsia"/>
          <w:szCs w:val="21"/>
        </w:rPr>
        <w:t>0.2</w:t>
      </w:r>
      <w:r>
        <w:rPr>
          <w:rFonts w:hint="eastAsia"/>
          <w:szCs w:val="21"/>
        </w:rPr>
        <w:t>℃培养</w:t>
      </w:r>
      <w:r>
        <w:rPr>
          <w:szCs w:val="21"/>
        </w:rPr>
        <w:t>48</w:t>
      </w:r>
      <w:r>
        <w:rPr>
          <w:rFonts w:hint="eastAsia"/>
          <w:szCs w:val="21"/>
        </w:rPr>
        <w:t xml:space="preserve"> h</w:t>
      </w:r>
      <w:r>
        <w:rPr>
          <w:rFonts w:hint="eastAsia"/>
          <w:szCs w:val="21"/>
        </w:rPr>
        <w:t>±</w:t>
      </w:r>
      <w:r>
        <w:rPr>
          <w:rFonts w:hint="eastAsia"/>
          <w:szCs w:val="21"/>
        </w:rPr>
        <w:t>2 h</w:t>
      </w:r>
      <w:r w:rsidR="00D2457E">
        <w:rPr>
          <w:rFonts w:hint="eastAsia"/>
          <w:szCs w:val="21"/>
        </w:rPr>
        <w:t>，观察结果。乳糖发酵产酸产气者则液体</w:t>
      </w:r>
      <w:r>
        <w:rPr>
          <w:rFonts w:hint="eastAsia"/>
          <w:szCs w:val="21"/>
        </w:rPr>
        <w:t>变为黄色，小导管内产生气泡。</w:t>
      </w:r>
    </w:p>
    <w:p w:rsidR="00B13B48" w:rsidRDefault="001958AD">
      <w:pPr>
        <w:autoSpaceDE w:val="0"/>
        <w:autoSpaceDN w:val="0"/>
        <w:adjustRightInd w:val="0"/>
        <w:spacing w:line="360" w:lineRule="auto"/>
        <w:jc w:val="left"/>
        <w:rPr>
          <w:rFonts w:ascii="黑体" w:eastAsia="黑体" w:hAnsi="黑体" w:cs="黑体"/>
          <w:szCs w:val="21"/>
        </w:rPr>
      </w:pPr>
      <w:r>
        <w:rPr>
          <w:rFonts w:ascii="黑体" w:eastAsia="黑体" w:hAnsi="黑体" w:cs="黑体" w:hint="eastAsia"/>
          <w:color w:val="000000"/>
          <w:szCs w:val="21"/>
        </w:rPr>
        <w:t xml:space="preserve">8.2.1.2 </w:t>
      </w:r>
      <w:r>
        <w:rPr>
          <w:rFonts w:ascii="黑体" w:eastAsia="黑体" w:hAnsi="黑体" w:cs="黑体" w:hint="eastAsia"/>
          <w:szCs w:val="21"/>
        </w:rPr>
        <w:t>Kovacs</w:t>
      </w:r>
      <w:proofErr w:type="gramStart"/>
      <w:r>
        <w:rPr>
          <w:rFonts w:ascii="黑体" w:eastAsia="黑体" w:hAnsi="黑体" w:cs="黑体" w:hint="eastAsia"/>
          <w:szCs w:val="21"/>
        </w:rPr>
        <w:t>靛</w:t>
      </w:r>
      <w:proofErr w:type="gramEnd"/>
      <w:r>
        <w:rPr>
          <w:rFonts w:ascii="黑体" w:eastAsia="黑体" w:hAnsi="黑体" w:cs="黑体" w:hint="eastAsia"/>
          <w:szCs w:val="21"/>
        </w:rPr>
        <w:t>基质试验</w:t>
      </w:r>
    </w:p>
    <w:p w:rsidR="00B13B48" w:rsidRDefault="001958AD">
      <w:pPr>
        <w:autoSpaceDE w:val="0"/>
        <w:autoSpaceDN w:val="0"/>
        <w:adjustRightInd w:val="0"/>
        <w:spacing w:line="360" w:lineRule="auto"/>
        <w:ind w:firstLineChars="200" w:firstLine="420"/>
        <w:jc w:val="left"/>
        <w:rPr>
          <w:kern w:val="0"/>
          <w:szCs w:val="22"/>
        </w:rPr>
      </w:pPr>
      <w:r>
        <w:rPr>
          <w:rFonts w:hint="eastAsia"/>
          <w:kern w:val="0"/>
          <w:szCs w:val="22"/>
        </w:rPr>
        <w:t>取纯化</w:t>
      </w:r>
      <w:r>
        <w:rPr>
          <w:kern w:val="0"/>
          <w:szCs w:val="22"/>
        </w:rPr>
        <w:t>菌</w:t>
      </w:r>
      <w:r w:rsidR="00D2457E">
        <w:rPr>
          <w:kern w:val="0"/>
          <w:szCs w:val="22"/>
        </w:rPr>
        <w:t>，</w:t>
      </w:r>
      <w:r>
        <w:rPr>
          <w:rFonts w:hint="eastAsia"/>
          <w:kern w:val="0"/>
          <w:szCs w:val="22"/>
        </w:rPr>
        <w:t>接种于蛋白胨水，</w:t>
      </w:r>
      <w:r>
        <w:rPr>
          <w:rFonts w:hint="eastAsia"/>
          <w:kern w:val="0"/>
          <w:szCs w:val="22"/>
        </w:rPr>
        <w:t>36</w:t>
      </w:r>
      <w:r>
        <w:rPr>
          <w:rFonts w:hint="eastAsia"/>
          <w:kern w:val="0"/>
          <w:szCs w:val="22"/>
        </w:rPr>
        <w:t>℃±</w:t>
      </w:r>
      <w:r>
        <w:rPr>
          <w:rFonts w:hint="eastAsia"/>
          <w:kern w:val="0"/>
          <w:szCs w:val="22"/>
        </w:rPr>
        <w:t>1</w:t>
      </w:r>
      <w:r>
        <w:rPr>
          <w:rFonts w:hint="eastAsia"/>
          <w:kern w:val="0"/>
          <w:szCs w:val="22"/>
        </w:rPr>
        <w:t>℃培养</w:t>
      </w:r>
      <w:r>
        <w:rPr>
          <w:rFonts w:hint="eastAsia"/>
          <w:kern w:val="0"/>
          <w:szCs w:val="22"/>
        </w:rPr>
        <w:t>24 h</w:t>
      </w:r>
      <w:r>
        <w:rPr>
          <w:rFonts w:hint="eastAsia"/>
          <w:kern w:val="0"/>
          <w:szCs w:val="22"/>
        </w:rPr>
        <w:t>±</w:t>
      </w:r>
      <w:r>
        <w:rPr>
          <w:rFonts w:hint="eastAsia"/>
          <w:kern w:val="0"/>
          <w:szCs w:val="22"/>
        </w:rPr>
        <w:t>2 h</w:t>
      </w:r>
      <w:r>
        <w:rPr>
          <w:rFonts w:hint="eastAsia"/>
          <w:kern w:val="0"/>
          <w:szCs w:val="22"/>
        </w:rPr>
        <w:t>，加</w:t>
      </w:r>
      <w:r>
        <w:rPr>
          <w:rFonts w:hint="eastAsia"/>
          <w:kern w:val="0"/>
          <w:szCs w:val="22"/>
        </w:rPr>
        <w:t>Kovacs</w:t>
      </w:r>
      <w:proofErr w:type="gramStart"/>
      <w:r>
        <w:rPr>
          <w:rFonts w:hint="eastAsia"/>
          <w:kern w:val="0"/>
          <w:szCs w:val="22"/>
        </w:rPr>
        <w:t>靛</w:t>
      </w:r>
      <w:proofErr w:type="gramEnd"/>
      <w:r>
        <w:rPr>
          <w:rFonts w:hint="eastAsia"/>
          <w:kern w:val="0"/>
          <w:szCs w:val="22"/>
        </w:rPr>
        <w:t>基质试剂</w:t>
      </w:r>
      <w:r>
        <w:rPr>
          <w:rFonts w:hint="eastAsia"/>
          <w:kern w:val="0"/>
          <w:szCs w:val="22"/>
        </w:rPr>
        <w:t>0.1 mL</w:t>
      </w:r>
      <w:r>
        <w:rPr>
          <w:rFonts w:hint="eastAsia"/>
          <w:kern w:val="0"/>
          <w:szCs w:val="22"/>
        </w:rPr>
        <w:t>～</w:t>
      </w:r>
      <w:r>
        <w:rPr>
          <w:rFonts w:hint="eastAsia"/>
          <w:kern w:val="0"/>
          <w:szCs w:val="22"/>
        </w:rPr>
        <w:t>0.2 mL</w:t>
      </w:r>
      <w:r>
        <w:rPr>
          <w:rFonts w:hint="eastAsia"/>
          <w:kern w:val="0"/>
          <w:szCs w:val="22"/>
        </w:rPr>
        <w:t>，上层出现红色环为阳性，黄色环为阴性。</w:t>
      </w:r>
    </w:p>
    <w:p w:rsidR="00B13B48" w:rsidRDefault="001958AD">
      <w:pPr>
        <w:autoSpaceDE w:val="0"/>
        <w:autoSpaceDN w:val="0"/>
        <w:adjustRightInd w:val="0"/>
        <w:spacing w:line="360" w:lineRule="auto"/>
        <w:jc w:val="left"/>
        <w:rPr>
          <w:rFonts w:ascii="黑体" w:eastAsia="黑体" w:hAnsi="黑体" w:cs="黑体"/>
          <w:szCs w:val="21"/>
        </w:rPr>
      </w:pPr>
      <w:r>
        <w:rPr>
          <w:rFonts w:ascii="黑体" w:eastAsia="黑体" w:hAnsi="黑体" w:cs="黑体" w:hint="eastAsia"/>
          <w:color w:val="000000"/>
          <w:szCs w:val="21"/>
        </w:rPr>
        <w:t xml:space="preserve">8.2.1.3 </w:t>
      </w:r>
      <w:r>
        <w:rPr>
          <w:rFonts w:ascii="黑体" w:eastAsia="黑体" w:hAnsi="黑体" w:cs="黑体" w:hint="eastAsia"/>
          <w:szCs w:val="21"/>
        </w:rPr>
        <w:t>甲基红试验</w:t>
      </w:r>
    </w:p>
    <w:p w:rsidR="00B13B48" w:rsidRDefault="001958AD">
      <w:pPr>
        <w:autoSpaceDE w:val="0"/>
        <w:autoSpaceDN w:val="0"/>
        <w:adjustRightInd w:val="0"/>
        <w:spacing w:line="360" w:lineRule="auto"/>
        <w:ind w:firstLineChars="200" w:firstLine="420"/>
        <w:jc w:val="left"/>
        <w:rPr>
          <w:kern w:val="0"/>
          <w:szCs w:val="22"/>
        </w:rPr>
      </w:pPr>
      <w:r>
        <w:rPr>
          <w:rFonts w:hint="eastAsia"/>
          <w:kern w:val="0"/>
          <w:szCs w:val="22"/>
        </w:rPr>
        <w:t>取纯化</w:t>
      </w:r>
      <w:r>
        <w:rPr>
          <w:kern w:val="0"/>
          <w:szCs w:val="22"/>
        </w:rPr>
        <w:t>菌</w:t>
      </w:r>
      <w:r w:rsidR="00936C40">
        <w:rPr>
          <w:kern w:val="0"/>
          <w:szCs w:val="22"/>
        </w:rPr>
        <w:t>，</w:t>
      </w:r>
      <w:r>
        <w:rPr>
          <w:rFonts w:hint="eastAsia"/>
          <w:kern w:val="0"/>
          <w:szCs w:val="22"/>
        </w:rPr>
        <w:t>接种于缓冲葡萄糖蛋白</w:t>
      </w:r>
      <w:proofErr w:type="gramStart"/>
      <w:r>
        <w:rPr>
          <w:rFonts w:hint="eastAsia"/>
          <w:kern w:val="0"/>
          <w:szCs w:val="22"/>
        </w:rPr>
        <w:t>胨</w:t>
      </w:r>
      <w:proofErr w:type="gramEnd"/>
      <w:r>
        <w:rPr>
          <w:rFonts w:hint="eastAsia"/>
          <w:kern w:val="0"/>
          <w:szCs w:val="22"/>
        </w:rPr>
        <w:t>水，</w:t>
      </w:r>
      <w:r>
        <w:rPr>
          <w:rFonts w:hint="eastAsia"/>
          <w:kern w:val="0"/>
          <w:szCs w:val="22"/>
        </w:rPr>
        <w:t>36</w:t>
      </w:r>
      <w:r>
        <w:rPr>
          <w:rFonts w:hint="eastAsia"/>
          <w:kern w:val="0"/>
          <w:szCs w:val="22"/>
        </w:rPr>
        <w:t>℃±</w:t>
      </w:r>
      <w:r>
        <w:rPr>
          <w:rFonts w:hint="eastAsia"/>
          <w:kern w:val="0"/>
          <w:szCs w:val="22"/>
        </w:rPr>
        <w:t>1</w:t>
      </w:r>
      <w:r>
        <w:rPr>
          <w:rFonts w:hint="eastAsia"/>
          <w:kern w:val="0"/>
          <w:szCs w:val="22"/>
        </w:rPr>
        <w:t>℃培养</w:t>
      </w:r>
      <w:r>
        <w:rPr>
          <w:rFonts w:hint="eastAsia"/>
          <w:kern w:val="0"/>
          <w:szCs w:val="22"/>
        </w:rPr>
        <w:t>48 h</w:t>
      </w:r>
      <w:r>
        <w:rPr>
          <w:rFonts w:hint="eastAsia"/>
          <w:kern w:val="0"/>
          <w:szCs w:val="22"/>
        </w:rPr>
        <w:t>后，滴加甲基红试剂</w:t>
      </w:r>
      <w:r>
        <w:rPr>
          <w:rFonts w:hint="eastAsia"/>
          <w:kern w:val="0"/>
          <w:szCs w:val="22"/>
        </w:rPr>
        <w:t>1</w:t>
      </w:r>
      <w:r>
        <w:rPr>
          <w:kern w:val="0"/>
          <w:szCs w:val="22"/>
        </w:rPr>
        <w:t>~2</w:t>
      </w:r>
      <w:r>
        <w:rPr>
          <w:rFonts w:hint="eastAsia"/>
          <w:kern w:val="0"/>
          <w:szCs w:val="22"/>
        </w:rPr>
        <w:t>滴，立即观察结果。</w:t>
      </w:r>
      <w:r>
        <w:rPr>
          <w:rFonts w:hint="eastAsia"/>
          <w:szCs w:val="21"/>
        </w:rPr>
        <w:t>出现</w:t>
      </w:r>
      <w:r>
        <w:rPr>
          <w:rFonts w:hint="eastAsia"/>
          <w:kern w:val="0"/>
          <w:szCs w:val="22"/>
        </w:rPr>
        <w:t>鲜红色为阳性，黄色为阴性。</w:t>
      </w:r>
    </w:p>
    <w:p w:rsidR="00B13B48" w:rsidRDefault="001958AD">
      <w:pPr>
        <w:autoSpaceDE w:val="0"/>
        <w:autoSpaceDN w:val="0"/>
        <w:adjustRightInd w:val="0"/>
        <w:spacing w:line="360" w:lineRule="auto"/>
        <w:jc w:val="left"/>
        <w:rPr>
          <w:rFonts w:ascii="黑体" w:eastAsia="黑体" w:hAnsi="黑体" w:cs="黑体"/>
          <w:szCs w:val="21"/>
        </w:rPr>
      </w:pPr>
      <w:r>
        <w:rPr>
          <w:rFonts w:ascii="黑体" w:eastAsia="黑体" w:hAnsi="黑体" w:cs="黑体" w:hint="eastAsia"/>
          <w:color w:val="000000"/>
          <w:szCs w:val="21"/>
        </w:rPr>
        <w:t xml:space="preserve">8.2.1.4 </w:t>
      </w:r>
      <w:r>
        <w:rPr>
          <w:rFonts w:ascii="黑体" w:eastAsia="黑体" w:hAnsi="黑体" w:cs="黑体" w:hint="eastAsia"/>
          <w:szCs w:val="21"/>
        </w:rPr>
        <w:t>V-P试验</w:t>
      </w:r>
    </w:p>
    <w:p w:rsidR="00B13B48" w:rsidRDefault="001958AD">
      <w:pPr>
        <w:autoSpaceDE w:val="0"/>
        <w:autoSpaceDN w:val="0"/>
        <w:adjustRightInd w:val="0"/>
        <w:spacing w:line="360" w:lineRule="auto"/>
        <w:ind w:firstLineChars="200" w:firstLine="420"/>
        <w:jc w:val="left"/>
        <w:rPr>
          <w:kern w:val="0"/>
          <w:szCs w:val="22"/>
        </w:rPr>
      </w:pPr>
      <w:r>
        <w:rPr>
          <w:kern w:val="0"/>
          <w:szCs w:val="22"/>
        </w:rPr>
        <w:t>取纯化菌</w:t>
      </w:r>
      <w:r w:rsidR="00936C40">
        <w:rPr>
          <w:kern w:val="0"/>
          <w:szCs w:val="22"/>
        </w:rPr>
        <w:t>，</w:t>
      </w:r>
      <w:r>
        <w:rPr>
          <w:kern w:val="0"/>
          <w:szCs w:val="22"/>
        </w:rPr>
        <w:t>接种于缓冲葡萄糖蛋白</w:t>
      </w:r>
      <w:proofErr w:type="gramStart"/>
      <w:r>
        <w:rPr>
          <w:kern w:val="0"/>
          <w:szCs w:val="22"/>
        </w:rPr>
        <w:t>胨</w:t>
      </w:r>
      <w:proofErr w:type="gramEnd"/>
      <w:r>
        <w:rPr>
          <w:kern w:val="0"/>
          <w:szCs w:val="22"/>
        </w:rPr>
        <w:t>水，</w:t>
      </w:r>
      <w:r>
        <w:rPr>
          <w:kern w:val="0"/>
          <w:szCs w:val="22"/>
        </w:rPr>
        <w:t>36℃</w:t>
      </w:r>
      <w:r>
        <w:rPr>
          <w:rFonts w:asciiTheme="minorEastAsia" w:eastAsiaTheme="minorEastAsia" w:hAnsiTheme="minorEastAsia"/>
          <w:kern w:val="0"/>
          <w:szCs w:val="22"/>
        </w:rPr>
        <w:t>±</w:t>
      </w:r>
      <w:r>
        <w:rPr>
          <w:kern w:val="0"/>
          <w:szCs w:val="22"/>
        </w:rPr>
        <w:t>1℃</w:t>
      </w:r>
      <w:r>
        <w:rPr>
          <w:kern w:val="0"/>
          <w:szCs w:val="22"/>
        </w:rPr>
        <w:t>培养</w:t>
      </w:r>
      <w:r>
        <w:rPr>
          <w:kern w:val="0"/>
          <w:szCs w:val="22"/>
        </w:rPr>
        <w:t>48 h</w:t>
      </w:r>
      <w:r>
        <w:rPr>
          <w:kern w:val="0"/>
          <w:szCs w:val="22"/>
        </w:rPr>
        <w:t>后，加入</w:t>
      </w:r>
      <w:r>
        <w:rPr>
          <w:kern w:val="0"/>
          <w:szCs w:val="22"/>
        </w:rPr>
        <w:t>6% α-</w:t>
      </w:r>
      <w:r>
        <w:rPr>
          <w:kern w:val="0"/>
          <w:szCs w:val="22"/>
        </w:rPr>
        <w:t>萘酚</w:t>
      </w:r>
      <w:r>
        <w:rPr>
          <w:kern w:val="0"/>
          <w:szCs w:val="22"/>
        </w:rPr>
        <w:t>-</w:t>
      </w:r>
      <w:r>
        <w:rPr>
          <w:kern w:val="0"/>
          <w:szCs w:val="22"/>
        </w:rPr>
        <w:t>乙醇溶液</w:t>
      </w:r>
      <w:r>
        <w:rPr>
          <w:kern w:val="0"/>
          <w:szCs w:val="22"/>
        </w:rPr>
        <w:t>0.6 mL</w:t>
      </w:r>
      <w:r w:rsidR="00936C40">
        <w:rPr>
          <w:kern w:val="0"/>
          <w:szCs w:val="22"/>
        </w:rPr>
        <w:t>充分混匀</w:t>
      </w:r>
      <w:r>
        <w:rPr>
          <w:kern w:val="0"/>
          <w:szCs w:val="22"/>
        </w:rPr>
        <w:t>，再加</w:t>
      </w:r>
      <w:r>
        <w:rPr>
          <w:kern w:val="0"/>
          <w:szCs w:val="22"/>
        </w:rPr>
        <w:t>40 %</w:t>
      </w:r>
      <w:r>
        <w:rPr>
          <w:kern w:val="0"/>
          <w:szCs w:val="22"/>
        </w:rPr>
        <w:t>氢氧化钾溶液</w:t>
      </w:r>
      <w:r>
        <w:rPr>
          <w:kern w:val="0"/>
          <w:szCs w:val="22"/>
        </w:rPr>
        <w:t>0.2 mL</w:t>
      </w:r>
      <w:r w:rsidR="00936C40">
        <w:rPr>
          <w:kern w:val="0"/>
          <w:szCs w:val="22"/>
        </w:rPr>
        <w:t>，</w:t>
      </w:r>
      <w:r>
        <w:rPr>
          <w:kern w:val="0"/>
          <w:szCs w:val="22"/>
        </w:rPr>
        <w:t>混匀，静置</w:t>
      </w:r>
      <w:r>
        <w:rPr>
          <w:kern w:val="0"/>
          <w:szCs w:val="22"/>
        </w:rPr>
        <w:t>0.5 h~2 h</w:t>
      </w:r>
      <w:r w:rsidR="00936C40">
        <w:rPr>
          <w:kern w:val="0"/>
          <w:szCs w:val="22"/>
        </w:rPr>
        <w:t>，</w:t>
      </w:r>
      <w:r>
        <w:rPr>
          <w:kern w:val="0"/>
          <w:szCs w:val="22"/>
        </w:rPr>
        <w:t>观察。出现伊红色为阳性。</w:t>
      </w:r>
    </w:p>
    <w:p w:rsidR="00B13B48" w:rsidRDefault="001958AD">
      <w:pPr>
        <w:autoSpaceDE w:val="0"/>
        <w:autoSpaceDN w:val="0"/>
        <w:adjustRightInd w:val="0"/>
        <w:spacing w:line="360" w:lineRule="auto"/>
        <w:jc w:val="left"/>
        <w:rPr>
          <w:rFonts w:ascii="黑体" w:eastAsia="黑体" w:hAnsi="黑体" w:cs="黑体"/>
          <w:szCs w:val="21"/>
        </w:rPr>
      </w:pPr>
      <w:r>
        <w:rPr>
          <w:rFonts w:ascii="黑体" w:eastAsia="黑体" w:hAnsi="黑体" w:cs="黑体" w:hint="eastAsia"/>
          <w:color w:val="000000"/>
          <w:szCs w:val="21"/>
        </w:rPr>
        <w:t xml:space="preserve">8.2.1.5 </w:t>
      </w:r>
      <w:r>
        <w:rPr>
          <w:rFonts w:ascii="黑体" w:eastAsia="黑体" w:hAnsi="黑体" w:cs="黑体" w:hint="eastAsia"/>
          <w:szCs w:val="21"/>
        </w:rPr>
        <w:t>柠檬酸</w:t>
      </w:r>
      <w:proofErr w:type="gramStart"/>
      <w:r>
        <w:rPr>
          <w:rFonts w:ascii="黑体" w:eastAsia="黑体" w:hAnsi="黑体" w:cs="黑体" w:hint="eastAsia"/>
          <w:szCs w:val="21"/>
        </w:rPr>
        <w:t>盐利用</w:t>
      </w:r>
      <w:proofErr w:type="gramEnd"/>
      <w:r>
        <w:rPr>
          <w:rFonts w:ascii="黑体" w:eastAsia="黑体" w:hAnsi="黑体" w:cs="黑体" w:hint="eastAsia"/>
          <w:szCs w:val="21"/>
        </w:rPr>
        <w:t>试验</w:t>
      </w:r>
    </w:p>
    <w:p w:rsidR="00B13B48" w:rsidRDefault="001958AD">
      <w:pPr>
        <w:autoSpaceDE w:val="0"/>
        <w:autoSpaceDN w:val="0"/>
        <w:adjustRightInd w:val="0"/>
        <w:spacing w:line="360" w:lineRule="auto"/>
        <w:ind w:firstLineChars="200" w:firstLine="420"/>
        <w:jc w:val="left"/>
        <w:rPr>
          <w:kern w:val="0"/>
          <w:szCs w:val="22"/>
        </w:rPr>
      </w:pPr>
      <w:r>
        <w:rPr>
          <w:rFonts w:hint="eastAsia"/>
          <w:kern w:val="0"/>
          <w:szCs w:val="22"/>
        </w:rPr>
        <w:t>取纯化</w:t>
      </w:r>
      <w:r>
        <w:rPr>
          <w:kern w:val="0"/>
          <w:szCs w:val="22"/>
        </w:rPr>
        <w:t>菌</w:t>
      </w:r>
      <w:r w:rsidR="00936C40">
        <w:rPr>
          <w:kern w:val="0"/>
          <w:szCs w:val="22"/>
        </w:rPr>
        <w:t>，</w:t>
      </w:r>
      <w:r>
        <w:rPr>
          <w:rFonts w:hint="eastAsia"/>
          <w:kern w:val="0"/>
          <w:szCs w:val="22"/>
        </w:rPr>
        <w:t>接种于</w:t>
      </w:r>
      <w:r>
        <w:rPr>
          <w:kern w:val="0"/>
          <w:szCs w:val="22"/>
        </w:rPr>
        <w:t>西蒙氏柠檬酸盐培养基</w:t>
      </w:r>
      <w:r>
        <w:rPr>
          <w:rFonts w:hint="eastAsia"/>
          <w:kern w:val="0"/>
          <w:szCs w:val="22"/>
        </w:rPr>
        <w:t>斜面，</w:t>
      </w:r>
      <w:r>
        <w:rPr>
          <w:rFonts w:hint="eastAsia"/>
          <w:kern w:val="0"/>
          <w:szCs w:val="22"/>
        </w:rPr>
        <w:t>36</w:t>
      </w:r>
      <w:r>
        <w:rPr>
          <w:rFonts w:hint="eastAsia"/>
          <w:kern w:val="0"/>
          <w:szCs w:val="22"/>
        </w:rPr>
        <w:t>℃±</w:t>
      </w:r>
      <w:r>
        <w:rPr>
          <w:rFonts w:hint="eastAsia"/>
          <w:kern w:val="0"/>
          <w:szCs w:val="22"/>
        </w:rPr>
        <w:t>1</w:t>
      </w:r>
      <w:r>
        <w:rPr>
          <w:rFonts w:hint="eastAsia"/>
          <w:kern w:val="0"/>
          <w:szCs w:val="22"/>
        </w:rPr>
        <w:t>℃培养</w:t>
      </w:r>
      <w:r>
        <w:rPr>
          <w:rFonts w:hint="eastAsia"/>
          <w:kern w:val="0"/>
          <w:szCs w:val="22"/>
        </w:rPr>
        <w:t>24 h</w:t>
      </w:r>
      <w:r>
        <w:rPr>
          <w:rFonts w:hint="eastAsia"/>
          <w:kern w:val="0"/>
          <w:szCs w:val="22"/>
        </w:rPr>
        <w:t>±</w:t>
      </w:r>
      <w:r>
        <w:rPr>
          <w:rFonts w:hint="eastAsia"/>
          <w:kern w:val="0"/>
          <w:szCs w:val="22"/>
        </w:rPr>
        <w:t>2 h</w:t>
      </w:r>
      <w:r>
        <w:rPr>
          <w:rFonts w:hint="eastAsia"/>
          <w:kern w:val="0"/>
          <w:szCs w:val="22"/>
        </w:rPr>
        <w:t>，观察结果。培养</w:t>
      </w:r>
      <w:r>
        <w:rPr>
          <w:rFonts w:hint="eastAsia"/>
          <w:kern w:val="0"/>
          <w:szCs w:val="22"/>
        </w:rPr>
        <w:lastRenderedPageBreak/>
        <w:t>基变为蓝色为阳性，不变色为阴性。</w:t>
      </w:r>
    </w:p>
    <w:p w:rsidR="00B13B48" w:rsidRDefault="001958AD">
      <w:pPr>
        <w:autoSpaceDE w:val="0"/>
        <w:autoSpaceDN w:val="0"/>
        <w:adjustRightInd w:val="0"/>
        <w:spacing w:line="360" w:lineRule="auto"/>
        <w:jc w:val="center"/>
        <w:rPr>
          <w:dstrike/>
          <w:szCs w:val="22"/>
        </w:rPr>
      </w:pPr>
      <w:r>
        <w:rPr>
          <w:rFonts w:ascii="黑体" w:eastAsia="黑体" w:hAnsi="黑体" w:cs="黑体" w:hint="eastAsia"/>
          <w:szCs w:val="22"/>
        </w:rPr>
        <w:t>表1 大肠</w:t>
      </w:r>
      <w:proofErr w:type="gramStart"/>
      <w:r>
        <w:rPr>
          <w:rFonts w:ascii="黑体" w:eastAsia="黑体" w:hAnsi="黑体" w:cs="黑体" w:hint="eastAsia"/>
          <w:szCs w:val="22"/>
        </w:rPr>
        <w:t>埃希菌的</w:t>
      </w:r>
      <w:proofErr w:type="gramEnd"/>
      <w:r>
        <w:rPr>
          <w:rFonts w:ascii="黑体" w:eastAsia="黑体" w:hAnsi="黑体" w:cs="黑体" w:hint="eastAsia"/>
          <w:szCs w:val="22"/>
        </w:rPr>
        <w:t>生化试验项目及其反应特征</w:t>
      </w:r>
    </w:p>
    <w:tbl>
      <w:tblPr>
        <w:tblW w:w="0" w:type="auto"/>
        <w:jc w:val="center"/>
        <w:tblLayout w:type="fixed"/>
        <w:tblCellMar>
          <w:left w:w="0" w:type="dxa"/>
          <w:right w:w="0" w:type="dxa"/>
        </w:tblCellMar>
        <w:tblLook w:val="04A0" w:firstRow="1" w:lastRow="0" w:firstColumn="1" w:lastColumn="0" w:noHBand="0" w:noVBand="1"/>
      </w:tblPr>
      <w:tblGrid>
        <w:gridCol w:w="3327"/>
        <w:gridCol w:w="2954"/>
      </w:tblGrid>
      <w:tr w:rsidR="00B13B48">
        <w:trPr>
          <w:trHeight w:val="448"/>
          <w:jc w:val="center"/>
        </w:trPr>
        <w:tc>
          <w:tcPr>
            <w:tcW w:w="33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生化试验项目</w:t>
            </w:r>
          </w:p>
        </w:tc>
        <w:tc>
          <w:tcPr>
            <w:tcW w:w="29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反应特征</w:t>
            </w:r>
          </w:p>
        </w:tc>
      </w:tr>
      <w:tr w:rsidR="00B13B48">
        <w:trPr>
          <w:trHeight w:val="432"/>
          <w:jc w:val="center"/>
        </w:trPr>
        <w:tc>
          <w:tcPr>
            <w:tcW w:w="33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乳糖发酵试验</w:t>
            </w:r>
          </w:p>
        </w:tc>
        <w:tc>
          <w:tcPr>
            <w:tcW w:w="29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产酸产气</w:t>
            </w:r>
          </w:p>
        </w:tc>
      </w:tr>
      <w:tr w:rsidR="00B13B48">
        <w:trPr>
          <w:trHeight w:val="432"/>
          <w:jc w:val="center"/>
        </w:trPr>
        <w:tc>
          <w:tcPr>
            <w:tcW w:w="33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Kovacs</w:t>
            </w:r>
            <w:proofErr w:type="gramStart"/>
            <w:r>
              <w:rPr>
                <w:rFonts w:asciiTheme="minorEastAsia" w:eastAsiaTheme="minorEastAsia" w:hAnsiTheme="minorEastAsia" w:cstheme="minorEastAsia" w:hint="eastAsia"/>
                <w:szCs w:val="21"/>
              </w:rPr>
              <w:t>靛</w:t>
            </w:r>
            <w:proofErr w:type="gramEnd"/>
            <w:r>
              <w:rPr>
                <w:rFonts w:asciiTheme="minorEastAsia" w:eastAsiaTheme="minorEastAsia" w:hAnsiTheme="minorEastAsia" w:cstheme="minorEastAsia" w:hint="eastAsia"/>
                <w:szCs w:val="21"/>
              </w:rPr>
              <w:t>基质试验</w:t>
            </w:r>
          </w:p>
        </w:tc>
        <w:tc>
          <w:tcPr>
            <w:tcW w:w="29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w:t>
            </w:r>
          </w:p>
        </w:tc>
      </w:tr>
      <w:tr w:rsidR="00B13B48">
        <w:trPr>
          <w:trHeight w:val="432"/>
          <w:jc w:val="center"/>
        </w:trPr>
        <w:tc>
          <w:tcPr>
            <w:tcW w:w="33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甲基红试验</w:t>
            </w:r>
          </w:p>
        </w:tc>
        <w:tc>
          <w:tcPr>
            <w:tcW w:w="29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w:t>
            </w:r>
          </w:p>
        </w:tc>
      </w:tr>
      <w:tr w:rsidR="00B13B48">
        <w:trPr>
          <w:trHeight w:val="432"/>
          <w:jc w:val="center"/>
        </w:trPr>
        <w:tc>
          <w:tcPr>
            <w:tcW w:w="33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V-P试验</w:t>
            </w:r>
          </w:p>
        </w:tc>
        <w:tc>
          <w:tcPr>
            <w:tcW w:w="29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w:t>
            </w:r>
          </w:p>
        </w:tc>
      </w:tr>
      <w:tr w:rsidR="00B13B48">
        <w:trPr>
          <w:trHeight w:val="432"/>
          <w:jc w:val="center"/>
        </w:trPr>
        <w:tc>
          <w:tcPr>
            <w:tcW w:w="332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柠檬酸</w:t>
            </w:r>
            <w:proofErr w:type="gramStart"/>
            <w:r>
              <w:rPr>
                <w:rFonts w:asciiTheme="minorEastAsia" w:eastAsiaTheme="minorEastAsia" w:hAnsiTheme="minorEastAsia" w:cstheme="minorEastAsia" w:hint="eastAsia"/>
                <w:szCs w:val="21"/>
              </w:rPr>
              <w:t>盐利用</w:t>
            </w:r>
            <w:proofErr w:type="gramEnd"/>
            <w:r>
              <w:rPr>
                <w:rFonts w:asciiTheme="minorEastAsia" w:eastAsiaTheme="minorEastAsia" w:hAnsiTheme="minorEastAsia" w:cstheme="minorEastAsia" w:hint="eastAsia"/>
                <w:szCs w:val="21"/>
              </w:rPr>
              <w:t>试验</w:t>
            </w:r>
          </w:p>
        </w:tc>
        <w:tc>
          <w:tcPr>
            <w:tcW w:w="295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jc w:val="center"/>
              <w:textAlignment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w:t>
            </w:r>
          </w:p>
        </w:tc>
      </w:tr>
      <w:tr w:rsidR="00B13B48">
        <w:trPr>
          <w:trHeight w:val="432"/>
          <w:jc w:val="center"/>
        </w:trPr>
        <w:tc>
          <w:tcPr>
            <w:tcW w:w="6281"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13B48" w:rsidRDefault="001958AD">
            <w:pPr>
              <w:widowControl/>
              <w:spacing w:line="360" w:lineRule="auto"/>
              <w:ind w:firstLineChars="100" w:firstLine="180"/>
              <w:textAlignment w:val="center"/>
              <w:rPr>
                <w:rFonts w:ascii="黑体" w:eastAsia="黑体" w:hAnsi="黑体" w:cstheme="minorEastAsia"/>
                <w:sz w:val="18"/>
                <w:szCs w:val="18"/>
              </w:rPr>
            </w:pPr>
            <w:r>
              <w:rPr>
                <w:rFonts w:ascii="黑体" w:eastAsia="黑体" w:hAnsi="黑体" w:cstheme="minorEastAsia" w:hint="eastAsia"/>
                <w:sz w:val="18"/>
                <w:szCs w:val="18"/>
              </w:rPr>
              <w:t>注：“+”表示阳性；“-”表示阴性</w:t>
            </w:r>
          </w:p>
        </w:tc>
      </w:tr>
    </w:tbl>
    <w:p w:rsidR="00B13B48" w:rsidRDefault="00B13B48">
      <w:pPr>
        <w:ind w:firstLineChars="200" w:firstLine="420"/>
        <w:rPr>
          <w:szCs w:val="21"/>
        </w:rPr>
      </w:pPr>
    </w:p>
    <w:p w:rsidR="00B13B48" w:rsidRDefault="001958AD">
      <w:pPr>
        <w:autoSpaceDE w:val="0"/>
        <w:autoSpaceDN w:val="0"/>
        <w:adjustRightInd w:val="0"/>
        <w:spacing w:line="360" w:lineRule="auto"/>
        <w:jc w:val="left"/>
        <w:rPr>
          <w:rFonts w:ascii="黑体" w:eastAsia="黑体" w:hAnsi="黑体"/>
          <w:color w:val="000000"/>
          <w:szCs w:val="21"/>
        </w:rPr>
      </w:pPr>
      <w:r>
        <w:rPr>
          <w:rFonts w:ascii="黑体" w:eastAsia="黑体" w:hAnsi="黑体" w:hint="eastAsia"/>
          <w:color w:val="000000"/>
          <w:szCs w:val="21"/>
        </w:rPr>
        <w:t>8</w:t>
      </w:r>
      <w:r>
        <w:rPr>
          <w:rFonts w:ascii="黑体" w:eastAsia="黑体" w:hAnsi="黑体"/>
          <w:color w:val="000000"/>
          <w:szCs w:val="21"/>
        </w:rPr>
        <w:t>.</w:t>
      </w:r>
      <w:r>
        <w:rPr>
          <w:rFonts w:ascii="黑体" w:eastAsia="黑体" w:hAnsi="黑体" w:hint="eastAsia"/>
          <w:color w:val="000000"/>
          <w:szCs w:val="21"/>
        </w:rPr>
        <w:t>2.2</w:t>
      </w:r>
      <w:r>
        <w:rPr>
          <w:rFonts w:ascii="黑体" w:eastAsia="黑体" w:hAnsi="黑体" w:hint="eastAsia"/>
          <w:kern w:val="0"/>
          <w:szCs w:val="21"/>
        </w:rPr>
        <w:t xml:space="preserve"> </w:t>
      </w:r>
      <w:r>
        <w:rPr>
          <w:rFonts w:ascii="黑体" w:eastAsia="黑体" w:hAnsi="黑体"/>
          <w:kern w:val="0"/>
          <w:szCs w:val="21"/>
        </w:rPr>
        <w:t>质谱鉴定</w:t>
      </w:r>
    </w:p>
    <w:p w:rsidR="00B13B48" w:rsidRDefault="001958AD">
      <w:pPr>
        <w:pStyle w:val="a6"/>
        <w:numPr>
          <w:ilvl w:val="0"/>
          <w:numId w:val="0"/>
        </w:numPr>
        <w:spacing w:before="156" w:after="156" w:line="360" w:lineRule="auto"/>
        <w:rPr>
          <w:rFonts w:hAnsi="黑体"/>
          <w:szCs w:val="22"/>
        </w:rPr>
      </w:pPr>
      <w:r>
        <w:rPr>
          <w:rFonts w:hAnsi="黑体" w:hint="eastAsia"/>
          <w:szCs w:val="22"/>
        </w:rPr>
        <w:t>8</w:t>
      </w:r>
      <w:r>
        <w:rPr>
          <w:rFonts w:hAnsi="黑体"/>
          <w:szCs w:val="22"/>
        </w:rPr>
        <w:t>.2.2.</w:t>
      </w:r>
      <w:r>
        <w:rPr>
          <w:rFonts w:hAnsi="黑体" w:hint="eastAsia"/>
          <w:szCs w:val="22"/>
        </w:rPr>
        <w:t>1</w:t>
      </w:r>
      <w:r>
        <w:rPr>
          <w:rFonts w:hAnsi="黑体"/>
          <w:szCs w:val="22"/>
        </w:rPr>
        <w:t xml:space="preserve"> </w:t>
      </w:r>
      <w:proofErr w:type="gramStart"/>
      <w:r>
        <w:rPr>
          <w:rFonts w:hAnsi="黑体"/>
          <w:szCs w:val="22"/>
        </w:rPr>
        <w:t>菌样制备</w:t>
      </w:r>
      <w:proofErr w:type="gramEnd"/>
    </w:p>
    <w:p w:rsidR="00B13B48" w:rsidRDefault="001958AD">
      <w:pPr>
        <w:autoSpaceDE w:val="0"/>
        <w:autoSpaceDN w:val="0"/>
        <w:adjustRightInd w:val="0"/>
        <w:spacing w:line="360" w:lineRule="auto"/>
        <w:ind w:firstLineChars="200" w:firstLine="420"/>
        <w:rPr>
          <w:color w:val="000000"/>
          <w:kern w:val="0"/>
          <w:szCs w:val="21"/>
        </w:rPr>
      </w:pPr>
      <w:r>
        <w:rPr>
          <w:color w:val="000000"/>
          <w:kern w:val="0"/>
          <w:szCs w:val="21"/>
        </w:rPr>
        <w:t>取</w:t>
      </w:r>
      <w:r>
        <w:rPr>
          <w:rFonts w:hint="eastAsia"/>
          <w:color w:val="000000"/>
          <w:kern w:val="0"/>
          <w:szCs w:val="21"/>
        </w:rPr>
        <w:t>纯化</w:t>
      </w:r>
      <w:r>
        <w:rPr>
          <w:color w:val="000000"/>
          <w:kern w:val="0"/>
          <w:szCs w:val="21"/>
        </w:rPr>
        <w:t>菌</w:t>
      </w:r>
      <w:r>
        <w:rPr>
          <w:rFonts w:hint="eastAsia"/>
          <w:color w:val="000000"/>
          <w:kern w:val="0"/>
          <w:szCs w:val="21"/>
        </w:rPr>
        <w:t>，</w:t>
      </w:r>
      <w:r>
        <w:rPr>
          <w:color w:val="000000"/>
          <w:kern w:val="0"/>
          <w:szCs w:val="21"/>
        </w:rPr>
        <w:t>均匀涂布</w:t>
      </w:r>
      <w:r>
        <w:rPr>
          <w:rFonts w:hint="eastAsia"/>
          <w:color w:val="000000"/>
          <w:kern w:val="0"/>
          <w:szCs w:val="21"/>
        </w:rPr>
        <w:t>于</w:t>
      </w:r>
      <w:r>
        <w:rPr>
          <w:color w:val="000000"/>
          <w:kern w:val="0"/>
          <w:szCs w:val="21"/>
        </w:rPr>
        <w:t>靶板样品孔中，晾干，</w:t>
      </w:r>
      <w:r>
        <w:rPr>
          <w:rFonts w:hint="eastAsia"/>
          <w:color w:val="000000"/>
          <w:kern w:val="0"/>
          <w:szCs w:val="21"/>
        </w:rPr>
        <w:t>加</w:t>
      </w:r>
      <w:r>
        <w:rPr>
          <w:color w:val="000000"/>
          <w:kern w:val="0"/>
          <w:szCs w:val="21"/>
        </w:rPr>
        <w:t>基质溶液</w:t>
      </w:r>
      <w:r>
        <w:rPr>
          <w:color w:val="000000"/>
          <w:kern w:val="0"/>
          <w:szCs w:val="21"/>
        </w:rPr>
        <w:t xml:space="preserve">1 </w:t>
      </w:r>
      <w:proofErr w:type="spellStart"/>
      <w:r>
        <w:rPr>
          <w:color w:val="000000"/>
          <w:kern w:val="0"/>
          <w:szCs w:val="21"/>
        </w:rPr>
        <w:t>μL</w:t>
      </w:r>
      <w:proofErr w:type="spellEnd"/>
      <w:r>
        <w:rPr>
          <w:rFonts w:hint="eastAsia"/>
          <w:color w:val="000000"/>
          <w:kern w:val="0"/>
          <w:szCs w:val="21"/>
        </w:rPr>
        <w:t>，</w:t>
      </w:r>
      <w:r>
        <w:rPr>
          <w:color w:val="000000"/>
          <w:kern w:val="0"/>
          <w:szCs w:val="21"/>
        </w:rPr>
        <w:t>混</w:t>
      </w:r>
      <w:r>
        <w:rPr>
          <w:rFonts w:hint="eastAsia"/>
          <w:color w:val="000000"/>
          <w:kern w:val="0"/>
          <w:szCs w:val="21"/>
        </w:rPr>
        <w:t>匀</w:t>
      </w:r>
      <w:r>
        <w:rPr>
          <w:color w:val="000000"/>
          <w:kern w:val="0"/>
          <w:szCs w:val="21"/>
        </w:rPr>
        <w:t>，晾干。</w:t>
      </w:r>
    </w:p>
    <w:p w:rsidR="00B13B48" w:rsidRDefault="001958AD">
      <w:pPr>
        <w:pStyle w:val="a6"/>
        <w:numPr>
          <w:ilvl w:val="3"/>
          <w:numId w:val="0"/>
        </w:numPr>
        <w:spacing w:before="156" w:after="156" w:line="360" w:lineRule="auto"/>
        <w:rPr>
          <w:rFonts w:hAnsi="黑体"/>
          <w:szCs w:val="22"/>
        </w:rPr>
      </w:pPr>
      <w:r>
        <w:rPr>
          <w:rFonts w:hAnsi="黑体" w:hint="eastAsia"/>
          <w:szCs w:val="22"/>
        </w:rPr>
        <w:t>8</w:t>
      </w:r>
      <w:r>
        <w:rPr>
          <w:rFonts w:hAnsi="黑体"/>
          <w:szCs w:val="22"/>
        </w:rPr>
        <w:t>.</w:t>
      </w:r>
      <w:r>
        <w:rPr>
          <w:rFonts w:hAnsi="黑体" w:hint="eastAsia"/>
          <w:szCs w:val="22"/>
        </w:rPr>
        <w:t>2</w:t>
      </w:r>
      <w:r>
        <w:rPr>
          <w:rFonts w:hAnsi="黑体"/>
          <w:szCs w:val="22"/>
        </w:rPr>
        <w:t>.2.</w:t>
      </w:r>
      <w:r>
        <w:rPr>
          <w:rFonts w:hAnsi="黑体" w:hint="eastAsia"/>
          <w:szCs w:val="22"/>
        </w:rPr>
        <w:t>2</w:t>
      </w:r>
      <w:r>
        <w:rPr>
          <w:rFonts w:hAnsi="黑体"/>
          <w:szCs w:val="22"/>
        </w:rPr>
        <w:t xml:space="preserve"> </w:t>
      </w:r>
      <w:r>
        <w:rPr>
          <w:rFonts w:hAnsi="黑体" w:hint="eastAsia"/>
          <w:szCs w:val="22"/>
        </w:rPr>
        <w:t>测定</w:t>
      </w:r>
    </w:p>
    <w:p w:rsidR="00B13B48" w:rsidRDefault="001958AD">
      <w:pPr>
        <w:autoSpaceDE w:val="0"/>
        <w:autoSpaceDN w:val="0"/>
        <w:adjustRightInd w:val="0"/>
        <w:spacing w:line="360" w:lineRule="auto"/>
        <w:ind w:firstLineChars="200" w:firstLine="420"/>
        <w:rPr>
          <w:kern w:val="0"/>
          <w:szCs w:val="21"/>
        </w:rPr>
      </w:pPr>
      <w:r>
        <w:rPr>
          <w:rFonts w:hint="eastAsia"/>
          <w:kern w:val="0"/>
          <w:szCs w:val="21"/>
        </w:rPr>
        <w:t>将样品靶板放置于</w:t>
      </w:r>
      <w:r>
        <w:rPr>
          <w:szCs w:val="21"/>
        </w:rPr>
        <w:t>质谱仪</w:t>
      </w:r>
      <w:r>
        <w:rPr>
          <w:rFonts w:hint="eastAsia"/>
          <w:szCs w:val="21"/>
        </w:rPr>
        <w:t>样品靶板</w:t>
      </w:r>
      <w:r>
        <w:rPr>
          <w:szCs w:val="21"/>
        </w:rPr>
        <w:t>槽，</w:t>
      </w:r>
      <w:r>
        <w:rPr>
          <w:rFonts w:hint="eastAsia"/>
          <w:kern w:val="0"/>
          <w:szCs w:val="21"/>
        </w:rPr>
        <w:t>采集数据并处理。</w:t>
      </w:r>
    </w:p>
    <w:p w:rsidR="00B13B48" w:rsidRDefault="001958AD">
      <w:pPr>
        <w:pStyle w:val="a6"/>
        <w:numPr>
          <w:ilvl w:val="3"/>
          <w:numId w:val="0"/>
        </w:numPr>
        <w:spacing w:before="156" w:after="156" w:line="360" w:lineRule="auto"/>
        <w:rPr>
          <w:rFonts w:hAnsi="黑体"/>
          <w:szCs w:val="22"/>
        </w:rPr>
      </w:pPr>
      <w:r>
        <w:rPr>
          <w:rFonts w:hAnsi="黑体" w:hint="eastAsia"/>
          <w:szCs w:val="22"/>
        </w:rPr>
        <w:t>8.2</w:t>
      </w:r>
      <w:r>
        <w:rPr>
          <w:rFonts w:hAnsi="黑体"/>
          <w:szCs w:val="22"/>
        </w:rPr>
        <w:t>.2</w:t>
      </w:r>
      <w:r>
        <w:rPr>
          <w:rFonts w:hAnsi="黑体" w:hint="eastAsia"/>
          <w:szCs w:val="22"/>
        </w:rPr>
        <w:t>.3结果判定与报告</w:t>
      </w:r>
    </w:p>
    <w:p w:rsidR="00B13B48" w:rsidRDefault="001958AD">
      <w:pPr>
        <w:autoSpaceDE w:val="0"/>
        <w:autoSpaceDN w:val="0"/>
        <w:adjustRightInd w:val="0"/>
        <w:spacing w:line="360" w:lineRule="auto"/>
        <w:ind w:firstLineChars="200" w:firstLine="420"/>
        <w:jc w:val="left"/>
        <w:rPr>
          <w:kern w:val="0"/>
          <w:szCs w:val="21"/>
        </w:rPr>
      </w:pPr>
      <w:r>
        <w:rPr>
          <w:rFonts w:hint="eastAsia"/>
          <w:kern w:val="0"/>
          <w:szCs w:val="21"/>
        </w:rPr>
        <w:t>将采集的样品数据图谱与数据库中标准菌株的数据图谱比对，相似度数值达种水平可信值即可判定。</w:t>
      </w:r>
      <w:r>
        <w:rPr>
          <w:rFonts w:hint="eastAsia"/>
        </w:rPr>
        <w:t>大肠</w:t>
      </w:r>
      <w:proofErr w:type="gramStart"/>
      <w:r>
        <w:rPr>
          <w:rFonts w:hint="eastAsia"/>
        </w:rPr>
        <w:t>埃希菌的</w:t>
      </w:r>
      <w:proofErr w:type="gramEnd"/>
      <w:r>
        <w:rPr>
          <w:rFonts w:hint="eastAsia"/>
        </w:rPr>
        <w:t>质谱鉴定谱图见附录</w:t>
      </w:r>
      <w:r>
        <w:rPr>
          <w:rFonts w:hint="eastAsia"/>
        </w:rPr>
        <w:t>B</w:t>
      </w:r>
      <w:r>
        <w:rPr>
          <w:rFonts w:hint="eastAsia"/>
        </w:rPr>
        <w:t>。</w:t>
      </w:r>
    </w:p>
    <w:p w:rsidR="00B13B48" w:rsidRDefault="001958AD">
      <w:pPr>
        <w:autoSpaceDE w:val="0"/>
        <w:autoSpaceDN w:val="0"/>
        <w:adjustRightInd w:val="0"/>
        <w:spacing w:line="360" w:lineRule="auto"/>
        <w:jc w:val="left"/>
        <w:rPr>
          <w:rFonts w:ascii="黑体" w:eastAsia="黑体" w:hAnsi="黑体"/>
          <w:bCs/>
          <w:color w:val="000000"/>
          <w:szCs w:val="21"/>
        </w:rPr>
      </w:pPr>
      <w:r>
        <w:rPr>
          <w:rFonts w:ascii="黑体" w:eastAsia="黑体" w:hAnsi="黑体" w:hint="eastAsia"/>
          <w:bCs/>
          <w:color w:val="000000"/>
          <w:szCs w:val="21"/>
        </w:rPr>
        <w:t>9</w:t>
      </w:r>
      <w:r>
        <w:rPr>
          <w:rFonts w:ascii="黑体" w:eastAsia="黑体" w:hAnsi="黑体"/>
          <w:bCs/>
          <w:color w:val="000000"/>
          <w:szCs w:val="21"/>
        </w:rPr>
        <w:t xml:space="preserve"> 菌</w:t>
      </w:r>
      <w:r>
        <w:rPr>
          <w:rFonts w:ascii="黑体" w:eastAsia="黑体" w:hAnsi="黑体" w:hint="eastAsia"/>
          <w:bCs/>
          <w:color w:val="000000"/>
          <w:szCs w:val="21"/>
        </w:rPr>
        <w:t>株</w:t>
      </w:r>
      <w:r>
        <w:rPr>
          <w:rFonts w:ascii="黑体" w:eastAsia="黑体" w:hAnsi="黑体"/>
          <w:bCs/>
          <w:color w:val="000000"/>
          <w:szCs w:val="21"/>
        </w:rPr>
        <w:t>保藏</w:t>
      </w:r>
    </w:p>
    <w:p w:rsidR="00B13B48" w:rsidRDefault="001958AD">
      <w:pPr>
        <w:autoSpaceDE w:val="0"/>
        <w:autoSpaceDN w:val="0"/>
        <w:adjustRightInd w:val="0"/>
        <w:spacing w:line="360" w:lineRule="auto"/>
        <w:ind w:firstLineChars="200" w:firstLine="420"/>
        <w:jc w:val="left"/>
        <w:rPr>
          <w:kern w:val="0"/>
          <w:szCs w:val="21"/>
        </w:rPr>
      </w:pPr>
      <w:r>
        <w:rPr>
          <w:rFonts w:hint="eastAsia"/>
          <w:kern w:val="0"/>
          <w:szCs w:val="21"/>
        </w:rPr>
        <w:t>取新鲜纯化菌，加无菌生理盐水制成</w:t>
      </w:r>
      <w:proofErr w:type="gramStart"/>
      <w:r>
        <w:rPr>
          <w:rFonts w:hint="eastAsia"/>
          <w:kern w:val="0"/>
          <w:szCs w:val="21"/>
        </w:rPr>
        <w:t>菌</w:t>
      </w:r>
      <w:proofErr w:type="gramEnd"/>
      <w:r>
        <w:rPr>
          <w:rFonts w:hint="eastAsia"/>
          <w:kern w:val="0"/>
          <w:szCs w:val="21"/>
        </w:rPr>
        <w:t>悬液，与灭菌甘油溶液混合，使甘油终浓度为</w:t>
      </w:r>
      <w:r>
        <w:rPr>
          <w:rFonts w:hint="eastAsia"/>
          <w:kern w:val="0"/>
          <w:szCs w:val="21"/>
        </w:rPr>
        <w:t>20%~40%</w:t>
      </w:r>
      <w:r>
        <w:rPr>
          <w:rFonts w:hint="eastAsia"/>
          <w:kern w:val="0"/>
          <w:szCs w:val="21"/>
        </w:rPr>
        <w:t>；或加入磁珠保藏管；或加入</w:t>
      </w:r>
      <w:r w:rsidR="002877A5" w:rsidRPr="00E0255F">
        <w:rPr>
          <w:rFonts w:hint="eastAsia"/>
          <w:kern w:val="0"/>
          <w:szCs w:val="21"/>
        </w:rPr>
        <w:t>5%</w:t>
      </w:r>
      <w:r w:rsidR="002877A5" w:rsidRPr="00E0255F">
        <w:rPr>
          <w:rFonts w:hint="eastAsia"/>
          <w:kern w:val="0"/>
          <w:szCs w:val="21"/>
        </w:rPr>
        <w:t>蔗糖脱脂乳保护剂</w:t>
      </w:r>
      <w:r>
        <w:rPr>
          <w:rFonts w:hint="eastAsia"/>
          <w:kern w:val="0"/>
          <w:szCs w:val="21"/>
        </w:rPr>
        <w:t>，冻干。</w:t>
      </w:r>
      <w:r>
        <w:rPr>
          <w:rFonts w:hint="eastAsia"/>
          <w:kern w:val="0"/>
          <w:szCs w:val="21"/>
        </w:rPr>
        <w:t>-20</w:t>
      </w:r>
      <w:r>
        <w:rPr>
          <w:rFonts w:hint="eastAsia"/>
          <w:kern w:val="0"/>
          <w:szCs w:val="21"/>
        </w:rPr>
        <w:t>℃或以下保藏。</w:t>
      </w:r>
    </w:p>
    <w:p w:rsidR="00B13B48" w:rsidRDefault="001958AD">
      <w:pPr>
        <w:autoSpaceDE w:val="0"/>
        <w:autoSpaceDN w:val="0"/>
        <w:adjustRightInd w:val="0"/>
        <w:spacing w:line="360" w:lineRule="auto"/>
        <w:jc w:val="left"/>
        <w:rPr>
          <w:rFonts w:eastAsia="黑体"/>
          <w:bCs/>
          <w:color w:val="000000"/>
          <w:szCs w:val="21"/>
        </w:rPr>
      </w:pPr>
      <w:r>
        <w:rPr>
          <w:rFonts w:eastAsia="黑体"/>
          <w:bCs/>
          <w:color w:val="000000"/>
          <w:szCs w:val="21"/>
        </w:rPr>
        <w:t>1</w:t>
      </w:r>
      <w:r>
        <w:rPr>
          <w:rFonts w:eastAsia="黑体" w:hint="eastAsia"/>
          <w:bCs/>
          <w:color w:val="000000"/>
          <w:szCs w:val="21"/>
        </w:rPr>
        <w:t>0</w:t>
      </w:r>
      <w:r>
        <w:rPr>
          <w:rFonts w:eastAsia="黑体"/>
          <w:bCs/>
          <w:color w:val="000000"/>
          <w:szCs w:val="21"/>
        </w:rPr>
        <w:t xml:space="preserve"> </w:t>
      </w:r>
      <w:r>
        <w:rPr>
          <w:rFonts w:eastAsia="黑体"/>
          <w:bCs/>
          <w:color w:val="000000"/>
          <w:szCs w:val="21"/>
        </w:rPr>
        <w:t>生物安全要求</w:t>
      </w:r>
    </w:p>
    <w:p w:rsidR="00B13B48" w:rsidRDefault="001958AD">
      <w:pPr>
        <w:pStyle w:val="afff"/>
        <w:spacing w:line="360" w:lineRule="auto"/>
        <w:rPr>
          <w:rFonts w:ascii="Times New Roman"/>
          <w:szCs w:val="21"/>
        </w:rPr>
      </w:pPr>
      <w:r>
        <w:rPr>
          <w:rFonts w:ascii="Times New Roman"/>
          <w:szCs w:val="21"/>
        </w:rPr>
        <w:t>实验室设施设备</w:t>
      </w:r>
      <w:r>
        <w:rPr>
          <w:rFonts w:ascii="Times New Roman" w:hint="eastAsia"/>
          <w:szCs w:val="21"/>
        </w:rPr>
        <w:t>、</w:t>
      </w:r>
      <w:r>
        <w:rPr>
          <w:rFonts w:ascii="Times New Roman"/>
          <w:szCs w:val="21"/>
        </w:rPr>
        <w:t>人员防护及实验的安全操作</w:t>
      </w:r>
      <w:r>
        <w:rPr>
          <w:rFonts w:ascii="Times New Roman" w:hint="eastAsia"/>
          <w:szCs w:val="21"/>
        </w:rPr>
        <w:t>、实验废弃物和菌种的处理</w:t>
      </w:r>
      <w:r>
        <w:rPr>
          <w:rFonts w:ascii="Times New Roman"/>
          <w:szCs w:val="21"/>
        </w:rPr>
        <w:t>应符合</w:t>
      </w:r>
      <w:r>
        <w:rPr>
          <w:rFonts w:ascii="Times New Roman"/>
          <w:szCs w:val="21"/>
        </w:rPr>
        <w:t>GB 19489</w:t>
      </w:r>
      <w:r>
        <w:rPr>
          <w:rFonts w:ascii="Times New Roman"/>
          <w:szCs w:val="21"/>
        </w:rPr>
        <w:t>的要求。</w:t>
      </w:r>
    </w:p>
    <w:p w:rsidR="00B13B48" w:rsidRDefault="00B13B48">
      <w:pPr>
        <w:pStyle w:val="afff"/>
        <w:spacing w:line="360" w:lineRule="auto"/>
        <w:rPr>
          <w:rFonts w:ascii="Times New Roman"/>
          <w:szCs w:val="21"/>
        </w:rPr>
      </w:pPr>
    </w:p>
    <w:p w:rsidR="00B13B48" w:rsidRDefault="00B13B48">
      <w:pPr>
        <w:pStyle w:val="afff"/>
        <w:spacing w:line="360" w:lineRule="auto"/>
        <w:rPr>
          <w:rFonts w:ascii="Times New Roman"/>
          <w:szCs w:val="21"/>
        </w:rPr>
      </w:pPr>
    </w:p>
    <w:p w:rsidR="00B13B48" w:rsidRDefault="001958AD">
      <w:pPr>
        <w:autoSpaceDE w:val="0"/>
        <w:autoSpaceDN w:val="0"/>
        <w:adjustRightInd w:val="0"/>
        <w:spacing w:line="360" w:lineRule="auto"/>
        <w:jc w:val="center"/>
        <w:rPr>
          <w:rFonts w:ascii="黑体" w:eastAsia="黑体" w:hAnsi="黑体" w:cs="宋体"/>
          <w:kern w:val="0"/>
          <w:szCs w:val="21"/>
        </w:rPr>
      </w:pPr>
      <w:r>
        <w:rPr>
          <w:rFonts w:hAnsi="宋体" w:cs="宋体"/>
          <w:kern w:val="0"/>
          <w:szCs w:val="21"/>
        </w:rPr>
        <w:br w:type="page"/>
      </w:r>
      <w:r>
        <w:rPr>
          <w:rFonts w:ascii="黑体" w:eastAsia="黑体" w:hAnsi="黑体" w:cs="宋体" w:hint="eastAsia"/>
          <w:kern w:val="0"/>
          <w:szCs w:val="21"/>
        </w:rPr>
        <w:lastRenderedPageBreak/>
        <w:t>附录A</w:t>
      </w:r>
    </w:p>
    <w:p w:rsidR="00B13B48" w:rsidRDefault="001958AD">
      <w:pPr>
        <w:autoSpaceDE w:val="0"/>
        <w:autoSpaceDN w:val="0"/>
        <w:adjustRightInd w:val="0"/>
        <w:jc w:val="center"/>
        <w:rPr>
          <w:rFonts w:ascii="黑体" w:eastAsia="黑体" w:hAnsi="黑体" w:cs="宋体"/>
          <w:kern w:val="0"/>
          <w:szCs w:val="21"/>
        </w:rPr>
      </w:pPr>
      <w:r>
        <w:rPr>
          <w:rFonts w:ascii="黑体" w:eastAsia="黑体" w:hAnsi="黑体" w:cs="宋体" w:hint="eastAsia"/>
          <w:kern w:val="0"/>
          <w:szCs w:val="21"/>
        </w:rPr>
        <w:t>（规范性）</w:t>
      </w:r>
    </w:p>
    <w:p w:rsidR="00B13B48" w:rsidRDefault="001958AD">
      <w:pPr>
        <w:autoSpaceDE w:val="0"/>
        <w:autoSpaceDN w:val="0"/>
        <w:adjustRightInd w:val="0"/>
        <w:jc w:val="center"/>
        <w:rPr>
          <w:rFonts w:ascii="黑体" w:eastAsia="黑体" w:hAnsi="黑体" w:cs="宋体"/>
          <w:kern w:val="0"/>
          <w:szCs w:val="21"/>
        </w:rPr>
      </w:pPr>
      <w:r>
        <w:rPr>
          <w:rFonts w:ascii="黑体" w:eastAsia="黑体" w:hAnsi="黑体" w:cs="宋体" w:hint="eastAsia"/>
          <w:kern w:val="0"/>
          <w:szCs w:val="21"/>
        </w:rPr>
        <w:t>培养基与试液</w:t>
      </w:r>
    </w:p>
    <w:p w:rsidR="00B13B48" w:rsidRDefault="00B13B48">
      <w:pPr>
        <w:autoSpaceDE w:val="0"/>
        <w:autoSpaceDN w:val="0"/>
        <w:adjustRightInd w:val="0"/>
        <w:jc w:val="center"/>
        <w:rPr>
          <w:rFonts w:ascii="黑体" w:eastAsia="黑体" w:hAnsi="黑体" w:cs="宋体"/>
          <w:kern w:val="0"/>
          <w:szCs w:val="21"/>
        </w:rPr>
      </w:pPr>
    </w:p>
    <w:p w:rsidR="00B13B48" w:rsidRDefault="001958AD">
      <w:pPr>
        <w:autoSpaceDE w:val="0"/>
        <w:autoSpaceDN w:val="0"/>
        <w:adjustRightInd w:val="0"/>
        <w:jc w:val="left"/>
        <w:rPr>
          <w:rFonts w:ascii="黑体" w:eastAsia="黑体" w:hAnsi="黑体" w:cs="黑体"/>
          <w:kern w:val="0"/>
          <w:szCs w:val="21"/>
        </w:rPr>
      </w:pPr>
      <w:r>
        <w:rPr>
          <w:rFonts w:ascii="黑体" w:eastAsia="黑体" w:hAnsi="黑体" w:cs="黑体" w:hint="eastAsia"/>
          <w:kern w:val="0"/>
          <w:szCs w:val="21"/>
        </w:rPr>
        <w:t>A.1 乳糖发酵管</w:t>
      </w:r>
    </w:p>
    <w:p w:rsidR="00B13B48" w:rsidRPr="0087756D" w:rsidRDefault="001958AD">
      <w:pPr>
        <w:autoSpaceDE w:val="0"/>
        <w:autoSpaceDN w:val="0"/>
        <w:adjustRightInd w:val="0"/>
        <w:jc w:val="left"/>
        <w:rPr>
          <w:rFonts w:ascii="黑体" w:eastAsia="黑体" w:hAnsi="黑体" w:cs="黑体"/>
          <w:kern w:val="0"/>
          <w:szCs w:val="21"/>
        </w:rPr>
      </w:pPr>
      <w:r w:rsidRPr="0087756D">
        <w:rPr>
          <w:rFonts w:ascii="黑体" w:eastAsia="黑体" w:hAnsi="黑体" w:cs="黑体"/>
          <w:kern w:val="0"/>
          <w:szCs w:val="21"/>
        </w:rPr>
        <w:t xml:space="preserve">A.1.1 </w:t>
      </w:r>
      <w:r w:rsidRPr="0087756D">
        <w:rPr>
          <w:rFonts w:ascii="黑体" w:eastAsia="黑体" w:hAnsi="黑体" w:cs="黑体" w:hint="eastAsia"/>
          <w:kern w:val="0"/>
          <w:szCs w:val="21"/>
        </w:rPr>
        <w:t>成分</w:t>
      </w:r>
    </w:p>
    <w:p w:rsidR="00B13B48" w:rsidRDefault="001958AD">
      <w:pPr>
        <w:autoSpaceDE w:val="0"/>
        <w:autoSpaceDN w:val="0"/>
        <w:adjustRightInd w:val="0"/>
        <w:ind w:firstLineChars="550" w:firstLine="1155"/>
        <w:jc w:val="left"/>
        <w:rPr>
          <w:rFonts w:hAnsi="宋体" w:cs="宋体"/>
          <w:kern w:val="0"/>
          <w:szCs w:val="21"/>
        </w:rPr>
      </w:pPr>
      <w:r>
        <w:rPr>
          <w:rFonts w:hAnsi="宋体" w:cs="宋体" w:hint="eastAsia"/>
          <w:kern w:val="0"/>
          <w:szCs w:val="21"/>
        </w:rPr>
        <w:t>蛋白胨</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20.0 g</w:t>
      </w:r>
    </w:p>
    <w:p w:rsidR="00B13B48" w:rsidRDefault="001958AD">
      <w:pPr>
        <w:autoSpaceDE w:val="0"/>
        <w:autoSpaceDN w:val="0"/>
        <w:adjustRightInd w:val="0"/>
        <w:ind w:firstLineChars="550" w:firstLine="1155"/>
        <w:jc w:val="left"/>
        <w:rPr>
          <w:rFonts w:hAnsi="宋体" w:cs="宋体"/>
          <w:kern w:val="0"/>
          <w:szCs w:val="21"/>
        </w:rPr>
      </w:pPr>
      <w:r>
        <w:rPr>
          <w:rFonts w:hAnsi="宋体" w:cs="宋体" w:hint="eastAsia"/>
          <w:kern w:val="0"/>
          <w:szCs w:val="21"/>
        </w:rPr>
        <w:t>乳糖</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10.0 g</w:t>
      </w:r>
    </w:p>
    <w:p w:rsidR="00B13B48" w:rsidRDefault="001958AD">
      <w:pPr>
        <w:autoSpaceDE w:val="0"/>
        <w:autoSpaceDN w:val="0"/>
        <w:adjustRightInd w:val="0"/>
        <w:ind w:firstLineChars="550" w:firstLine="1155"/>
        <w:jc w:val="left"/>
        <w:rPr>
          <w:rFonts w:hAnsi="宋体" w:cs="宋体"/>
          <w:kern w:val="0"/>
          <w:szCs w:val="21"/>
        </w:rPr>
      </w:pPr>
      <w:proofErr w:type="gramStart"/>
      <w:r>
        <w:rPr>
          <w:rFonts w:hAnsi="宋体" w:cs="宋体" w:hint="eastAsia"/>
          <w:kern w:val="0"/>
          <w:szCs w:val="21"/>
        </w:rPr>
        <w:t>溴</w:t>
      </w:r>
      <w:proofErr w:type="gramEnd"/>
      <w:r>
        <w:rPr>
          <w:rFonts w:hAnsi="宋体" w:cs="宋体" w:hint="eastAsia"/>
          <w:kern w:val="0"/>
          <w:szCs w:val="21"/>
        </w:rPr>
        <w:t>甲酚紫</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0.01 g</w:t>
      </w:r>
    </w:p>
    <w:p w:rsidR="00B13B48" w:rsidRDefault="001958AD">
      <w:pPr>
        <w:autoSpaceDE w:val="0"/>
        <w:autoSpaceDN w:val="0"/>
        <w:adjustRightInd w:val="0"/>
        <w:ind w:firstLineChars="550" w:firstLine="1155"/>
        <w:jc w:val="left"/>
        <w:rPr>
          <w:rFonts w:hAnsi="宋体" w:cs="宋体"/>
          <w:kern w:val="0"/>
          <w:szCs w:val="21"/>
        </w:rPr>
      </w:pPr>
      <w:r>
        <w:rPr>
          <w:rFonts w:hAnsi="宋体" w:cs="宋体" w:hint="eastAsia"/>
          <w:kern w:val="0"/>
          <w:szCs w:val="21"/>
        </w:rPr>
        <w:t>水</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1000 mL</w:t>
      </w:r>
    </w:p>
    <w:p w:rsidR="00B13B48" w:rsidRPr="0087756D" w:rsidRDefault="001958AD">
      <w:pPr>
        <w:autoSpaceDE w:val="0"/>
        <w:autoSpaceDN w:val="0"/>
        <w:adjustRightInd w:val="0"/>
        <w:jc w:val="left"/>
        <w:rPr>
          <w:rFonts w:ascii="黑体" w:eastAsia="黑体" w:hAnsi="黑体" w:cs="黑体"/>
          <w:kern w:val="0"/>
          <w:szCs w:val="21"/>
        </w:rPr>
      </w:pPr>
      <w:r w:rsidRPr="0087756D">
        <w:rPr>
          <w:rFonts w:ascii="黑体" w:eastAsia="黑体" w:hAnsi="黑体" w:cs="黑体"/>
          <w:kern w:val="0"/>
          <w:szCs w:val="21"/>
        </w:rPr>
        <w:t xml:space="preserve">A.1.2 </w:t>
      </w:r>
      <w:r w:rsidRPr="0087756D">
        <w:rPr>
          <w:rFonts w:ascii="黑体" w:eastAsia="黑体" w:hAnsi="黑体" w:cs="黑体" w:hint="eastAsia"/>
          <w:kern w:val="0"/>
          <w:szCs w:val="21"/>
        </w:rPr>
        <w:t>制法</w:t>
      </w:r>
    </w:p>
    <w:p w:rsidR="00B13B48" w:rsidRDefault="001958AD">
      <w:pPr>
        <w:autoSpaceDE w:val="0"/>
        <w:autoSpaceDN w:val="0"/>
        <w:adjustRightInd w:val="0"/>
        <w:ind w:firstLineChars="200" w:firstLine="420"/>
        <w:jc w:val="left"/>
        <w:rPr>
          <w:rFonts w:hAnsi="宋体" w:cs="宋体"/>
          <w:kern w:val="0"/>
          <w:szCs w:val="21"/>
        </w:rPr>
      </w:pPr>
      <w:r>
        <w:rPr>
          <w:rFonts w:hAnsi="宋体" w:cs="宋体" w:hint="eastAsia"/>
          <w:kern w:val="0"/>
          <w:szCs w:val="21"/>
        </w:rPr>
        <w:t>将上述成分溶解于水中，调节</w:t>
      </w:r>
      <w:r>
        <w:rPr>
          <w:rFonts w:hAnsi="宋体" w:cs="宋体"/>
          <w:kern w:val="0"/>
          <w:szCs w:val="21"/>
        </w:rPr>
        <w:t>使灭菌后在</w:t>
      </w:r>
      <w:r>
        <w:rPr>
          <w:rFonts w:hAnsi="宋体" w:cs="宋体" w:hint="eastAsia"/>
          <w:kern w:val="0"/>
          <w:szCs w:val="21"/>
        </w:rPr>
        <w:t>2</w:t>
      </w:r>
      <w:r>
        <w:rPr>
          <w:rFonts w:hAnsi="宋体" w:cs="宋体"/>
          <w:kern w:val="0"/>
          <w:szCs w:val="21"/>
        </w:rPr>
        <w:t>5</w:t>
      </w:r>
      <w:r>
        <w:rPr>
          <w:rFonts w:hAnsi="宋体" w:cs="宋体"/>
          <w:kern w:val="0"/>
          <w:szCs w:val="21"/>
        </w:rPr>
        <w:t>℃的</w:t>
      </w:r>
      <w:r>
        <w:rPr>
          <w:rFonts w:hAnsi="宋体" w:cs="宋体"/>
          <w:kern w:val="0"/>
          <w:szCs w:val="21"/>
        </w:rPr>
        <w:t>pH</w:t>
      </w:r>
      <w:r>
        <w:rPr>
          <w:rFonts w:hAnsi="宋体" w:cs="宋体"/>
          <w:kern w:val="0"/>
          <w:szCs w:val="21"/>
        </w:rPr>
        <w:t>值为</w:t>
      </w:r>
      <w:r>
        <w:rPr>
          <w:rFonts w:hAnsi="宋体" w:cs="宋体" w:hint="eastAsia"/>
          <w:kern w:val="0"/>
          <w:szCs w:val="21"/>
        </w:rPr>
        <w:t>7.</w:t>
      </w:r>
      <w:r>
        <w:rPr>
          <w:rFonts w:hAnsi="宋体" w:cs="宋体"/>
          <w:kern w:val="0"/>
          <w:szCs w:val="21"/>
        </w:rPr>
        <w:t>4</w:t>
      </w:r>
      <w:r>
        <w:rPr>
          <w:rFonts w:hAnsi="宋体" w:cs="宋体" w:hint="eastAsia"/>
          <w:kern w:val="0"/>
          <w:szCs w:val="21"/>
        </w:rPr>
        <w:t>±</w:t>
      </w:r>
      <w:r>
        <w:rPr>
          <w:rFonts w:hAnsi="宋体" w:cs="宋体" w:hint="eastAsia"/>
          <w:kern w:val="0"/>
          <w:szCs w:val="21"/>
        </w:rPr>
        <w:t>0.</w:t>
      </w:r>
      <w:r>
        <w:rPr>
          <w:rFonts w:hAnsi="宋体" w:cs="宋体"/>
          <w:kern w:val="0"/>
          <w:szCs w:val="21"/>
        </w:rPr>
        <w:t>1</w:t>
      </w:r>
      <w:r w:rsidR="0087756D">
        <w:rPr>
          <w:rFonts w:hAnsi="宋体" w:cs="宋体" w:hint="eastAsia"/>
          <w:kern w:val="0"/>
          <w:szCs w:val="21"/>
        </w:rPr>
        <w:t>，分装</w:t>
      </w:r>
      <w:r>
        <w:rPr>
          <w:rFonts w:hAnsi="宋体" w:cs="宋体" w:hint="eastAsia"/>
          <w:kern w:val="0"/>
          <w:szCs w:val="21"/>
        </w:rPr>
        <w:t>试管中，每管</w:t>
      </w:r>
      <w:r>
        <w:rPr>
          <w:rFonts w:hAnsi="宋体" w:cs="宋体"/>
          <w:kern w:val="0"/>
          <w:szCs w:val="21"/>
        </w:rPr>
        <w:t>10 mL</w:t>
      </w:r>
      <w:r w:rsidR="0087756D">
        <w:rPr>
          <w:rFonts w:hAnsi="宋体" w:cs="宋体" w:hint="eastAsia"/>
          <w:kern w:val="0"/>
          <w:szCs w:val="21"/>
        </w:rPr>
        <w:t>，</w:t>
      </w:r>
      <w:r>
        <w:rPr>
          <w:rFonts w:hint="eastAsia"/>
          <w:szCs w:val="21"/>
        </w:rPr>
        <w:t>同时加入倒置小导管，</w:t>
      </w:r>
      <w:r>
        <w:rPr>
          <w:rFonts w:hAnsi="宋体" w:cs="宋体" w:hint="eastAsia"/>
          <w:kern w:val="0"/>
          <w:szCs w:val="21"/>
        </w:rPr>
        <w:t>小导管内不可有气泡</w:t>
      </w:r>
      <w:r w:rsidR="0087756D">
        <w:rPr>
          <w:rFonts w:hAnsi="宋体" w:cs="宋体" w:hint="eastAsia"/>
          <w:kern w:val="0"/>
          <w:szCs w:val="21"/>
        </w:rPr>
        <w:t>，</w:t>
      </w:r>
      <w:r>
        <w:rPr>
          <w:rFonts w:hAnsi="宋体" w:cs="宋体"/>
          <w:kern w:val="0"/>
          <w:szCs w:val="21"/>
        </w:rPr>
        <w:t>121</w:t>
      </w:r>
      <w:r>
        <w:rPr>
          <w:rFonts w:hAnsi="宋体" w:cs="宋体" w:hint="eastAsia"/>
          <w:kern w:val="0"/>
          <w:szCs w:val="21"/>
        </w:rPr>
        <w:t>℃高压灭菌</w:t>
      </w:r>
      <w:r>
        <w:rPr>
          <w:rFonts w:hAnsi="宋体" w:cs="宋体"/>
          <w:kern w:val="0"/>
          <w:szCs w:val="21"/>
        </w:rPr>
        <w:t>15 min</w:t>
      </w:r>
      <w:r w:rsidR="0087756D">
        <w:rPr>
          <w:rFonts w:hAnsi="宋体" w:cs="宋体" w:hint="eastAsia"/>
          <w:kern w:val="0"/>
          <w:szCs w:val="21"/>
        </w:rPr>
        <w:t>，备用</w:t>
      </w:r>
      <w:r>
        <w:rPr>
          <w:rFonts w:hAnsi="宋体" w:cs="宋体" w:hint="eastAsia"/>
          <w:kern w:val="0"/>
          <w:szCs w:val="21"/>
        </w:rPr>
        <w:t>。</w:t>
      </w:r>
    </w:p>
    <w:p w:rsidR="007D2C49" w:rsidRDefault="007D2C49">
      <w:pPr>
        <w:autoSpaceDE w:val="0"/>
        <w:autoSpaceDN w:val="0"/>
        <w:adjustRightInd w:val="0"/>
        <w:jc w:val="left"/>
        <w:rPr>
          <w:rFonts w:hAnsi="宋体" w:cs="宋体"/>
          <w:kern w:val="0"/>
          <w:szCs w:val="21"/>
        </w:rPr>
      </w:pPr>
    </w:p>
    <w:p w:rsidR="00B13B48" w:rsidRPr="007D2C49" w:rsidRDefault="001958AD">
      <w:pPr>
        <w:autoSpaceDE w:val="0"/>
        <w:autoSpaceDN w:val="0"/>
        <w:adjustRightInd w:val="0"/>
        <w:jc w:val="left"/>
        <w:rPr>
          <w:rFonts w:ascii="黑体" w:eastAsia="黑体" w:hAnsi="黑体" w:cs="黑体"/>
          <w:kern w:val="0"/>
          <w:szCs w:val="21"/>
        </w:rPr>
      </w:pPr>
      <w:r w:rsidRPr="007D2C49">
        <w:rPr>
          <w:rFonts w:ascii="黑体" w:eastAsia="黑体" w:hAnsi="黑体" w:cs="黑体"/>
          <w:kern w:val="0"/>
          <w:szCs w:val="21"/>
        </w:rPr>
        <w:t>A.</w:t>
      </w:r>
      <w:r w:rsidRPr="007D2C49">
        <w:rPr>
          <w:rFonts w:ascii="黑体" w:eastAsia="黑体" w:hAnsi="黑体" w:cs="黑体" w:hint="eastAsia"/>
          <w:kern w:val="0"/>
          <w:szCs w:val="21"/>
        </w:rPr>
        <w:t xml:space="preserve">2 </w:t>
      </w:r>
      <w:r w:rsidRPr="007D2C49">
        <w:rPr>
          <w:rFonts w:ascii="黑体" w:eastAsia="黑体" w:hAnsi="黑体" w:cs="黑体"/>
          <w:kern w:val="0"/>
          <w:szCs w:val="21"/>
        </w:rPr>
        <w:t xml:space="preserve"> Kovacs </w:t>
      </w:r>
      <w:proofErr w:type="gramStart"/>
      <w:r w:rsidRPr="007D2C49">
        <w:rPr>
          <w:rFonts w:ascii="黑体" w:eastAsia="黑体" w:hAnsi="黑体" w:cs="黑体"/>
          <w:kern w:val="0"/>
          <w:szCs w:val="21"/>
        </w:rPr>
        <w:t>靛</w:t>
      </w:r>
      <w:proofErr w:type="gramEnd"/>
      <w:r w:rsidRPr="007D2C49">
        <w:rPr>
          <w:rFonts w:ascii="黑体" w:eastAsia="黑体" w:hAnsi="黑体" w:cs="黑体"/>
          <w:kern w:val="0"/>
          <w:szCs w:val="21"/>
        </w:rPr>
        <w:t xml:space="preserve">基质试剂 </w:t>
      </w:r>
    </w:p>
    <w:p w:rsidR="00B13B48" w:rsidRDefault="001958AD">
      <w:pPr>
        <w:autoSpaceDE w:val="0"/>
        <w:autoSpaceDN w:val="0"/>
        <w:adjustRightInd w:val="0"/>
        <w:jc w:val="left"/>
        <w:rPr>
          <w:rFonts w:hAnsi="宋体" w:cs="宋体"/>
          <w:kern w:val="0"/>
          <w:szCs w:val="21"/>
        </w:rPr>
      </w:pPr>
      <w:r w:rsidRPr="0087756D">
        <w:rPr>
          <w:rFonts w:ascii="黑体" w:eastAsia="黑体" w:hAnsi="黑体" w:cs="黑体" w:hint="eastAsia"/>
          <w:kern w:val="0"/>
          <w:szCs w:val="21"/>
        </w:rPr>
        <w:t>A.2.1 成分</w:t>
      </w:r>
      <w:r>
        <w:rPr>
          <w:rFonts w:hAnsi="宋体" w:cs="宋体" w:hint="eastAsia"/>
          <w:kern w:val="0"/>
          <w:szCs w:val="21"/>
        </w:rPr>
        <w:t xml:space="preserve"> </w:t>
      </w:r>
    </w:p>
    <w:p w:rsidR="00B13B48" w:rsidRDefault="001958AD">
      <w:pPr>
        <w:autoSpaceDE w:val="0"/>
        <w:autoSpaceDN w:val="0"/>
        <w:adjustRightInd w:val="0"/>
        <w:ind w:firstLineChars="550" w:firstLine="1155"/>
        <w:jc w:val="left"/>
        <w:rPr>
          <w:rFonts w:hAnsi="宋体" w:cs="宋体"/>
          <w:kern w:val="0"/>
          <w:szCs w:val="21"/>
        </w:rPr>
      </w:pPr>
      <w:r>
        <w:rPr>
          <w:rFonts w:hAnsi="宋体" w:cs="宋体" w:hint="eastAsia"/>
          <w:kern w:val="0"/>
          <w:szCs w:val="21"/>
        </w:rPr>
        <w:t>对二甲氨基苯甲醛</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w:t>
      </w:r>
      <w:r>
        <w:rPr>
          <w:rFonts w:hAnsi="宋体" w:cs="宋体"/>
          <w:kern w:val="0"/>
          <w:szCs w:val="21"/>
        </w:rPr>
        <w:t xml:space="preserve">5.0 g </w:t>
      </w:r>
    </w:p>
    <w:p w:rsidR="00B13B48" w:rsidRDefault="001958AD">
      <w:pPr>
        <w:autoSpaceDE w:val="0"/>
        <w:autoSpaceDN w:val="0"/>
        <w:adjustRightInd w:val="0"/>
        <w:ind w:firstLineChars="550" w:firstLine="1155"/>
        <w:jc w:val="left"/>
        <w:rPr>
          <w:rFonts w:hAnsi="宋体" w:cs="宋体"/>
          <w:kern w:val="0"/>
          <w:szCs w:val="21"/>
        </w:rPr>
      </w:pPr>
      <w:r>
        <w:rPr>
          <w:rFonts w:hAnsi="宋体" w:cs="宋体" w:hint="eastAsia"/>
          <w:kern w:val="0"/>
          <w:szCs w:val="21"/>
        </w:rPr>
        <w:t>戊醇</w:t>
      </w:r>
      <w:r>
        <w:rPr>
          <w:rFonts w:hAnsi="宋体" w:cs="宋体" w:hint="eastAsia"/>
          <w:kern w:val="0"/>
          <w:szCs w:val="21"/>
        </w:rPr>
        <w:t xml:space="preserve"> </w:t>
      </w:r>
      <w:r>
        <w:rPr>
          <w:rFonts w:hAnsi="宋体" w:cs="宋体"/>
          <w:kern w:val="0"/>
          <w:szCs w:val="21"/>
        </w:rPr>
        <w:t xml:space="preserve">                                        75.0 mL </w:t>
      </w:r>
    </w:p>
    <w:p w:rsidR="00B13B48" w:rsidRDefault="001958AD">
      <w:pPr>
        <w:autoSpaceDE w:val="0"/>
        <w:autoSpaceDN w:val="0"/>
        <w:adjustRightInd w:val="0"/>
        <w:ind w:firstLineChars="550" w:firstLine="1155"/>
        <w:jc w:val="left"/>
        <w:rPr>
          <w:rFonts w:hAnsi="宋体" w:cs="宋体"/>
          <w:kern w:val="0"/>
          <w:szCs w:val="21"/>
        </w:rPr>
      </w:pPr>
      <w:r>
        <w:rPr>
          <w:rFonts w:hAnsi="宋体" w:cs="宋体" w:hint="eastAsia"/>
          <w:kern w:val="0"/>
          <w:szCs w:val="21"/>
        </w:rPr>
        <w:t>盐酸（浓）</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w:t>
      </w:r>
      <w:r>
        <w:rPr>
          <w:rFonts w:hAnsi="宋体" w:cs="宋体"/>
          <w:kern w:val="0"/>
          <w:szCs w:val="21"/>
        </w:rPr>
        <w:t xml:space="preserve">25.0 mL </w:t>
      </w:r>
    </w:p>
    <w:p w:rsidR="00B13B48" w:rsidRDefault="001958AD">
      <w:pPr>
        <w:autoSpaceDE w:val="0"/>
        <w:autoSpaceDN w:val="0"/>
        <w:adjustRightInd w:val="0"/>
        <w:jc w:val="left"/>
        <w:rPr>
          <w:rFonts w:hAnsi="宋体" w:cs="宋体"/>
          <w:kern w:val="0"/>
          <w:szCs w:val="21"/>
        </w:rPr>
      </w:pPr>
      <w:r w:rsidRPr="0087756D">
        <w:rPr>
          <w:rFonts w:ascii="黑体" w:eastAsia="黑体" w:hAnsi="黑体" w:cs="黑体" w:hint="eastAsia"/>
          <w:kern w:val="0"/>
          <w:szCs w:val="21"/>
        </w:rPr>
        <w:t>A.2.2 制法</w:t>
      </w:r>
      <w:r>
        <w:rPr>
          <w:rFonts w:hAnsi="宋体" w:cs="宋体" w:hint="eastAsia"/>
          <w:kern w:val="0"/>
          <w:szCs w:val="21"/>
        </w:rPr>
        <w:t xml:space="preserve"> </w:t>
      </w:r>
    </w:p>
    <w:p w:rsidR="00B13B48" w:rsidRDefault="00C55630">
      <w:pPr>
        <w:autoSpaceDE w:val="0"/>
        <w:autoSpaceDN w:val="0"/>
        <w:adjustRightInd w:val="0"/>
        <w:ind w:firstLineChars="200" w:firstLine="420"/>
        <w:jc w:val="left"/>
        <w:rPr>
          <w:rFonts w:hAnsi="宋体" w:cs="宋体"/>
          <w:kern w:val="0"/>
          <w:szCs w:val="21"/>
        </w:rPr>
      </w:pPr>
      <w:r>
        <w:rPr>
          <w:rFonts w:hAnsi="宋体" w:cs="宋体" w:hint="eastAsia"/>
          <w:kern w:val="0"/>
          <w:szCs w:val="21"/>
        </w:rPr>
        <w:t>将对二甲氨基苯甲醛溶于戊醇</w:t>
      </w:r>
      <w:r w:rsidR="007D2C49">
        <w:rPr>
          <w:rFonts w:hAnsi="宋体" w:cs="宋体" w:hint="eastAsia"/>
          <w:kern w:val="0"/>
          <w:szCs w:val="21"/>
        </w:rPr>
        <w:t>，</w:t>
      </w:r>
      <w:r>
        <w:rPr>
          <w:rFonts w:hAnsi="宋体" w:cs="宋体" w:hint="eastAsia"/>
          <w:kern w:val="0"/>
          <w:szCs w:val="21"/>
        </w:rPr>
        <w:t>缓</w:t>
      </w:r>
      <w:r w:rsidR="001958AD">
        <w:rPr>
          <w:rFonts w:hAnsi="宋体" w:cs="宋体" w:hint="eastAsia"/>
          <w:kern w:val="0"/>
          <w:szCs w:val="21"/>
        </w:rPr>
        <w:t>慢加入浓盐酸</w:t>
      </w:r>
      <w:r w:rsidR="007D2C49">
        <w:rPr>
          <w:rFonts w:hAnsi="宋体" w:cs="宋体" w:hint="eastAsia"/>
          <w:kern w:val="0"/>
          <w:szCs w:val="21"/>
        </w:rPr>
        <w:t>，混匀</w:t>
      </w:r>
      <w:r w:rsidR="001958AD">
        <w:rPr>
          <w:rFonts w:hAnsi="宋体" w:cs="宋体" w:hint="eastAsia"/>
          <w:kern w:val="0"/>
          <w:szCs w:val="21"/>
        </w:rPr>
        <w:t>。</w:t>
      </w:r>
    </w:p>
    <w:p w:rsidR="00C55630" w:rsidRDefault="00C55630">
      <w:pPr>
        <w:autoSpaceDE w:val="0"/>
        <w:autoSpaceDN w:val="0"/>
        <w:adjustRightInd w:val="0"/>
        <w:jc w:val="left"/>
        <w:rPr>
          <w:rFonts w:hAnsi="宋体" w:cs="宋体"/>
          <w:kern w:val="0"/>
          <w:szCs w:val="21"/>
        </w:rPr>
      </w:pPr>
    </w:p>
    <w:p w:rsidR="00B13B48" w:rsidRPr="00C55630" w:rsidRDefault="001958AD">
      <w:pPr>
        <w:autoSpaceDE w:val="0"/>
        <w:autoSpaceDN w:val="0"/>
        <w:adjustRightInd w:val="0"/>
        <w:jc w:val="left"/>
        <w:rPr>
          <w:rFonts w:ascii="黑体" w:eastAsia="黑体" w:hAnsi="黑体" w:cs="黑体"/>
          <w:kern w:val="0"/>
          <w:szCs w:val="21"/>
        </w:rPr>
      </w:pPr>
      <w:r w:rsidRPr="00C55630">
        <w:rPr>
          <w:rFonts w:ascii="黑体" w:eastAsia="黑体" w:hAnsi="黑体" w:cs="黑体" w:hint="eastAsia"/>
          <w:kern w:val="0"/>
          <w:szCs w:val="21"/>
        </w:rPr>
        <w:t xml:space="preserve">A.3 甲基红（MR）试剂 </w:t>
      </w:r>
    </w:p>
    <w:p w:rsidR="00B13B48" w:rsidRDefault="001958AD">
      <w:pPr>
        <w:autoSpaceDE w:val="0"/>
        <w:autoSpaceDN w:val="0"/>
        <w:adjustRightInd w:val="0"/>
        <w:jc w:val="left"/>
        <w:rPr>
          <w:rFonts w:hAnsi="宋体" w:cs="宋体"/>
          <w:kern w:val="0"/>
          <w:szCs w:val="21"/>
        </w:rPr>
      </w:pPr>
      <w:r w:rsidRPr="0087756D">
        <w:rPr>
          <w:rFonts w:ascii="黑体" w:eastAsia="黑体" w:hAnsi="黑体" w:cs="黑体" w:hint="eastAsia"/>
          <w:kern w:val="0"/>
          <w:szCs w:val="21"/>
        </w:rPr>
        <w:t>A.3.1 成分</w:t>
      </w:r>
      <w:r>
        <w:rPr>
          <w:rFonts w:hAnsi="宋体" w:cs="宋体" w:hint="eastAsia"/>
          <w:kern w:val="0"/>
          <w:szCs w:val="21"/>
        </w:rPr>
        <w:t xml:space="preserve"> </w:t>
      </w:r>
    </w:p>
    <w:p w:rsidR="00B13B48" w:rsidRDefault="001958AD">
      <w:pPr>
        <w:autoSpaceDE w:val="0"/>
        <w:autoSpaceDN w:val="0"/>
        <w:adjustRightInd w:val="0"/>
        <w:ind w:firstLineChars="550" w:firstLine="1155"/>
        <w:jc w:val="left"/>
        <w:rPr>
          <w:rFonts w:hAnsi="宋体" w:cs="宋体"/>
          <w:kern w:val="0"/>
          <w:szCs w:val="21"/>
        </w:rPr>
      </w:pPr>
      <w:r>
        <w:rPr>
          <w:rFonts w:hAnsi="宋体" w:cs="宋体" w:hint="eastAsia"/>
          <w:kern w:val="0"/>
          <w:szCs w:val="21"/>
        </w:rPr>
        <w:t>甲基红</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w:t>
      </w:r>
      <w:r>
        <w:rPr>
          <w:rFonts w:hAnsi="宋体" w:cs="宋体"/>
          <w:kern w:val="0"/>
          <w:szCs w:val="21"/>
        </w:rPr>
        <w:t xml:space="preserve">10 mg </w:t>
      </w:r>
    </w:p>
    <w:p w:rsidR="00B13B48" w:rsidRDefault="001958AD">
      <w:pPr>
        <w:autoSpaceDE w:val="0"/>
        <w:autoSpaceDN w:val="0"/>
        <w:adjustRightInd w:val="0"/>
        <w:ind w:firstLineChars="550" w:firstLine="1155"/>
        <w:jc w:val="left"/>
        <w:rPr>
          <w:rFonts w:hAnsi="宋体" w:cs="宋体"/>
          <w:kern w:val="0"/>
          <w:szCs w:val="21"/>
        </w:rPr>
      </w:pPr>
      <w:r>
        <w:rPr>
          <w:rFonts w:hAnsi="宋体" w:cs="宋体"/>
          <w:kern w:val="0"/>
          <w:szCs w:val="21"/>
        </w:rPr>
        <w:t>95%</w:t>
      </w:r>
      <w:r>
        <w:rPr>
          <w:rFonts w:hAnsi="宋体" w:cs="宋体" w:hint="eastAsia"/>
          <w:kern w:val="0"/>
          <w:szCs w:val="21"/>
        </w:rPr>
        <w:t>乙醇</w:t>
      </w:r>
      <w:r>
        <w:rPr>
          <w:rFonts w:hAnsi="宋体" w:cs="宋体" w:hint="eastAsia"/>
          <w:kern w:val="0"/>
          <w:szCs w:val="21"/>
        </w:rPr>
        <w:t xml:space="preserve"> </w:t>
      </w:r>
      <w:r>
        <w:rPr>
          <w:rFonts w:hAnsi="宋体" w:cs="宋体"/>
          <w:kern w:val="0"/>
          <w:szCs w:val="21"/>
        </w:rPr>
        <w:t xml:space="preserve">                                    30.0 mL </w:t>
      </w:r>
    </w:p>
    <w:p w:rsidR="00B13B48" w:rsidRDefault="001958AD">
      <w:pPr>
        <w:autoSpaceDE w:val="0"/>
        <w:autoSpaceDN w:val="0"/>
        <w:adjustRightInd w:val="0"/>
        <w:ind w:firstLineChars="550" w:firstLine="1155"/>
        <w:jc w:val="left"/>
        <w:rPr>
          <w:rFonts w:hAnsi="宋体" w:cs="宋体"/>
          <w:kern w:val="0"/>
          <w:szCs w:val="21"/>
        </w:rPr>
      </w:pPr>
      <w:r>
        <w:rPr>
          <w:rFonts w:hAnsi="宋体" w:cs="宋体" w:hint="eastAsia"/>
          <w:kern w:val="0"/>
          <w:szCs w:val="21"/>
        </w:rPr>
        <w:t>水</w:t>
      </w:r>
      <w:r>
        <w:rPr>
          <w:rFonts w:hAnsi="宋体" w:cs="宋体" w:hint="eastAsia"/>
          <w:kern w:val="0"/>
          <w:szCs w:val="21"/>
        </w:rPr>
        <w:t xml:space="preserve"> </w:t>
      </w:r>
      <w:r>
        <w:rPr>
          <w:rFonts w:hAnsi="宋体" w:cs="宋体"/>
          <w:kern w:val="0"/>
          <w:szCs w:val="21"/>
        </w:rPr>
        <w:t xml:space="preserve">                                    </w:t>
      </w:r>
      <w:r>
        <w:rPr>
          <w:rFonts w:hAnsi="宋体" w:cs="宋体" w:hint="eastAsia"/>
          <w:kern w:val="0"/>
          <w:szCs w:val="21"/>
        </w:rPr>
        <w:t xml:space="preserve">    </w:t>
      </w:r>
      <w:r>
        <w:rPr>
          <w:rFonts w:hAnsi="宋体" w:cs="宋体"/>
          <w:kern w:val="0"/>
          <w:szCs w:val="21"/>
        </w:rPr>
        <w:t xml:space="preserve">  20.0 mL </w:t>
      </w:r>
    </w:p>
    <w:p w:rsidR="00B13B48" w:rsidRDefault="001958AD">
      <w:pPr>
        <w:autoSpaceDE w:val="0"/>
        <w:autoSpaceDN w:val="0"/>
        <w:adjustRightInd w:val="0"/>
        <w:jc w:val="left"/>
        <w:rPr>
          <w:rFonts w:hAnsi="宋体" w:cs="宋体"/>
          <w:kern w:val="0"/>
          <w:szCs w:val="21"/>
        </w:rPr>
      </w:pPr>
      <w:r w:rsidRPr="0087756D">
        <w:rPr>
          <w:rFonts w:ascii="黑体" w:eastAsia="黑体" w:hAnsi="黑体" w:cs="黑体" w:hint="eastAsia"/>
          <w:kern w:val="0"/>
          <w:szCs w:val="21"/>
        </w:rPr>
        <w:t>A.3.2 制法</w:t>
      </w:r>
      <w:r>
        <w:rPr>
          <w:rFonts w:hAnsi="宋体" w:cs="宋体" w:hint="eastAsia"/>
          <w:kern w:val="0"/>
          <w:szCs w:val="21"/>
        </w:rPr>
        <w:t xml:space="preserve"> </w:t>
      </w:r>
    </w:p>
    <w:p w:rsidR="00B13B48" w:rsidRDefault="00C55630">
      <w:pPr>
        <w:autoSpaceDE w:val="0"/>
        <w:autoSpaceDN w:val="0"/>
        <w:adjustRightInd w:val="0"/>
        <w:ind w:firstLineChars="200" w:firstLine="420"/>
        <w:jc w:val="left"/>
        <w:rPr>
          <w:rFonts w:hAnsi="宋体" w:cs="宋体"/>
          <w:kern w:val="0"/>
          <w:szCs w:val="21"/>
        </w:rPr>
      </w:pPr>
      <w:r>
        <w:rPr>
          <w:rFonts w:hAnsi="宋体" w:cs="宋体" w:hint="eastAsia"/>
          <w:kern w:val="0"/>
          <w:szCs w:val="21"/>
        </w:rPr>
        <w:t>将</w:t>
      </w:r>
      <w:r w:rsidR="001958AD">
        <w:rPr>
          <w:rFonts w:hAnsi="宋体" w:cs="宋体" w:hint="eastAsia"/>
          <w:kern w:val="0"/>
          <w:szCs w:val="21"/>
        </w:rPr>
        <w:t>甲基红溶于</w:t>
      </w:r>
      <w:r w:rsidR="001958AD">
        <w:rPr>
          <w:rFonts w:hAnsi="宋体" w:cs="宋体"/>
          <w:kern w:val="0"/>
          <w:szCs w:val="21"/>
        </w:rPr>
        <w:t>95%</w:t>
      </w:r>
      <w:r w:rsidR="001958AD">
        <w:rPr>
          <w:rFonts w:hAnsi="宋体" w:cs="宋体" w:hint="eastAsia"/>
          <w:kern w:val="0"/>
          <w:szCs w:val="21"/>
        </w:rPr>
        <w:t>乙醇中，加入水</w:t>
      </w:r>
      <w:r>
        <w:rPr>
          <w:rFonts w:hAnsi="宋体" w:cs="宋体"/>
          <w:kern w:val="0"/>
          <w:szCs w:val="21"/>
        </w:rPr>
        <w:t>20</w:t>
      </w:r>
      <w:r>
        <w:rPr>
          <w:rFonts w:hAnsi="宋体" w:cs="宋体" w:hint="eastAsia"/>
          <w:kern w:val="0"/>
          <w:szCs w:val="21"/>
        </w:rPr>
        <w:t>.0</w:t>
      </w:r>
      <w:r>
        <w:rPr>
          <w:rFonts w:hAnsi="宋体" w:cs="宋体"/>
          <w:kern w:val="0"/>
          <w:szCs w:val="21"/>
        </w:rPr>
        <w:t xml:space="preserve"> mL</w:t>
      </w:r>
      <w:r>
        <w:rPr>
          <w:rFonts w:hAnsi="宋体" w:cs="宋体" w:hint="eastAsia"/>
          <w:kern w:val="0"/>
          <w:szCs w:val="21"/>
        </w:rPr>
        <w:t>，混匀</w:t>
      </w:r>
      <w:r w:rsidR="001958AD">
        <w:rPr>
          <w:rFonts w:hAnsi="宋体" w:cs="宋体" w:hint="eastAsia"/>
          <w:kern w:val="0"/>
          <w:szCs w:val="21"/>
        </w:rPr>
        <w:t>。</w:t>
      </w:r>
    </w:p>
    <w:p w:rsidR="00C55630" w:rsidRDefault="00C55630">
      <w:pPr>
        <w:autoSpaceDE w:val="0"/>
        <w:autoSpaceDN w:val="0"/>
        <w:adjustRightInd w:val="0"/>
        <w:jc w:val="left"/>
        <w:rPr>
          <w:kern w:val="0"/>
          <w:szCs w:val="21"/>
        </w:rPr>
      </w:pPr>
    </w:p>
    <w:p w:rsidR="00B13B48" w:rsidRPr="00F911F6" w:rsidRDefault="001958AD">
      <w:pPr>
        <w:autoSpaceDE w:val="0"/>
        <w:autoSpaceDN w:val="0"/>
        <w:adjustRightInd w:val="0"/>
        <w:jc w:val="left"/>
        <w:rPr>
          <w:rFonts w:ascii="黑体" w:eastAsia="黑体" w:hAnsi="黑体" w:cs="黑体"/>
          <w:kern w:val="0"/>
          <w:szCs w:val="21"/>
        </w:rPr>
      </w:pPr>
      <w:r w:rsidRPr="00F911F6">
        <w:rPr>
          <w:rFonts w:ascii="黑体" w:eastAsia="黑体" w:hAnsi="黑体" w:cs="黑体"/>
          <w:kern w:val="0"/>
          <w:szCs w:val="21"/>
        </w:rPr>
        <w:t>A.</w:t>
      </w:r>
      <w:r w:rsidRPr="00F911F6">
        <w:rPr>
          <w:rFonts w:ascii="黑体" w:eastAsia="黑体" w:hAnsi="黑体" w:cs="黑体" w:hint="eastAsia"/>
          <w:kern w:val="0"/>
          <w:szCs w:val="21"/>
        </w:rPr>
        <w:t>4</w:t>
      </w:r>
      <w:r w:rsidRPr="00F911F6">
        <w:rPr>
          <w:rFonts w:ascii="黑体" w:eastAsia="黑体" w:hAnsi="黑体" w:cs="黑体"/>
          <w:kern w:val="0"/>
          <w:szCs w:val="21"/>
        </w:rPr>
        <w:t xml:space="preserve">  V-P 试剂 </w:t>
      </w:r>
    </w:p>
    <w:p w:rsidR="00B13B48" w:rsidRPr="00F911F6" w:rsidRDefault="001958AD">
      <w:pPr>
        <w:autoSpaceDE w:val="0"/>
        <w:autoSpaceDN w:val="0"/>
        <w:adjustRightInd w:val="0"/>
        <w:jc w:val="left"/>
        <w:rPr>
          <w:kern w:val="0"/>
          <w:szCs w:val="21"/>
        </w:rPr>
      </w:pPr>
      <w:r w:rsidRPr="00F911F6">
        <w:rPr>
          <w:rFonts w:ascii="黑体" w:eastAsia="黑体" w:hAnsi="黑体" w:cs="黑体"/>
          <w:kern w:val="0"/>
          <w:szCs w:val="21"/>
        </w:rPr>
        <w:t>A.</w:t>
      </w:r>
      <w:r w:rsidRPr="00F911F6">
        <w:rPr>
          <w:rFonts w:ascii="黑体" w:eastAsia="黑体" w:hAnsi="黑体" w:cs="黑体" w:hint="eastAsia"/>
          <w:kern w:val="0"/>
          <w:szCs w:val="21"/>
        </w:rPr>
        <w:t>4</w:t>
      </w:r>
      <w:r w:rsidRPr="00F911F6">
        <w:rPr>
          <w:rFonts w:ascii="黑体" w:eastAsia="黑体" w:hAnsi="黑体" w:cs="黑体"/>
          <w:kern w:val="0"/>
          <w:szCs w:val="21"/>
        </w:rPr>
        <w:t>.1</w:t>
      </w:r>
      <w:r w:rsidRPr="00F911F6">
        <w:rPr>
          <w:kern w:val="0"/>
          <w:szCs w:val="21"/>
        </w:rPr>
        <w:t xml:space="preserve">  6%α-</w:t>
      </w:r>
      <w:r w:rsidRPr="00F911F6">
        <w:rPr>
          <w:kern w:val="0"/>
          <w:szCs w:val="21"/>
        </w:rPr>
        <w:t>萘酚</w:t>
      </w:r>
      <w:r w:rsidRPr="00F911F6">
        <w:rPr>
          <w:kern w:val="0"/>
          <w:szCs w:val="21"/>
        </w:rPr>
        <w:t>-</w:t>
      </w:r>
      <w:r w:rsidRPr="00F911F6">
        <w:rPr>
          <w:kern w:val="0"/>
          <w:szCs w:val="21"/>
        </w:rPr>
        <w:t>乙醇溶液</w:t>
      </w:r>
      <w:r w:rsidRPr="00F911F6">
        <w:rPr>
          <w:kern w:val="0"/>
          <w:szCs w:val="21"/>
        </w:rPr>
        <w:t xml:space="preserve"> </w:t>
      </w:r>
    </w:p>
    <w:p w:rsidR="00B13B48" w:rsidRPr="00F911F6" w:rsidRDefault="001958AD">
      <w:pPr>
        <w:autoSpaceDE w:val="0"/>
        <w:autoSpaceDN w:val="0"/>
        <w:adjustRightInd w:val="0"/>
        <w:ind w:firstLineChars="200" w:firstLine="420"/>
        <w:jc w:val="left"/>
        <w:rPr>
          <w:kern w:val="0"/>
          <w:szCs w:val="21"/>
        </w:rPr>
      </w:pPr>
      <w:r w:rsidRPr="00F911F6">
        <w:rPr>
          <w:kern w:val="0"/>
          <w:szCs w:val="21"/>
        </w:rPr>
        <w:t>成分及制法：取</w:t>
      </w:r>
      <w:r w:rsidRPr="00F911F6">
        <w:rPr>
          <w:kern w:val="0"/>
          <w:szCs w:val="21"/>
        </w:rPr>
        <w:t>α-</w:t>
      </w:r>
      <w:r w:rsidRPr="00F911F6">
        <w:rPr>
          <w:kern w:val="0"/>
          <w:szCs w:val="21"/>
        </w:rPr>
        <w:t>萘酚</w:t>
      </w:r>
      <w:r w:rsidRPr="00F911F6">
        <w:rPr>
          <w:kern w:val="0"/>
          <w:szCs w:val="21"/>
        </w:rPr>
        <w:t>6.0 g</w:t>
      </w:r>
      <w:r w:rsidRPr="00F911F6">
        <w:rPr>
          <w:kern w:val="0"/>
          <w:szCs w:val="21"/>
        </w:rPr>
        <w:t>，加无水乙醇溶解，</w:t>
      </w:r>
      <w:proofErr w:type="gramStart"/>
      <w:r w:rsidRPr="00F911F6">
        <w:rPr>
          <w:kern w:val="0"/>
          <w:szCs w:val="21"/>
        </w:rPr>
        <w:t>定容至</w:t>
      </w:r>
      <w:proofErr w:type="gramEnd"/>
      <w:r w:rsidRPr="00F911F6">
        <w:rPr>
          <w:kern w:val="0"/>
          <w:szCs w:val="21"/>
        </w:rPr>
        <w:t>100 mL</w:t>
      </w:r>
      <w:r w:rsidRPr="00F911F6">
        <w:rPr>
          <w:kern w:val="0"/>
          <w:szCs w:val="21"/>
        </w:rPr>
        <w:t>。</w:t>
      </w:r>
      <w:r w:rsidRPr="00F911F6">
        <w:rPr>
          <w:kern w:val="0"/>
          <w:szCs w:val="21"/>
        </w:rPr>
        <w:t xml:space="preserve"> </w:t>
      </w:r>
    </w:p>
    <w:p w:rsidR="00C55630" w:rsidRPr="00F911F6" w:rsidRDefault="00C55630">
      <w:pPr>
        <w:autoSpaceDE w:val="0"/>
        <w:autoSpaceDN w:val="0"/>
        <w:adjustRightInd w:val="0"/>
        <w:jc w:val="left"/>
        <w:rPr>
          <w:kern w:val="0"/>
          <w:szCs w:val="21"/>
        </w:rPr>
      </w:pPr>
    </w:p>
    <w:p w:rsidR="00B13B48" w:rsidRPr="00F911F6" w:rsidRDefault="001958AD">
      <w:pPr>
        <w:autoSpaceDE w:val="0"/>
        <w:autoSpaceDN w:val="0"/>
        <w:adjustRightInd w:val="0"/>
        <w:jc w:val="left"/>
        <w:rPr>
          <w:rFonts w:ascii="黑体" w:eastAsia="黑体" w:hAnsi="黑体" w:cs="黑体"/>
          <w:kern w:val="0"/>
          <w:szCs w:val="21"/>
        </w:rPr>
      </w:pPr>
      <w:r w:rsidRPr="00F911F6">
        <w:rPr>
          <w:rFonts w:ascii="黑体" w:eastAsia="黑体" w:hAnsi="黑体" w:cs="黑体"/>
          <w:kern w:val="0"/>
          <w:szCs w:val="21"/>
        </w:rPr>
        <w:t>A.</w:t>
      </w:r>
      <w:r w:rsidRPr="00F911F6">
        <w:rPr>
          <w:rFonts w:ascii="黑体" w:eastAsia="黑体" w:hAnsi="黑体" w:cs="黑体" w:hint="eastAsia"/>
          <w:kern w:val="0"/>
          <w:szCs w:val="21"/>
        </w:rPr>
        <w:t>4</w:t>
      </w:r>
      <w:r w:rsidRPr="00F911F6">
        <w:rPr>
          <w:rFonts w:ascii="黑体" w:eastAsia="黑体" w:hAnsi="黑体" w:cs="黑体"/>
          <w:kern w:val="0"/>
          <w:szCs w:val="21"/>
        </w:rPr>
        <w:t xml:space="preserve">.2  40%氢氧化钾溶液 </w:t>
      </w:r>
    </w:p>
    <w:p w:rsidR="00B13B48" w:rsidRPr="00F911F6" w:rsidRDefault="001958AD">
      <w:pPr>
        <w:autoSpaceDE w:val="0"/>
        <w:autoSpaceDN w:val="0"/>
        <w:adjustRightInd w:val="0"/>
        <w:ind w:firstLineChars="200" w:firstLine="420"/>
        <w:jc w:val="left"/>
        <w:rPr>
          <w:rFonts w:hAnsi="宋体" w:cs="宋体"/>
          <w:kern w:val="0"/>
          <w:szCs w:val="21"/>
        </w:rPr>
      </w:pPr>
      <w:r w:rsidRPr="00F911F6">
        <w:rPr>
          <w:kern w:val="0"/>
          <w:szCs w:val="21"/>
        </w:rPr>
        <w:t>成分及制法：</w:t>
      </w:r>
      <w:proofErr w:type="gramStart"/>
      <w:r w:rsidRPr="00F911F6">
        <w:rPr>
          <w:kern w:val="0"/>
          <w:szCs w:val="21"/>
        </w:rPr>
        <w:t>取氢氧化钾</w:t>
      </w:r>
      <w:proofErr w:type="gramEnd"/>
      <w:r w:rsidRPr="00F911F6">
        <w:rPr>
          <w:kern w:val="0"/>
          <w:szCs w:val="21"/>
        </w:rPr>
        <w:t>40 g</w:t>
      </w:r>
      <w:r w:rsidRPr="00F911F6">
        <w:rPr>
          <w:kern w:val="0"/>
          <w:szCs w:val="21"/>
        </w:rPr>
        <w:t>，加水溶解，</w:t>
      </w:r>
      <w:proofErr w:type="gramStart"/>
      <w:r w:rsidRPr="00F911F6">
        <w:rPr>
          <w:kern w:val="0"/>
          <w:szCs w:val="21"/>
        </w:rPr>
        <w:t>定容至</w:t>
      </w:r>
      <w:proofErr w:type="gramEnd"/>
      <w:r w:rsidRPr="00F911F6">
        <w:rPr>
          <w:kern w:val="0"/>
          <w:szCs w:val="21"/>
        </w:rPr>
        <w:t>100 mL</w:t>
      </w:r>
      <w:r w:rsidRPr="00F911F6">
        <w:rPr>
          <w:kern w:val="0"/>
          <w:szCs w:val="21"/>
        </w:rPr>
        <w:t>。</w:t>
      </w:r>
      <w:r w:rsidRPr="00F911F6">
        <w:rPr>
          <w:kern w:val="0"/>
          <w:szCs w:val="21"/>
        </w:rPr>
        <w:t xml:space="preserve"> </w:t>
      </w:r>
    </w:p>
    <w:p w:rsidR="00C55630" w:rsidRDefault="00C55630">
      <w:pPr>
        <w:autoSpaceDE w:val="0"/>
        <w:autoSpaceDN w:val="0"/>
        <w:adjustRightInd w:val="0"/>
        <w:spacing w:line="360" w:lineRule="auto"/>
        <w:jc w:val="left"/>
        <w:rPr>
          <w:rFonts w:ascii="黑体" w:eastAsia="黑体" w:hAnsi="黑体"/>
          <w:kern w:val="0"/>
          <w:szCs w:val="21"/>
        </w:rPr>
      </w:pPr>
    </w:p>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A.</w:t>
      </w:r>
      <w:r>
        <w:rPr>
          <w:rFonts w:ascii="黑体" w:eastAsia="黑体" w:hAnsi="黑体" w:hint="eastAsia"/>
          <w:kern w:val="0"/>
          <w:szCs w:val="21"/>
        </w:rPr>
        <w:t>5</w:t>
      </w:r>
      <w:r>
        <w:rPr>
          <w:rFonts w:ascii="黑体" w:eastAsia="黑体" w:hAnsi="黑体"/>
          <w:kern w:val="0"/>
          <w:szCs w:val="21"/>
        </w:rPr>
        <w:t xml:space="preserve"> Cary-Blair氏运送培养</w:t>
      </w:r>
    </w:p>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A.</w:t>
      </w:r>
      <w:r>
        <w:rPr>
          <w:rFonts w:ascii="黑体" w:eastAsia="黑体" w:hAnsi="黑体" w:hint="eastAsia"/>
          <w:kern w:val="0"/>
          <w:szCs w:val="21"/>
        </w:rPr>
        <w:t>5</w:t>
      </w:r>
      <w:r>
        <w:rPr>
          <w:rFonts w:ascii="黑体" w:eastAsia="黑体" w:hAnsi="黑体"/>
          <w:kern w:val="0"/>
          <w:szCs w:val="21"/>
        </w:rPr>
        <w:t xml:space="preserve">.1 </w:t>
      </w:r>
      <w:r>
        <w:rPr>
          <w:rFonts w:ascii="黑体" w:eastAsia="黑体" w:hAnsi="黑体" w:hint="eastAsia"/>
          <w:kern w:val="0"/>
          <w:szCs w:val="21"/>
        </w:rPr>
        <w:t>成分</w:t>
      </w:r>
    </w:p>
    <w:tbl>
      <w:tblPr>
        <w:tblW w:w="0" w:type="auto"/>
        <w:tblInd w:w="1256" w:type="dxa"/>
        <w:tblLayout w:type="fixed"/>
        <w:tblLook w:val="04A0" w:firstRow="1" w:lastRow="0" w:firstColumn="1" w:lastColumn="0" w:noHBand="0" w:noVBand="1"/>
      </w:tblPr>
      <w:tblGrid>
        <w:gridCol w:w="3172"/>
        <w:gridCol w:w="2299"/>
      </w:tblGrid>
      <w:tr w:rsidR="00B13B48">
        <w:tc>
          <w:tcPr>
            <w:tcW w:w="3172" w:type="dxa"/>
            <w:tcBorders>
              <w:top w:val="nil"/>
              <w:left w:val="nil"/>
              <w:bottom w:val="nil"/>
              <w:right w:val="nil"/>
            </w:tcBorders>
          </w:tcPr>
          <w:p w:rsidR="00B13B48" w:rsidRDefault="001958AD">
            <w:pPr>
              <w:autoSpaceDE w:val="0"/>
              <w:autoSpaceDN w:val="0"/>
              <w:adjustRightInd w:val="0"/>
              <w:jc w:val="left"/>
              <w:rPr>
                <w:kern w:val="0"/>
                <w:szCs w:val="21"/>
              </w:rPr>
            </w:pPr>
            <w:proofErr w:type="gramStart"/>
            <w:r>
              <w:rPr>
                <w:rFonts w:hint="eastAsia"/>
                <w:kern w:val="0"/>
                <w:szCs w:val="21"/>
              </w:rPr>
              <w:t>硫乙醇酸</w:t>
            </w:r>
            <w:proofErr w:type="gramEnd"/>
            <w:r>
              <w:rPr>
                <w:rFonts w:hint="eastAsia"/>
                <w:kern w:val="0"/>
                <w:szCs w:val="21"/>
              </w:rPr>
              <w:t>钠</w:t>
            </w:r>
          </w:p>
        </w:tc>
        <w:tc>
          <w:tcPr>
            <w:tcW w:w="2299" w:type="dxa"/>
            <w:tcBorders>
              <w:top w:val="nil"/>
              <w:left w:val="nil"/>
              <w:bottom w:val="nil"/>
              <w:right w:val="nil"/>
            </w:tcBorders>
          </w:tcPr>
          <w:p w:rsidR="00B13B48" w:rsidRDefault="001958AD">
            <w:pPr>
              <w:autoSpaceDE w:val="0"/>
              <w:autoSpaceDN w:val="0"/>
              <w:adjustRightInd w:val="0"/>
              <w:jc w:val="right"/>
              <w:rPr>
                <w:kern w:val="0"/>
                <w:szCs w:val="21"/>
              </w:rPr>
            </w:pPr>
            <w:r>
              <w:rPr>
                <w:rFonts w:hint="eastAsia"/>
                <w:kern w:val="0"/>
                <w:szCs w:val="21"/>
              </w:rPr>
              <w:t>1.5 g</w:t>
            </w:r>
          </w:p>
        </w:tc>
      </w:tr>
      <w:tr w:rsidR="00B13B48">
        <w:tc>
          <w:tcPr>
            <w:tcW w:w="3172" w:type="dxa"/>
            <w:tcBorders>
              <w:top w:val="nil"/>
              <w:left w:val="nil"/>
              <w:bottom w:val="nil"/>
              <w:right w:val="nil"/>
            </w:tcBorders>
          </w:tcPr>
          <w:p w:rsidR="00B13B48" w:rsidRDefault="001958AD">
            <w:pPr>
              <w:autoSpaceDE w:val="0"/>
              <w:autoSpaceDN w:val="0"/>
              <w:adjustRightInd w:val="0"/>
              <w:jc w:val="left"/>
              <w:rPr>
                <w:kern w:val="0"/>
                <w:szCs w:val="21"/>
              </w:rPr>
            </w:pPr>
            <w:r>
              <w:rPr>
                <w:rFonts w:hint="eastAsia"/>
                <w:kern w:val="0"/>
                <w:szCs w:val="21"/>
              </w:rPr>
              <w:t>氯化钠</w:t>
            </w:r>
          </w:p>
        </w:tc>
        <w:tc>
          <w:tcPr>
            <w:tcW w:w="2299" w:type="dxa"/>
            <w:tcBorders>
              <w:top w:val="nil"/>
              <w:left w:val="nil"/>
              <w:bottom w:val="nil"/>
              <w:right w:val="nil"/>
            </w:tcBorders>
          </w:tcPr>
          <w:p w:rsidR="00B13B48" w:rsidRDefault="001958AD">
            <w:pPr>
              <w:autoSpaceDE w:val="0"/>
              <w:autoSpaceDN w:val="0"/>
              <w:adjustRightInd w:val="0"/>
              <w:jc w:val="right"/>
              <w:rPr>
                <w:kern w:val="0"/>
                <w:szCs w:val="21"/>
              </w:rPr>
            </w:pPr>
            <w:r>
              <w:rPr>
                <w:rFonts w:hint="eastAsia"/>
                <w:kern w:val="0"/>
                <w:szCs w:val="21"/>
              </w:rPr>
              <w:t>5.0 g</w:t>
            </w:r>
          </w:p>
        </w:tc>
      </w:tr>
      <w:tr w:rsidR="00B13B48">
        <w:tc>
          <w:tcPr>
            <w:tcW w:w="3172" w:type="dxa"/>
            <w:tcBorders>
              <w:top w:val="nil"/>
              <w:left w:val="nil"/>
              <w:bottom w:val="nil"/>
              <w:right w:val="nil"/>
            </w:tcBorders>
          </w:tcPr>
          <w:p w:rsidR="00B13B48" w:rsidRDefault="001958AD">
            <w:pPr>
              <w:autoSpaceDE w:val="0"/>
              <w:autoSpaceDN w:val="0"/>
              <w:adjustRightInd w:val="0"/>
              <w:jc w:val="left"/>
              <w:rPr>
                <w:kern w:val="0"/>
                <w:szCs w:val="21"/>
              </w:rPr>
            </w:pPr>
            <w:r>
              <w:rPr>
                <w:rFonts w:hint="eastAsia"/>
                <w:kern w:val="0"/>
                <w:szCs w:val="21"/>
              </w:rPr>
              <w:t>磷酸氢二钠</w:t>
            </w:r>
          </w:p>
        </w:tc>
        <w:tc>
          <w:tcPr>
            <w:tcW w:w="2299" w:type="dxa"/>
            <w:tcBorders>
              <w:top w:val="nil"/>
              <w:left w:val="nil"/>
              <w:bottom w:val="nil"/>
              <w:right w:val="nil"/>
            </w:tcBorders>
          </w:tcPr>
          <w:p w:rsidR="00B13B48" w:rsidRDefault="001958AD">
            <w:pPr>
              <w:autoSpaceDE w:val="0"/>
              <w:autoSpaceDN w:val="0"/>
              <w:adjustRightInd w:val="0"/>
              <w:jc w:val="right"/>
              <w:rPr>
                <w:kern w:val="0"/>
                <w:szCs w:val="21"/>
              </w:rPr>
            </w:pPr>
            <w:r>
              <w:rPr>
                <w:rFonts w:hint="eastAsia"/>
                <w:kern w:val="0"/>
                <w:szCs w:val="21"/>
              </w:rPr>
              <w:t>1.1 g</w:t>
            </w:r>
          </w:p>
        </w:tc>
      </w:tr>
      <w:tr w:rsidR="00B13B48">
        <w:tc>
          <w:tcPr>
            <w:tcW w:w="3172" w:type="dxa"/>
            <w:tcBorders>
              <w:top w:val="nil"/>
              <w:left w:val="nil"/>
              <w:bottom w:val="nil"/>
              <w:right w:val="nil"/>
            </w:tcBorders>
          </w:tcPr>
          <w:p w:rsidR="00B13B48" w:rsidRDefault="001958AD">
            <w:pPr>
              <w:autoSpaceDE w:val="0"/>
              <w:autoSpaceDN w:val="0"/>
              <w:adjustRightInd w:val="0"/>
              <w:jc w:val="left"/>
              <w:rPr>
                <w:kern w:val="0"/>
                <w:szCs w:val="21"/>
              </w:rPr>
            </w:pPr>
            <w:r>
              <w:rPr>
                <w:kern w:val="0"/>
                <w:szCs w:val="21"/>
              </w:rPr>
              <w:lastRenderedPageBreak/>
              <w:t>氯化钙</w:t>
            </w:r>
          </w:p>
        </w:tc>
        <w:tc>
          <w:tcPr>
            <w:tcW w:w="2299" w:type="dxa"/>
            <w:tcBorders>
              <w:top w:val="nil"/>
              <w:left w:val="nil"/>
              <w:bottom w:val="nil"/>
              <w:right w:val="nil"/>
            </w:tcBorders>
          </w:tcPr>
          <w:p w:rsidR="00B13B48" w:rsidRDefault="001958AD">
            <w:pPr>
              <w:autoSpaceDE w:val="0"/>
              <w:autoSpaceDN w:val="0"/>
              <w:adjustRightInd w:val="0"/>
              <w:jc w:val="right"/>
              <w:rPr>
                <w:kern w:val="0"/>
                <w:szCs w:val="21"/>
              </w:rPr>
            </w:pPr>
            <w:r>
              <w:rPr>
                <w:rFonts w:hint="eastAsia"/>
                <w:kern w:val="0"/>
                <w:szCs w:val="21"/>
              </w:rPr>
              <w:t>0.09</w:t>
            </w:r>
            <w:r>
              <w:rPr>
                <w:kern w:val="0"/>
                <w:szCs w:val="21"/>
              </w:rPr>
              <w:t xml:space="preserve"> </w:t>
            </w:r>
            <w:r>
              <w:rPr>
                <w:rFonts w:hint="eastAsia"/>
                <w:kern w:val="0"/>
                <w:szCs w:val="21"/>
              </w:rPr>
              <w:t>g</w:t>
            </w:r>
          </w:p>
        </w:tc>
      </w:tr>
      <w:tr w:rsidR="00B13B48">
        <w:tc>
          <w:tcPr>
            <w:tcW w:w="3172" w:type="dxa"/>
            <w:tcBorders>
              <w:top w:val="nil"/>
              <w:left w:val="nil"/>
              <w:bottom w:val="nil"/>
              <w:right w:val="nil"/>
            </w:tcBorders>
          </w:tcPr>
          <w:p w:rsidR="00B13B48" w:rsidRDefault="001958AD">
            <w:pPr>
              <w:autoSpaceDE w:val="0"/>
              <w:autoSpaceDN w:val="0"/>
              <w:adjustRightInd w:val="0"/>
              <w:jc w:val="left"/>
              <w:rPr>
                <w:kern w:val="0"/>
                <w:szCs w:val="21"/>
              </w:rPr>
            </w:pPr>
            <w:r>
              <w:rPr>
                <w:rFonts w:hint="eastAsia"/>
                <w:kern w:val="0"/>
                <w:szCs w:val="21"/>
              </w:rPr>
              <w:t>琼脂</w:t>
            </w:r>
          </w:p>
        </w:tc>
        <w:tc>
          <w:tcPr>
            <w:tcW w:w="2299" w:type="dxa"/>
            <w:tcBorders>
              <w:top w:val="nil"/>
              <w:left w:val="nil"/>
              <w:bottom w:val="nil"/>
              <w:right w:val="nil"/>
            </w:tcBorders>
          </w:tcPr>
          <w:p w:rsidR="00B13B48" w:rsidRDefault="001958AD">
            <w:pPr>
              <w:autoSpaceDE w:val="0"/>
              <w:autoSpaceDN w:val="0"/>
              <w:adjustRightInd w:val="0"/>
              <w:jc w:val="right"/>
              <w:rPr>
                <w:kern w:val="0"/>
                <w:szCs w:val="21"/>
              </w:rPr>
            </w:pPr>
            <w:r>
              <w:rPr>
                <w:kern w:val="0"/>
                <w:szCs w:val="21"/>
              </w:rPr>
              <w:t>5</w:t>
            </w:r>
            <w:r>
              <w:rPr>
                <w:rFonts w:hint="eastAsia"/>
                <w:kern w:val="0"/>
                <w:szCs w:val="21"/>
              </w:rPr>
              <w:t>.0</w:t>
            </w:r>
            <w:r>
              <w:rPr>
                <w:kern w:val="0"/>
                <w:szCs w:val="21"/>
              </w:rPr>
              <w:t xml:space="preserve"> g</w:t>
            </w:r>
          </w:p>
        </w:tc>
      </w:tr>
      <w:tr w:rsidR="00B13B48">
        <w:tc>
          <w:tcPr>
            <w:tcW w:w="3172" w:type="dxa"/>
            <w:tcBorders>
              <w:top w:val="nil"/>
              <w:left w:val="nil"/>
              <w:bottom w:val="nil"/>
              <w:right w:val="nil"/>
            </w:tcBorders>
          </w:tcPr>
          <w:p w:rsidR="00B13B48" w:rsidRDefault="001958AD">
            <w:pPr>
              <w:autoSpaceDE w:val="0"/>
              <w:autoSpaceDN w:val="0"/>
              <w:adjustRightInd w:val="0"/>
              <w:jc w:val="left"/>
              <w:rPr>
                <w:kern w:val="0"/>
                <w:szCs w:val="21"/>
              </w:rPr>
            </w:pPr>
            <w:r>
              <w:rPr>
                <w:rFonts w:hint="eastAsia"/>
                <w:kern w:val="0"/>
                <w:szCs w:val="21"/>
              </w:rPr>
              <w:t>水</w:t>
            </w:r>
          </w:p>
        </w:tc>
        <w:tc>
          <w:tcPr>
            <w:tcW w:w="2299" w:type="dxa"/>
            <w:tcBorders>
              <w:top w:val="nil"/>
              <w:left w:val="nil"/>
              <w:bottom w:val="nil"/>
              <w:right w:val="nil"/>
            </w:tcBorders>
          </w:tcPr>
          <w:p w:rsidR="00B13B48" w:rsidRDefault="001958AD">
            <w:pPr>
              <w:autoSpaceDE w:val="0"/>
              <w:autoSpaceDN w:val="0"/>
              <w:adjustRightInd w:val="0"/>
              <w:jc w:val="right"/>
              <w:rPr>
                <w:kern w:val="0"/>
                <w:szCs w:val="21"/>
              </w:rPr>
            </w:pPr>
            <w:r>
              <w:rPr>
                <w:rFonts w:hint="eastAsia"/>
                <w:kern w:val="0"/>
                <w:szCs w:val="21"/>
              </w:rPr>
              <w:t>1</w:t>
            </w:r>
            <w:r>
              <w:rPr>
                <w:kern w:val="0"/>
                <w:szCs w:val="21"/>
              </w:rPr>
              <w:t>000 mL</w:t>
            </w:r>
          </w:p>
        </w:tc>
      </w:tr>
    </w:tbl>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A.</w:t>
      </w:r>
      <w:r>
        <w:rPr>
          <w:rFonts w:ascii="黑体" w:eastAsia="黑体" w:hAnsi="黑体" w:hint="eastAsia"/>
          <w:kern w:val="0"/>
          <w:szCs w:val="21"/>
        </w:rPr>
        <w:t>5</w:t>
      </w:r>
      <w:r>
        <w:rPr>
          <w:rFonts w:ascii="黑体" w:eastAsia="黑体" w:hAnsi="黑体"/>
          <w:kern w:val="0"/>
          <w:szCs w:val="21"/>
        </w:rPr>
        <w:t xml:space="preserve">.2 </w:t>
      </w:r>
      <w:r>
        <w:rPr>
          <w:rFonts w:ascii="黑体" w:eastAsia="黑体" w:hAnsi="黑体" w:hint="eastAsia"/>
          <w:kern w:val="0"/>
          <w:szCs w:val="21"/>
        </w:rPr>
        <w:t>制法</w:t>
      </w:r>
    </w:p>
    <w:p w:rsidR="00B13B48" w:rsidRDefault="001958AD">
      <w:pPr>
        <w:autoSpaceDE w:val="0"/>
        <w:autoSpaceDN w:val="0"/>
        <w:adjustRightInd w:val="0"/>
        <w:spacing w:line="360" w:lineRule="auto"/>
        <w:ind w:firstLineChars="200" w:firstLine="420"/>
        <w:jc w:val="left"/>
        <w:rPr>
          <w:kern w:val="0"/>
          <w:szCs w:val="21"/>
        </w:rPr>
      </w:pPr>
      <w:r>
        <w:rPr>
          <w:rFonts w:hint="eastAsia"/>
          <w:kern w:val="0"/>
          <w:szCs w:val="21"/>
        </w:rPr>
        <w:t>除琼脂外，取上述</w:t>
      </w:r>
      <w:r w:rsidR="0087756D">
        <w:rPr>
          <w:rFonts w:hint="eastAsia"/>
          <w:kern w:val="0"/>
          <w:szCs w:val="21"/>
        </w:rPr>
        <w:t>其余</w:t>
      </w:r>
      <w:r>
        <w:rPr>
          <w:kern w:val="0"/>
          <w:szCs w:val="21"/>
        </w:rPr>
        <w:t>成分</w:t>
      </w:r>
      <w:r>
        <w:rPr>
          <w:rFonts w:hint="eastAsia"/>
          <w:kern w:val="0"/>
          <w:szCs w:val="21"/>
        </w:rPr>
        <w:t>，</w:t>
      </w:r>
      <w:r>
        <w:rPr>
          <w:kern w:val="0"/>
          <w:szCs w:val="21"/>
        </w:rPr>
        <w:t>混合</w:t>
      </w:r>
      <w:r>
        <w:rPr>
          <w:rFonts w:hint="eastAsia"/>
          <w:kern w:val="0"/>
          <w:szCs w:val="21"/>
        </w:rPr>
        <w:t>，微温溶解，调节</w:t>
      </w:r>
      <w:r>
        <w:rPr>
          <w:rFonts w:hint="eastAsia"/>
          <w:kern w:val="0"/>
          <w:szCs w:val="21"/>
        </w:rPr>
        <w:t>pH</w:t>
      </w:r>
      <w:r>
        <w:rPr>
          <w:rFonts w:hint="eastAsia"/>
          <w:kern w:val="0"/>
          <w:szCs w:val="21"/>
        </w:rPr>
        <w:t>使灭菌后在</w:t>
      </w:r>
      <w:r>
        <w:rPr>
          <w:rFonts w:hint="eastAsia"/>
          <w:kern w:val="0"/>
          <w:szCs w:val="21"/>
        </w:rPr>
        <w:t>25</w:t>
      </w:r>
      <w:r>
        <w:rPr>
          <w:rFonts w:hint="eastAsia"/>
          <w:kern w:val="0"/>
          <w:szCs w:val="21"/>
        </w:rPr>
        <w:t>℃的</w:t>
      </w:r>
      <w:r>
        <w:rPr>
          <w:rFonts w:hint="eastAsia"/>
          <w:kern w:val="0"/>
          <w:szCs w:val="21"/>
        </w:rPr>
        <w:t>pH</w:t>
      </w:r>
      <w:r>
        <w:rPr>
          <w:rFonts w:hint="eastAsia"/>
          <w:kern w:val="0"/>
          <w:szCs w:val="21"/>
        </w:rPr>
        <w:t>值为</w:t>
      </w:r>
      <w:r>
        <w:rPr>
          <w:kern w:val="0"/>
          <w:szCs w:val="21"/>
        </w:rPr>
        <w:t>8</w:t>
      </w:r>
      <w:r>
        <w:rPr>
          <w:rFonts w:hint="eastAsia"/>
          <w:kern w:val="0"/>
          <w:szCs w:val="21"/>
        </w:rPr>
        <w:t>.4</w:t>
      </w:r>
      <w:r>
        <w:rPr>
          <w:rFonts w:hint="eastAsia"/>
          <w:kern w:val="0"/>
          <w:szCs w:val="21"/>
        </w:rPr>
        <w:t>±</w:t>
      </w:r>
      <w:r>
        <w:rPr>
          <w:rFonts w:hint="eastAsia"/>
          <w:kern w:val="0"/>
          <w:szCs w:val="21"/>
        </w:rPr>
        <w:t>0.1</w:t>
      </w:r>
      <w:r>
        <w:rPr>
          <w:rFonts w:hint="eastAsia"/>
          <w:kern w:val="0"/>
          <w:szCs w:val="21"/>
        </w:rPr>
        <w:t>，加入琼脂，</w:t>
      </w:r>
      <w:r>
        <w:rPr>
          <w:kern w:val="0"/>
          <w:szCs w:val="21"/>
        </w:rPr>
        <w:t>加热</w:t>
      </w:r>
      <w:r w:rsidR="0087756D">
        <w:rPr>
          <w:rFonts w:hint="eastAsia"/>
          <w:kern w:val="0"/>
          <w:szCs w:val="21"/>
        </w:rPr>
        <w:t>熔化，分装试管，</w:t>
      </w:r>
      <w:r>
        <w:rPr>
          <w:kern w:val="0"/>
          <w:szCs w:val="21"/>
        </w:rPr>
        <w:t>121℃</w:t>
      </w:r>
      <w:r>
        <w:rPr>
          <w:kern w:val="0"/>
          <w:szCs w:val="21"/>
        </w:rPr>
        <w:t>高压灭菌</w:t>
      </w:r>
      <w:r>
        <w:rPr>
          <w:kern w:val="0"/>
          <w:szCs w:val="21"/>
        </w:rPr>
        <w:t>15 min</w:t>
      </w:r>
      <w:r>
        <w:rPr>
          <w:rFonts w:hint="eastAsia"/>
          <w:kern w:val="0"/>
          <w:szCs w:val="21"/>
        </w:rPr>
        <w:t>，备用</w:t>
      </w:r>
      <w:r>
        <w:rPr>
          <w:kern w:val="0"/>
          <w:szCs w:val="21"/>
        </w:rPr>
        <w:t>。</w:t>
      </w:r>
    </w:p>
    <w:p w:rsidR="0087756D" w:rsidRDefault="0087756D">
      <w:pPr>
        <w:autoSpaceDE w:val="0"/>
        <w:autoSpaceDN w:val="0"/>
        <w:adjustRightInd w:val="0"/>
        <w:spacing w:line="360" w:lineRule="auto"/>
        <w:jc w:val="left"/>
        <w:rPr>
          <w:rFonts w:ascii="黑体" w:eastAsia="黑体" w:hAnsi="黑体"/>
          <w:kern w:val="0"/>
          <w:szCs w:val="21"/>
        </w:rPr>
      </w:pPr>
    </w:p>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A.</w:t>
      </w:r>
      <w:r>
        <w:rPr>
          <w:rFonts w:ascii="黑体" w:eastAsia="黑体" w:hAnsi="黑体" w:hint="eastAsia"/>
          <w:kern w:val="0"/>
          <w:szCs w:val="21"/>
        </w:rPr>
        <w:t>6</w:t>
      </w:r>
      <w:r>
        <w:rPr>
          <w:rFonts w:ascii="黑体" w:eastAsia="黑体" w:hAnsi="黑体"/>
          <w:kern w:val="0"/>
          <w:szCs w:val="21"/>
        </w:rPr>
        <w:t xml:space="preserve"> 麦康凯琼脂 </w:t>
      </w:r>
    </w:p>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A.</w:t>
      </w:r>
      <w:r>
        <w:rPr>
          <w:rFonts w:ascii="黑体" w:eastAsia="黑体" w:hAnsi="黑体" w:hint="eastAsia"/>
          <w:kern w:val="0"/>
          <w:szCs w:val="21"/>
        </w:rPr>
        <w:t>6</w:t>
      </w:r>
      <w:r>
        <w:rPr>
          <w:rFonts w:ascii="黑体" w:eastAsia="黑体" w:hAnsi="黑体"/>
          <w:kern w:val="0"/>
          <w:szCs w:val="21"/>
        </w:rPr>
        <w:t xml:space="preserve">.1 </w:t>
      </w:r>
      <w:r>
        <w:rPr>
          <w:rFonts w:ascii="黑体" w:eastAsia="黑体" w:hAnsi="黑体" w:hint="eastAsia"/>
          <w:kern w:val="0"/>
          <w:szCs w:val="21"/>
        </w:rPr>
        <w:t>成分</w:t>
      </w:r>
      <w:r>
        <w:rPr>
          <w:rFonts w:ascii="黑体" w:eastAsia="黑体" w:hAnsi="黑体"/>
          <w:kern w:val="0"/>
          <w:szCs w:val="21"/>
        </w:rPr>
        <w:t xml:space="preserve"> </w:t>
      </w:r>
    </w:p>
    <w:tbl>
      <w:tblPr>
        <w:tblW w:w="0" w:type="auto"/>
        <w:tblInd w:w="1256" w:type="dxa"/>
        <w:tblLayout w:type="fixed"/>
        <w:tblLook w:val="04A0" w:firstRow="1" w:lastRow="0" w:firstColumn="1" w:lastColumn="0" w:noHBand="0" w:noVBand="1"/>
      </w:tblPr>
      <w:tblGrid>
        <w:gridCol w:w="3172"/>
        <w:gridCol w:w="2299"/>
      </w:tblGrid>
      <w:tr w:rsidR="00B13B48">
        <w:tc>
          <w:tcPr>
            <w:tcW w:w="3172" w:type="dxa"/>
          </w:tcPr>
          <w:p w:rsidR="00B13B48" w:rsidRDefault="001958AD">
            <w:pPr>
              <w:autoSpaceDE w:val="0"/>
              <w:autoSpaceDN w:val="0"/>
              <w:adjustRightInd w:val="0"/>
              <w:jc w:val="left"/>
              <w:rPr>
                <w:kern w:val="0"/>
                <w:szCs w:val="21"/>
              </w:rPr>
            </w:pPr>
            <w:r>
              <w:rPr>
                <w:kern w:val="0"/>
                <w:szCs w:val="21"/>
              </w:rPr>
              <w:t>蛋白胨</w:t>
            </w:r>
          </w:p>
        </w:tc>
        <w:tc>
          <w:tcPr>
            <w:tcW w:w="2299" w:type="dxa"/>
          </w:tcPr>
          <w:p w:rsidR="00B13B48" w:rsidRDefault="001958AD">
            <w:pPr>
              <w:autoSpaceDE w:val="0"/>
              <w:autoSpaceDN w:val="0"/>
              <w:adjustRightInd w:val="0"/>
              <w:jc w:val="right"/>
              <w:rPr>
                <w:kern w:val="0"/>
                <w:szCs w:val="21"/>
              </w:rPr>
            </w:pPr>
            <w:r>
              <w:rPr>
                <w:kern w:val="0"/>
                <w:szCs w:val="21"/>
              </w:rPr>
              <w:t>20.0 g</w:t>
            </w:r>
          </w:p>
        </w:tc>
      </w:tr>
      <w:tr w:rsidR="00B13B48">
        <w:tc>
          <w:tcPr>
            <w:tcW w:w="3172" w:type="dxa"/>
          </w:tcPr>
          <w:p w:rsidR="00B13B48" w:rsidRDefault="001958AD">
            <w:pPr>
              <w:autoSpaceDE w:val="0"/>
              <w:autoSpaceDN w:val="0"/>
              <w:adjustRightInd w:val="0"/>
              <w:jc w:val="left"/>
              <w:rPr>
                <w:kern w:val="0"/>
                <w:szCs w:val="21"/>
              </w:rPr>
            </w:pPr>
            <w:r>
              <w:rPr>
                <w:kern w:val="0"/>
                <w:szCs w:val="21"/>
              </w:rPr>
              <w:t>乳糖</w:t>
            </w:r>
          </w:p>
        </w:tc>
        <w:tc>
          <w:tcPr>
            <w:tcW w:w="2299" w:type="dxa"/>
          </w:tcPr>
          <w:p w:rsidR="00B13B48" w:rsidRDefault="001958AD">
            <w:pPr>
              <w:autoSpaceDE w:val="0"/>
              <w:autoSpaceDN w:val="0"/>
              <w:adjustRightInd w:val="0"/>
              <w:jc w:val="right"/>
              <w:rPr>
                <w:kern w:val="0"/>
                <w:szCs w:val="21"/>
              </w:rPr>
            </w:pPr>
            <w:r>
              <w:rPr>
                <w:kern w:val="0"/>
                <w:szCs w:val="21"/>
              </w:rPr>
              <w:t>10.0 g</w:t>
            </w:r>
          </w:p>
        </w:tc>
      </w:tr>
      <w:tr w:rsidR="00B13B48">
        <w:tc>
          <w:tcPr>
            <w:tcW w:w="3172" w:type="dxa"/>
          </w:tcPr>
          <w:p w:rsidR="00B13B48" w:rsidRDefault="001958AD">
            <w:pPr>
              <w:autoSpaceDE w:val="0"/>
              <w:autoSpaceDN w:val="0"/>
              <w:adjustRightInd w:val="0"/>
              <w:jc w:val="left"/>
              <w:rPr>
                <w:kern w:val="0"/>
                <w:szCs w:val="21"/>
              </w:rPr>
            </w:pPr>
            <w:r>
              <w:rPr>
                <w:rFonts w:hint="eastAsia"/>
                <w:kern w:val="0"/>
                <w:szCs w:val="21"/>
              </w:rPr>
              <w:t>牛</w:t>
            </w:r>
            <w:r>
              <w:rPr>
                <w:kern w:val="0"/>
                <w:szCs w:val="21"/>
              </w:rPr>
              <w:t>胆盐</w:t>
            </w:r>
          </w:p>
        </w:tc>
        <w:tc>
          <w:tcPr>
            <w:tcW w:w="2299" w:type="dxa"/>
          </w:tcPr>
          <w:p w:rsidR="00B13B48" w:rsidRDefault="001958AD">
            <w:pPr>
              <w:autoSpaceDE w:val="0"/>
              <w:autoSpaceDN w:val="0"/>
              <w:adjustRightInd w:val="0"/>
              <w:jc w:val="right"/>
              <w:rPr>
                <w:kern w:val="0"/>
                <w:szCs w:val="21"/>
              </w:rPr>
            </w:pPr>
            <w:r>
              <w:rPr>
                <w:kern w:val="0"/>
                <w:szCs w:val="21"/>
              </w:rPr>
              <w:t>5</w:t>
            </w:r>
            <w:r>
              <w:rPr>
                <w:rFonts w:hint="eastAsia"/>
                <w:kern w:val="0"/>
                <w:szCs w:val="21"/>
              </w:rPr>
              <w:t>.0</w:t>
            </w:r>
            <w:r>
              <w:rPr>
                <w:kern w:val="0"/>
                <w:szCs w:val="21"/>
              </w:rPr>
              <w:t xml:space="preserve"> g</w:t>
            </w:r>
          </w:p>
        </w:tc>
      </w:tr>
      <w:tr w:rsidR="00B13B48">
        <w:tc>
          <w:tcPr>
            <w:tcW w:w="3172" w:type="dxa"/>
          </w:tcPr>
          <w:p w:rsidR="00B13B48" w:rsidRDefault="001958AD">
            <w:pPr>
              <w:autoSpaceDE w:val="0"/>
              <w:autoSpaceDN w:val="0"/>
              <w:adjustRightInd w:val="0"/>
              <w:jc w:val="left"/>
              <w:rPr>
                <w:kern w:val="0"/>
                <w:szCs w:val="21"/>
              </w:rPr>
            </w:pPr>
            <w:r>
              <w:rPr>
                <w:kern w:val="0"/>
                <w:szCs w:val="21"/>
              </w:rPr>
              <w:t>氯化钠</w:t>
            </w:r>
          </w:p>
        </w:tc>
        <w:tc>
          <w:tcPr>
            <w:tcW w:w="2299" w:type="dxa"/>
          </w:tcPr>
          <w:p w:rsidR="00B13B48" w:rsidRDefault="001958AD">
            <w:pPr>
              <w:autoSpaceDE w:val="0"/>
              <w:autoSpaceDN w:val="0"/>
              <w:adjustRightInd w:val="0"/>
              <w:jc w:val="right"/>
              <w:rPr>
                <w:kern w:val="0"/>
                <w:szCs w:val="21"/>
              </w:rPr>
            </w:pPr>
            <w:r>
              <w:rPr>
                <w:kern w:val="0"/>
                <w:szCs w:val="21"/>
              </w:rPr>
              <w:t>5.0 g</w:t>
            </w:r>
          </w:p>
        </w:tc>
      </w:tr>
      <w:tr w:rsidR="00B13B48">
        <w:tc>
          <w:tcPr>
            <w:tcW w:w="3172" w:type="dxa"/>
          </w:tcPr>
          <w:p w:rsidR="00B13B48" w:rsidRDefault="001958AD">
            <w:pPr>
              <w:autoSpaceDE w:val="0"/>
              <w:autoSpaceDN w:val="0"/>
              <w:adjustRightInd w:val="0"/>
              <w:jc w:val="left"/>
              <w:rPr>
                <w:kern w:val="0"/>
                <w:szCs w:val="21"/>
              </w:rPr>
            </w:pPr>
            <w:r>
              <w:rPr>
                <w:kern w:val="0"/>
                <w:szCs w:val="21"/>
              </w:rPr>
              <w:t>中性红</w:t>
            </w:r>
          </w:p>
        </w:tc>
        <w:tc>
          <w:tcPr>
            <w:tcW w:w="2299" w:type="dxa"/>
          </w:tcPr>
          <w:p w:rsidR="00B13B48" w:rsidRDefault="001958AD">
            <w:pPr>
              <w:autoSpaceDE w:val="0"/>
              <w:autoSpaceDN w:val="0"/>
              <w:adjustRightInd w:val="0"/>
              <w:jc w:val="right"/>
              <w:rPr>
                <w:kern w:val="0"/>
                <w:szCs w:val="21"/>
              </w:rPr>
            </w:pPr>
            <w:r>
              <w:rPr>
                <w:kern w:val="0"/>
                <w:szCs w:val="21"/>
              </w:rPr>
              <w:t>0.0</w:t>
            </w:r>
            <w:r>
              <w:rPr>
                <w:rFonts w:hint="eastAsia"/>
                <w:kern w:val="0"/>
                <w:szCs w:val="21"/>
              </w:rPr>
              <w:t>75</w:t>
            </w:r>
            <w:r>
              <w:rPr>
                <w:kern w:val="0"/>
                <w:szCs w:val="21"/>
              </w:rPr>
              <w:t xml:space="preserve"> g</w:t>
            </w:r>
          </w:p>
        </w:tc>
      </w:tr>
      <w:tr w:rsidR="00B13B48">
        <w:trPr>
          <w:trHeight w:val="298"/>
        </w:trPr>
        <w:tc>
          <w:tcPr>
            <w:tcW w:w="3172" w:type="dxa"/>
          </w:tcPr>
          <w:p w:rsidR="00B13B48" w:rsidRDefault="001958AD">
            <w:pPr>
              <w:autoSpaceDE w:val="0"/>
              <w:autoSpaceDN w:val="0"/>
              <w:adjustRightInd w:val="0"/>
              <w:jc w:val="left"/>
              <w:rPr>
                <w:kern w:val="0"/>
                <w:szCs w:val="21"/>
              </w:rPr>
            </w:pPr>
            <w:r>
              <w:rPr>
                <w:kern w:val="0"/>
                <w:szCs w:val="21"/>
              </w:rPr>
              <w:t>琼脂</w:t>
            </w:r>
          </w:p>
        </w:tc>
        <w:tc>
          <w:tcPr>
            <w:tcW w:w="2299" w:type="dxa"/>
          </w:tcPr>
          <w:p w:rsidR="00B13B48" w:rsidRDefault="001958AD">
            <w:pPr>
              <w:autoSpaceDE w:val="0"/>
              <w:autoSpaceDN w:val="0"/>
              <w:adjustRightInd w:val="0"/>
              <w:jc w:val="right"/>
              <w:rPr>
                <w:kern w:val="0"/>
                <w:szCs w:val="21"/>
              </w:rPr>
            </w:pPr>
            <w:r>
              <w:rPr>
                <w:kern w:val="0"/>
                <w:szCs w:val="21"/>
              </w:rPr>
              <w:t>1</w:t>
            </w:r>
            <w:r>
              <w:rPr>
                <w:rFonts w:hint="eastAsia"/>
                <w:kern w:val="0"/>
                <w:szCs w:val="21"/>
              </w:rPr>
              <w:t>2</w:t>
            </w:r>
            <w:r>
              <w:rPr>
                <w:kern w:val="0"/>
                <w:szCs w:val="21"/>
              </w:rPr>
              <w:t>.0 g</w:t>
            </w:r>
          </w:p>
        </w:tc>
      </w:tr>
      <w:tr w:rsidR="00B13B48">
        <w:trPr>
          <w:trHeight w:val="298"/>
        </w:trPr>
        <w:tc>
          <w:tcPr>
            <w:tcW w:w="3172" w:type="dxa"/>
          </w:tcPr>
          <w:p w:rsidR="00B13B48" w:rsidRDefault="001958AD">
            <w:pPr>
              <w:autoSpaceDE w:val="0"/>
              <w:autoSpaceDN w:val="0"/>
              <w:adjustRightInd w:val="0"/>
              <w:jc w:val="left"/>
              <w:rPr>
                <w:kern w:val="0"/>
                <w:szCs w:val="21"/>
              </w:rPr>
            </w:pPr>
            <w:r>
              <w:rPr>
                <w:kern w:val="0"/>
                <w:szCs w:val="21"/>
              </w:rPr>
              <w:t>水</w:t>
            </w:r>
          </w:p>
        </w:tc>
        <w:tc>
          <w:tcPr>
            <w:tcW w:w="2299" w:type="dxa"/>
          </w:tcPr>
          <w:p w:rsidR="00B13B48" w:rsidRDefault="001958AD">
            <w:pPr>
              <w:autoSpaceDE w:val="0"/>
              <w:autoSpaceDN w:val="0"/>
              <w:adjustRightInd w:val="0"/>
              <w:jc w:val="right"/>
              <w:rPr>
                <w:kern w:val="0"/>
                <w:szCs w:val="21"/>
              </w:rPr>
            </w:pPr>
            <w:r>
              <w:rPr>
                <w:rFonts w:hint="eastAsia"/>
                <w:kern w:val="0"/>
                <w:szCs w:val="21"/>
              </w:rPr>
              <w:t>1</w:t>
            </w:r>
            <w:r>
              <w:rPr>
                <w:kern w:val="0"/>
                <w:szCs w:val="21"/>
              </w:rPr>
              <w:t>000 mL</w:t>
            </w:r>
          </w:p>
        </w:tc>
      </w:tr>
    </w:tbl>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A.</w:t>
      </w:r>
      <w:r>
        <w:rPr>
          <w:rFonts w:ascii="黑体" w:eastAsia="黑体" w:hAnsi="黑体" w:hint="eastAsia"/>
          <w:kern w:val="0"/>
          <w:szCs w:val="21"/>
        </w:rPr>
        <w:t>6</w:t>
      </w:r>
      <w:r>
        <w:rPr>
          <w:rFonts w:ascii="黑体" w:eastAsia="黑体" w:hAnsi="黑体"/>
          <w:kern w:val="0"/>
          <w:szCs w:val="21"/>
        </w:rPr>
        <w:t xml:space="preserve">.2 </w:t>
      </w:r>
      <w:r>
        <w:rPr>
          <w:rFonts w:ascii="黑体" w:eastAsia="黑体" w:hAnsi="黑体" w:hint="eastAsia"/>
          <w:kern w:val="0"/>
          <w:szCs w:val="21"/>
        </w:rPr>
        <w:t>制法</w:t>
      </w:r>
      <w:r>
        <w:rPr>
          <w:rFonts w:ascii="黑体" w:eastAsia="黑体" w:hAnsi="黑体"/>
          <w:kern w:val="0"/>
          <w:szCs w:val="21"/>
        </w:rPr>
        <w:t xml:space="preserve"> </w:t>
      </w:r>
    </w:p>
    <w:p w:rsidR="00B13B48" w:rsidRDefault="001958AD">
      <w:pPr>
        <w:autoSpaceDE w:val="0"/>
        <w:autoSpaceDN w:val="0"/>
        <w:adjustRightInd w:val="0"/>
        <w:spacing w:line="360" w:lineRule="auto"/>
        <w:ind w:firstLineChars="200" w:firstLine="420"/>
        <w:jc w:val="left"/>
        <w:rPr>
          <w:kern w:val="0"/>
          <w:szCs w:val="21"/>
        </w:rPr>
      </w:pPr>
      <w:r>
        <w:rPr>
          <w:kern w:val="0"/>
          <w:szCs w:val="21"/>
        </w:rPr>
        <w:t>除</w:t>
      </w:r>
      <w:r>
        <w:rPr>
          <w:rFonts w:hint="eastAsia"/>
          <w:kern w:val="0"/>
          <w:szCs w:val="21"/>
        </w:rPr>
        <w:t>乳糖、中性红、琼脂外</w:t>
      </w:r>
      <w:r w:rsidR="0087756D">
        <w:rPr>
          <w:rFonts w:hint="eastAsia"/>
          <w:kern w:val="0"/>
          <w:szCs w:val="21"/>
        </w:rPr>
        <w:t>，</w:t>
      </w:r>
      <w:r>
        <w:rPr>
          <w:rFonts w:hint="eastAsia"/>
          <w:kern w:val="0"/>
          <w:szCs w:val="21"/>
        </w:rPr>
        <w:t>取上述</w:t>
      </w:r>
      <w:r w:rsidR="0087756D">
        <w:rPr>
          <w:rFonts w:hint="eastAsia"/>
          <w:kern w:val="0"/>
          <w:szCs w:val="21"/>
        </w:rPr>
        <w:t>其余</w:t>
      </w:r>
      <w:r>
        <w:rPr>
          <w:rFonts w:hint="eastAsia"/>
          <w:kern w:val="0"/>
          <w:szCs w:val="21"/>
        </w:rPr>
        <w:t>成分，混合，微温溶解，调节</w:t>
      </w:r>
      <w:r>
        <w:rPr>
          <w:rFonts w:hint="eastAsia"/>
          <w:kern w:val="0"/>
          <w:szCs w:val="21"/>
        </w:rPr>
        <w:t>pH</w:t>
      </w:r>
      <w:r>
        <w:rPr>
          <w:rFonts w:hint="eastAsia"/>
          <w:kern w:val="0"/>
          <w:szCs w:val="21"/>
        </w:rPr>
        <w:t>使灭菌后在</w:t>
      </w:r>
      <w:r>
        <w:rPr>
          <w:rFonts w:hint="eastAsia"/>
          <w:kern w:val="0"/>
          <w:szCs w:val="21"/>
        </w:rPr>
        <w:t>25</w:t>
      </w:r>
      <w:r>
        <w:rPr>
          <w:rFonts w:hint="eastAsia"/>
          <w:kern w:val="0"/>
          <w:szCs w:val="21"/>
        </w:rPr>
        <w:t>℃的</w:t>
      </w:r>
      <w:r>
        <w:rPr>
          <w:rFonts w:hint="eastAsia"/>
          <w:kern w:val="0"/>
          <w:szCs w:val="21"/>
        </w:rPr>
        <w:t>pH</w:t>
      </w:r>
      <w:r>
        <w:rPr>
          <w:rFonts w:hint="eastAsia"/>
          <w:kern w:val="0"/>
          <w:szCs w:val="21"/>
        </w:rPr>
        <w:t>值为</w:t>
      </w:r>
      <w:r>
        <w:rPr>
          <w:kern w:val="0"/>
          <w:szCs w:val="21"/>
        </w:rPr>
        <w:t>7</w:t>
      </w:r>
      <w:r>
        <w:rPr>
          <w:rFonts w:hint="eastAsia"/>
          <w:kern w:val="0"/>
          <w:szCs w:val="21"/>
        </w:rPr>
        <w:t>.4</w:t>
      </w:r>
      <w:r>
        <w:rPr>
          <w:rFonts w:hint="eastAsia"/>
          <w:kern w:val="0"/>
          <w:szCs w:val="21"/>
        </w:rPr>
        <w:t>±</w:t>
      </w:r>
      <w:r>
        <w:rPr>
          <w:rFonts w:hint="eastAsia"/>
          <w:kern w:val="0"/>
          <w:szCs w:val="21"/>
        </w:rPr>
        <w:t>0.</w:t>
      </w:r>
      <w:r>
        <w:rPr>
          <w:kern w:val="0"/>
          <w:szCs w:val="21"/>
        </w:rPr>
        <w:t>2</w:t>
      </w:r>
      <w:r>
        <w:rPr>
          <w:rFonts w:hint="eastAsia"/>
          <w:kern w:val="0"/>
          <w:szCs w:val="21"/>
        </w:rPr>
        <w:t>，加入乳糖、中性红、琼脂，</w:t>
      </w:r>
      <w:r>
        <w:rPr>
          <w:kern w:val="0"/>
          <w:szCs w:val="21"/>
        </w:rPr>
        <w:t>加热溶解</w:t>
      </w:r>
      <w:r>
        <w:rPr>
          <w:rFonts w:hint="eastAsia"/>
          <w:kern w:val="0"/>
          <w:szCs w:val="21"/>
        </w:rPr>
        <w:t>，在</w:t>
      </w:r>
      <w:r>
        <w:rPr>
          <w:kern w:val="0"/>
          <w:szCs w:val="21"/>
        </w:rPr>
        <w:t>121℃</w:t>
      </w:r>
      <w:r>
        <w:rPr>
          <w:kern w:val="0"/>
          <w:szCs w:val="21"/>
        </w:rPr>
        <w:t>高压灭菌</w:t>
      </w:r>
      <w:r>
        <w:rPr>
          <w:kern w:val="0"/>
          <w:szCs w:val="21"/>
        </w:rPr>
        <w:t>15 min</w:t>
      </w:r>
      <w:r w:rsidR="0087756D">
        <w:rPr>
          <w:rFonts w:hint="eastAsia"/>
          <w:kern w:val="0"/>
          <w:szCs w:val="21"/>
        </w:rPr>
        <w:t>，</w:t>
      </w:r>
      <w:r>
        <w:rPr>
          <w:kern w:val="0"/>
          <w:szCs w:val="21"/>
        </w:rPr>
        <w:t>冷却至</w:t>
      </w:r>
      <w:r>
        <w:rPr>
          <w:kern w:val="0"/>
          <w:szCs w:val="21"/>
        </w:rPr>
        <w:t>45℃~50℃</w:t>
      </w:r>
      <w:r>
        <w:rPr>
          <w:rFonts w:hint="eastAsia"/>
          <w:kern w:val="0"/>
          <w:szCs w:val="21"/>
        </w:rPr>
        <w:t>，</w:t>
      </w:r>
      <w:r>
        <w:rPr>
          <w:kern w:val="0"/>
          <w:szCs w:val="21"/>
        </w:rPr>
        <w:t>倾注平板</w:t>
      </w:r>
      <w:r>
        <w:rPr>
          <w:rFonts w:hint="eastAsia"/>
          <w:kern w:val="0"/>
          <w:szCs w:val="21"/>
        </w:rPr>
        <w:t>，备用</w:t>
      </w:r>
      <w:r>
        <w:rPr>
          <w:kern w:val="0"/>
          <w:szCs w:val="21"/>
        </w:rPr>
        <w:t>。</w:t>
      </w:r>
      <w:r>
        <w:rPr>
          <w:kern w:val="0"/>
          <w:szCs w:val="21"/>
        </w:rPr>
        <w:t xml:space="preserve"> </w:t>
      </w:r>
    </w:p>
    <w:p w:rsidR="0087756D" w:rsidRDefault="0087756D">
      <w:pPr>
        <w:autoSpaceDE w:val="0"/>
        <w:autoSpaceDN w:val="0"/>
        <w:adjustRightInd w:val="0"/>
        <w:spacing w:line="360" w:lineRule="auto"/>
        <w:jc w:val="left"/>
        <w:rPr>
          <w:rFonts w:ascii="黑体" w:eastAsia="黑体" w:hAnsi="黑体"/>
          <w:kern w:val="0"/>
          <w:szCs w:val="21"/>
        </w:rPr>
      </w:pPr>
    </w:p>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A.</w:t>
      </w:r>
      <w:r>
        <w:rPr>
          <w:rFonts w:ascii="黑体" w:eastAsia="黑体" w:hAnsi="黑体" w:hint="eastAsia"/>
          <w:kern w:val="0"/>
          <w:szCs w:val="21"/>
        </w:rPr>
        <w:t>7</w:t>
      </w:r>
      <w:r>
        <w:rPr>
          <w:rFonts w:ascii="黑体" w:eastAsia="黑体" w:hAnsi="黑体"/>
          <w:kern w:val="0"/>
          <w:szCs w:val="21"/>
        </w:rPr>
        <w:t xml:space="preserve"> 营养琼脂 </w:t>
      </w:r>
    </w:p>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A.</w:t>
      </w:r>
      <w:r>
        <w:rPr>
          <w:rFonts w:ascii="黑体" w:eastAsia="黑体" w:hAnsi="黑体" w:hint="eastAsia"/>
          <w:kern w:val="0"/>
          <w:szCs w:val="21"/>
        </w:rPr>
        <w:t>7</w:t>
      </w:r>
      <w:r>
        <w:rPr>
          <w:rFonts w:ascii="黑体" w:eastAsia="黑体" w:hAnsi="黑体"/>
          <w:kern w:val="0"/>
          <w:szCs w:val="21"/>
        </w:rPr>
        <w:t xml:space="preserve">.1 </w:t>
      </w:r>
      <w:r>
        <w:rPr>
          <w:rFonts w:ascii="黑体" w:eastAsia="黑体" w:hAnsi="黑体" w:hint="eastAsia"/>
          <w:kern w:val="0"/>
          <w:szCs w:val="21"/>
        </w:rPr>
        <w:t>成分</w:t>
      </w:r>
      <w:r>
        <w:rPr>
          <w:rFonts w:ascii="黑体" w:eastAsia="黑体" w:hAnsi="黑体"/>
          <w:kern w:val="0"/>
          <w:szCs w:val="21"/>
        </w:rPr>
        <w:t xml:space="preserve"> </w:t>
      </w:r>
    </w:p>
    <w:tbl>
      <w:tblPr>
        <w:tblW w:w="0" w:type="auto"/>
        <w:tblInd w:w="1256" w:type="dxa"/>
        <w:tblLayout w:type="fixed"/>
        <w:tblLook w:val="04A0" w:firstRow="1" w:lastRow="0" w:firstColumn="1" w:lastColumn="0" w:noHBand="0" w:noVBand="1"/>
      </w:tblPr>
      <w:tblGrid>
        <w:gridCol w:w="3172"/>
        <w:gridCol w:w="2299"/>
      </w:tblGrid>
      <w:tr w:rsidR="00B13B48">
        <w:tc>
          <w:tcPr>
            <w:tcW w:w="3172" w:type="dxa"/>
          </w:tcPr>
          <w:p w:rsidR="00B13B48" w:rsidRDefault="001958AD">
            <w:pPr>
              <w:autoSpaceDE w:val="0"/>
              <w:autoSpaceDN w:val="0"/>
              <w:adjustRightInd w:val="0"/>
              <w:jc w:val="left"/>
              <w:rPr>
                <w:kern w:val="0"/>
                <w:szCs w:val="21"/>
              </w:rPr>
            </w:pPr>
            <w:r>
              <w:rPr>
                <w:kern w:val="0"/>
                <w:szCs w:val="21"/>
              </w:rPr>
              <w:t>蛋白胨</w:t>
            </w:r>
          </w:p>
        </w:tc>
        <w:tc>
          <w:tcPr>
            <w:tcW w:w="2299" w:type="dxa"/>
          </w:tcPr>
          <w:p w:rsidR="00B13B48" w:rsidRDefault="001958AD">
            <w:pPr>
              <w:autoSpaceDE w:val="0"/>
              <w:autoSpaceDN w:val="0"/>
              <w:adjustRightInd w:val="0"/>
              <w:jc w:val="right"/>
              <w:rPr>
                <w:kern w:val="0"/>
                <w:szCs w:val="21"/>
              </w:rPr>
            </w:pPr>
            <w:r>
              <w:rPr>
                <w:kern w:val="0"/>
                <w:szCs w:val="21"/>
              </w:rPr>
              <w:t>10.0 g</w:t>
            </w:r>
          </w:p>
        </w:tc>
      </w:tr>
      <w:tr w:rsidR="00B13B48">
        <w:tc>
          <w:tcPr>
            <w:tcW w:w="3172" w:type="dxa"/>
          </w:tcPr>
          <w:p w:rsidR="00B13B48" w:rsidRDefault="001958AD">
            <w:pPr>
              <w:autoSpaceDE w:val="0"/>
              <w:autoSpaceDN w:val="0"/>
              <w:adjustRightInd w:val="0"/>
              <w:jc w:val="left"/>
              <w:rPr>
                <w:kern w:val="0"/>
                <w:szCs w:val="21"/>
              </w:rPr>
            </w:pPr>
            <w:r>
              <w:rPr>
                <w:kern w:val="0"/>
                <w:szCs w:val="21"/>
              </w:rPr>
              <w:t>牛肉膏</w:t>
            </w:r>
          </w:p>
        </w:tc>
        <w:tc>
          <w:tcPr>
            <w:tcW w:w="2299" w:type="dxa"/>
          </w:tcPr>
          <w:p w:rsidR="00B13B48" w:rsidRDefault="001958AD">
            <w:pPr>
              <w:autoSpaceDE w:val="0"/>
              <w:autoSpaceDN w:val="0"/>
              <w:adjustRightInd w:val="0"/>
              <w:jc w:val="right"/>
              <w:rPr>
                <w:kern w:val="0"/>
                <w:szCs w:val="21"/>
              </w:rPr>
            </w:pPr>
            <w:r>
              <w:rPr>
                <w:kern w:val="0"/>
                <w:szCs w:val="21"/>
              </w:rPr>
              <w:t>3.0 g</w:t>
            </w:r>
          </w:p>
        </w:tc>
      </w:tr>
      <w:tr w:rsidR="00B13B48">
        <w:tc>
          <w:tcPr>
            <w:tcW w:w="3172" w:type="dxa"/>
          </w:tcPr>
          <w:p w:rsidR="00B13B48" w:rsidRDefault="001958AD">
            <w:pPr>
              <w:autoSpaceDE w:val="0"/>
              <w:autoSpaceDN w:val="0"/>
              <w:adjustRightInd w:val="0"/>
              <w:jc w:val="left"/>
              <w:rPr>
                <w:kern w:val="0"/>
                <w:szCs w:val="21"/>
              </w:rPr>
            </w:pPr>
            <w:r>
              <w:rPr>
                <w:kern w:val="0"/>
                <w:szCs w:val="21"/>
              </w:rPr>
              <w:t>氯化钠</w:t>
            </w:r>
          </w:p>
        </w:tc>
        <w:tc>
          <w:tcPr>
            <w:tcW w:w="2299" w:type="dxa"/>
          </w:tcPr>
          <w:p w:rsidR="00B13B48" w:rsidRDefault="001958AD">
            <w:pPr>
              <w:autoSpaceDE w:val="0"/>
              <w:autoSpaceDN w:val="0"/>
              <w:adjustRightInd w:val="0"/>
              <w:jc w:val="right"/>
              <w:rPr>
                <w:kern w:val="0"/>
                <w:szCs w:val="21"/>
              </w:rPr>
            </w:pPr>
            <w:r>
              <w:rPr>
                <w:kern w:val="0"/>
                <w:szCs w:val="21"/>
              </w:rPr>
              <w:t>5.0 g</w:t>
            </w:r>
          </w:p>
        </w:tc>
      </w:tr>
      <w:tr w:rsidR="00B13B48">
        <w:tc>
          <w:tcPr>
            <w:tcW w:w="3172" w:type="dxa"/>
          </w:tcPr>
          <w:p w:rsidR="00B13B48" w:rsidRDefault="001958AD">
            <w:pPr>
              <w:autoSpaceDE w:val="0"/>
              <w:autoSpaceDN w:val="0"/>
              <w:adjustRightInd w:val="0"/>
              <w:jc w:val="left"/>
              <w:rPr>
                <w:kern w:val="0"/>
                <w:szCs w:val="21"/>
              </w:rPr>
            </w:pPr>
            <w:r>
              <w:rPr>
                <w:kern w:val="0"/>
                <w:szCs w:val="21"/>
              </w:rPr>
              <w:t>琼脂</w:t>
            </w:r>
          </w:p>
        </w:tc>
        <w:tc>
          <w:tcPr>
            <w:tcW w:w="2299" w:type="dxa"/>
          </w:tcPr>
          <w:p w:rsidR="00B13B48" w:rsidRDefault="001958AD">
            <w:pPr>
              <w:autoSpaceDE w:val="0"/>
              <w:autoSpaceDN w:val="0"/>
              <w:adjustRightInd w:val="0"/>
              <w:jc w:val="right"/>
              <w:rPr>
                <w:kern w:val="0"/>
                <w:szCs w:val="21"/>
              </w:rPr>
            </w:pPr>
            <w:r>
              <w:rPr>
                <w:kern w:val="0"/>
                <w:szCs w:val="21"/>
              </w:rPr>
              <w:t>15.0 g</w:t>
            </w:r>
          </w:p>
        </w:tc>
      </w:tr>
      <w:tr w:rsidR="00B13B48">
        <w:tc>
          <w:tcPr>
            <w:tcW w:w="3172" w:type="dxa"/>
          </w:tcPr>
          <w:p w:rsidR="00B13B48" w:rsidRDefault="001958AD">
            <w:pPr>
              <w:autoSpaceDE w:val="0"/>
              <w:autoSpaceDN w:val="0"/>
              <w:adjustRightInd w:val="0"/>
              <w:jc w:val="left"/>
              <w:rPr>
                <w:kern w:val="0"/>
                <w:szCs w:val="21"/>
              </w:rPr>
            </w:pPr>
            <w:r>
              <w:rPr>
                <w:kern w:val="0"/>
                <w:szCs w:val="21"/>
              </w:rPr>
              <w:t>水</w:t>
            </w:r>
          </w:p>
        </w:tc>
        <w:tc>
          <w:tcPr>
            <w:tcW w:w="2299" w:type="dxa"/>
          </w:tcPr>
          <w:p w:rsidR="00B13B48" w:rsidRDefault="001958AD">
            <w:pPr>
              <w:autoSpaceDE w:val="0"/>
              <w:autoSpaceDN w:val="0"/>
              <w:adjustRightInd w:val="0"/>
              <w:jc w:val="right"/>
              <w:rPr>
                <w:kern w:val="0"/>
                <w:szCs w:val="21"/>
              </w:rPr>
            </w:pPr>
            <w:r>
              <w:rPr>
                <w:rFonts w:hint="eastAsia"/>
                <w:kern w:val="0"/>
                <w:szCs w:val="21"/>
              </w:rPr>
              <w:t>1</w:t>
            </w:r>
            <w:r>
              <w:rPr>
                <w:kern w:val="0"/>
                <w:szCs w:val="21"/>
              </w:rPr>
              <w:t>000 mL</w:t>
            </w:r>
          </w:p>
        </w:tc>
      </w:tr>
    </w:tbl>
    <w:p w:rsidR="00B13B48" w:rsidRDefault="001958AD">
      <w:pPr>
        <w:autoSpaceDE w:val="0"/>
        <w:autoSpaceDN w:val="0"/>
        <w:adjustRightInd w:val="0"/>
        <w:spacing w:line="360" w:lineRule="auto"/>
        <w:jc w:val="left"/>
        <w:rPr>
          <w:rFonts w:ascii="黑体" w:eastAsia="黑体" w:hAnsi="黑体"/>
          <w:kern w:val="0"/>
          <w:szCs w:val="21"/>
        </w:rPr>
      </w:pPr>
      <w:r>
        <w:rPr>
          <w:rFonts w:ascii="黑体" w:eastAsia="黑体" w:hAnsi="黑体"/>
          <w:kern w:val="0"/>
          <w:szCs w:val="21"/>
        </w:rPr>
        <w:t>A.</w:t>
      </w:r>
      <w:r>
        <w:rPr>
          <w:rFonts w:ascii="黑体" w:eastAsia="黑体" w:hAnsi="黑体" w:hint="eastAsia"/>
          <w:kern w:val="0"/>
          <w:szCs w:val="21"/>
        </w:rPr>
        <w:t>7</w:t>
      </w:r>
      <w:r>
        <w:rPr>
          <w:rFonts w:ascii="黑体" w:eastAsia="黑体" w:hAnsi="黑体"/>
          <w:kern w:val="0"/>
          <w:szCs w:val="21"/>
        </w:rPr>
        <w:t xml:space="preserve">.2 </w:t>
      </w:r>
      <w:r>
        <w:rPr>
          <w:rFonts w:ascii="黑体" w:eastAsia="黑体" w:hAnsi="黑体" w:hint="eastAsia"/>
          <w:kern w:val="0"/>
          <w:szCs w:val="21"/>
        </w:rPr>
        <w:t>制法</w:t>
      </w:r>
      <w:r>
        <w:rPr>
          <w:rFonts w:ascii="黑体" w:eastAsia="黑体" w:hAnsi="黑体"/>
          <w:kern w:val="0"/>
          <w:szCs w:val="21"/>
        </w:rPr>
        <w:t xml:space="preserve"> </w:t>
      </w:r>
    </w:p>
    <w:p w:rsidR="00B13B48" w:rsidRDefault="001958AD">
      <w:pPr>
        <w:autoSpaceDE w:val="0"/>
        <w:autoSpaceDN w:val="0"/>
        <w:adjustRightInd w:val="0"/>
        <w:spacing w:line="360" w:lineRule="auto"/>
        <w:ind w:firstLineChars="200" w:firstLine="420"/>
        <w:jc w:val="left"/>
        <w:rPr>
          <w:kern w:val="0"/>
          <w:szCs w:val="21"/>
        </w:rPr>
      </w:pPr>
      <w:r>
        <w:rPr>
          <w:rFonts w:hint="eastAsia"/>
          <w:kern w:val="0"/>
          <w:szCs w:val="21"/>
        </w:rPr>
        <w:t>除琼脂外，取上述</w:t>
      </w:r>
      <w:r w:rsidR="0087756D">
        <w:rPr>
          <w:rFonts w:hint="eastAsia"/>
          <w:kern w:val="0"/>
          <w:szCs w:val="21"/>
        </w:rPr>
        <w:t>其余</w:t>
      </w:r>
      <w:r>
        <w:rPr>
          <w:rFonts w:hint="eastAsia"/>
          <w:kern w:val="0"/>
          <w:szCs w:val="21"/>
        </w:rPr>
        <w:t>成分，混合，微温溶解，调节</w:t>
      </w:r>
      <w:r>
        <w:rPr>
          <w:rFonts w:hint="eastAsia"/>
          <w:kern w:val="0"/>
          <w:szCs w:val="21"/>
        </w:rPr>
        <w:t>pH</w:t>
      </w:r>
      <w:r>
        <w:rPr>
          <w:rFonts w:hint="eastAsia"/>
          <w:kern w:val="0"/>
          <w:szCs w:val="21"/>
        </w:rPr>
        <w:t>使灭菌后在</w:t>
      </w:r>
      <w:r>
        <w:rPr>
          <w:rFonts w:hint="eastAsia"/>
          <w:kern w:val="0"/>
          <w:szCs w:val="21"/>
        </w:rPr>
        <w:t>25</w:t>
      </w:r>
      <w:r>
        <w:rPr>
          <w:rFonts w:hint="eastAsia"/>
          <w:kern w:val="0"/>
          <w:szCs w:val="21"/>
        </w:rPr>
        <w:t>℃的</w:t>
      </w:r>
      <w:r>
        <w:rPr>
          <w:rFonts w:hint="eastAsia"/>
          <w:kern w:val="0"/>
          <w:szCs w:val="21"/>
        </w:rPr>
        <w:t>pH</w:t>
      </w:r>
      <w:r>
        <w:rPr>
          <w:rFonts w:hint="eastAsia"/>
          <w:kern w:val="0"/>
          <w:szCs w:val="21"/>
        </w:rPr>
        <w:t>值为</w:t>
      </w:r>
      <w:r>
        <w:rPr>
          <w:kern w:val="0"/>
          <w:szCs w:val="21"/>
        </w:rPr>
        <w:t>7</w:t>
      </w:r>
      <w:r>
        <w:rPr>
          <w:rFonts w:hint="eastAsia"/>
          <w:kern w:val="0"/>
          <w:szCs w:val="21"/>
        </w:rPr>
        <w:t>.</w:t>
      </w:r>
      <w:r>
        <w:rPr>
          <w:kern w:val="0"/>
          <w:szCs w:val="21"/>
        </w:rPr>
        <w:t>3</w:t>
      </w:r>
      <w:r>
        <w:rPr>
          <w:rFonts w:hint="eastAsia"/>
          <w:kern w:val="0"/>
          <w:szCs w:val="21"/>
        </w:rPr>
        <w:t>±</w:t>
      </w:r>
      <w:r>
        <w:rPr>
          <w:rFonts w:hint="eastAsia"/>
          <w:kern w:val="0"/>
          <w:szCs w:val="21"/>
        </w:rPr>
        <w:t>0.1</w:t>
      </w:r>
      <w:r>
        <w:rPr>
          <w:rFonts w:hint="eastAsia"/>
          <w:kern w:val="0"/>
          <w:szCs w:val="21"/>
        </w:rPr>
        <w:t>，加入琼脂，加热熔化，在</w:t>
      </w:r>
      <w:r>
        <w:rPr>
          <w:kern w:val="0"/>
          <w:szCs w:val="21"/>
        </w:rPr>
        <w:t>121℃</w:t>
      </w:r>
      <w:r>
        <w:rPr>
          <w:kern w:val="0"/>
          <w:szCs w:val="21"/>
        </w:rPr>
        <w:t>高压灭菌</w:t>
      </w:r>
      <w:r>
        <w:rPr>
          <w:kern w:val="0"/>
          <w:szCs w:val="21"/>
        </w:rPr>
        <w:t>15 min</w:t>
      </w:r>
      <w:r w:rsidR="0087756D">
        <w:rPr>
          <w:rFonts w:hint="eastAsia"/>
          <w:kern w:val="0"/>
          <w:szCs w:val="21"/>
        </w:rPr>
        <w:t>，</w:t>
      </w:r>
      <w:r>
        <w:rPr>
          <w:kern w:val="0"/>
          <w:szCs w:val="21"/>
        </w:rPr>
        <w:t>冷却至</w:t>
      </w:r>
      <w:r>
        <w:rPr>
          <w:kern w:val="0"/>
          <w:szCs w:val="21"/>
        </w:rPr>
        <w:t>45℃~50℃</w:t>
      </w:r>
      <w:r>
        <w:rPr>
          <w:rFonts w:hint="eastAsia"/>
          <w:kern w:val="0"/>
          <w:szCs w:val="21"/>
        </w:rPr>
        <w:t>，</w:t>
      </w:r>
      <w:r>
        <w:rPr>
          <w:kern w:val="0"/>
          <w:szCs w:val="21"/>
        </w:rPr>
        <w:t>倾注平板</w:t>
      </w:r>
      <w:r>
        <w:rPr>
          <w:rFonts w:hint="eastAsia"/>
          <w:kern w:val="0"/>
          <w:szCs w:val="21"/>
        </w:rPr>
        <w:t>，备用</w:t>
      </w:r>
      <w:r>
        <w:rPr>
          <w:kern w:val="0"/>
          <w:szCs w:val="21"/>
        </w:rPr>
        <w:t>。</w:t>
      </w:r>
      <w:r>
        <w:rPr>
          <w:kern w:val="0"/>
          <w:szCs w:val="21"/>
        </w:rPr>
        <w:t xml:space="preserve"> </w:t>
      </w:r>
    </w:p>
    <w:p w:rsidR="002256C7" w:rsidRDefault="002256C7">
      <w:pPr>
        <w:autoSpaceDE w:val="0"/>
        <w:autoSpaceDN w:val="0"/>
        <w:adjustRightInd w:val="0"/>
        <w:spacing w:line="360" w:lineRule="auto"/>
        <w:ind w:firstLineChars="200" w:firstLine="420"/>
        <w:jc w:val="left"/>
        <w:rPr>
          <w:kern w:val="0"/>
          <w:szCs w:val="21"/>
        </w:rPr>
      </w:pPr>
    </w:p>
    <w:p w:rsidR="002256C7" w:rsidRPr="002256C7" w:rsidRDefault="002256C7" w:rsidP="002256C7">
      <w:pPr>
        <w:autoSpaceDE w:val="0"/>
        <w:autoSpaceDN w:val="0"/>
        <w:adjustRightInd w:val="0"/>
        <w:jc w:val="left"/>
        <w:rPr>
          <w:rFonts w:ascii="黑体" w:eastAsia="黑体" w:hAnsi="黑体" w:cs="黑体"/>
          <w:kern w:val="0"/>
          <w:szCs w:val="21"/>
        </w:rPr>
      </w:pPr>
      <w:r w:rsidRPr="002256C7">
        <w:rPr>
          <w:rFonts w:ascii="黑体" w:eastAsia="黑体" w:hAnsi="黑体" w:cs="黑体" w:hint="eastAsia"/>
          <w:kern w:val="0"/>
          <w:szCs w:val="21"/>
        </w:rPr>
        <w:t xml:space="preserve">A.8 蛋白胨水 </w:t>
      </w:r>
    </w:p>
    <w:p w:rsidR="002256C7" w:rsidRPr="002256C7" w:rsidRDefault="002256C7" w:rsidP="002256C7">
      <w:pPr>
        <w:autoSpaceDE w:val="0"/>
        <w:autoSpaceDN w:val="0"/>
        <w:adjustRightInd w:val="0"/>
        <w:jc w:val="left"/>
        <w:rPr>
          <w:rFonts w:ascii="黑体" w:eastAsia="黑体" w:hAnsi="黑体" w:cs="黑体"/>
          <w:kern w:val="0"/>
          <w:szCs w:val="21"/>
        </w:rPr>
      </w:pPr>
      <w:r w:rsidRPr="002256C7">
        <w:rPr>
          <w:rFonts w:ascii="黑体" w:eastAsia="黑体" w:hAnsi="黑体" w:cs="黑体" w:hint="eastAsia"/>
          <w:kern w:val="0"/>
          <w:szCs w:val="21"/>
        </w:rPr>
        <w:t xml:space="preserve">A.8.1 成分 </w:t>
      </w:r>
    </w:p>
    <w:p w:rsidR="002256C7" w:rsidRPr="002256C7" w:rsidRDefault="002256C7" w:rsidP="002256C7">
      <w:pPr>
        <w:autoSpaceDE w:val="0"/>
        <w:autoSpaceDN w:val="0"/>
        <w:adjustRightInd w:val="0"/>
        <w:ind w:firstLineChars="550" w:firstLine="1155"/>
        <w:jc w:val="left"/>
        <w:rPr>
          <w:rFonts w:hAnsi="宋体" w:cs="宋体"/>
          <w:kern w:val="0"/>
          <w:szCs w:val="21"/>
        </w:rPr>
      </w:pPr>
      <w:proofErr w:type="gramStart"/>
      <w:r w:rsidRPr="002256C7">
        <w:rPr>
          <w:rFonts w:hAnsi="宋体" w:cs="宋体" w:hint="eastAsia"/>
          <w:kern w:val="0"/>
          <w:szCs w:val="21"/>
        </w:rPr>
        <w:t>胰</w:t>
      </w:r>
      <w:proofErr w:type="gramEnd"/>
      <w:r w:rsidRPr="002256C7">
        <w:rPr>
          <w:rFonts w:hAnsi="宋体" w:cs="宋体" w:hint="eastAsia"/>
          <w:kern w:val="0"/>
          <w:szCs w:val="21"/>
        </w:rPr>
        <w:t>蛋白胨</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1</w:t>
      </w:r>
      <w:r w:rsidRPr="002256C7">
        <w:rPr>
          <w:rFonts w:hAnsi="宋体" w:cs="宋体"/>
          <w:kern w:val="0"/>
          <w:szCs w:val="21"/>
        </w:rPr>
        <w:t xml:space="preserve">0.0 g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氯化钠</w:t>
      </w:r>
      <w:r w:rsidRPr="002256C7">
        <w:rPr>
          <w:rFonts w:hAnsi="宋体" w:cs="宋体" w:hint="eastAsia"/>
          <w:kern w:val="0"/>
          <w:szCs w:val="21"/>
        </w:rPr>
        <w:t xml:space="preserve">                                         5.0 g</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lastRenderedPageBreak/>
        <w:t>水</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1 000 mL </w:t>
      </w:r>
    </w:p>
    <w:p w:rsidR="002256C7" w:rsidRPr="002256C7" w:rsidRDefault="002256C7" w:rsidP="002256C7">
      <w:pPr>
        <w:autoSpaceDE w:val="0"/>
        <w:autoSpaceDN w:val="0"/>
        <w:adjustRightInd w:val="0"/>
        <w:jc w:val="left"/>
        <w:rPr>
          <w:rFonts w:hAnsi="宋体" w:cs="宋体"/>
          <w:kern w:val="0"/>
          <w:szCs w:val="21"/>
        </w:rPr>
      </w:pPr>
      <w:r w:rsidRPr="002256C7">
        <w:rPr>
          <w:rFonts w:ascii="黑体" w:eastAsia="黑体" w:hAnsi="黑体" w:cs="黑体" w:hint="eastAsia"/>
          <w:kern w:val="0"/>
          <w:szCs w:val="21"/>
        </w:rPr>
        <w:t>A.8.2 制法</w:t>
      </w:r>
      <w:r w:rsidRPr="002256C7">
        <w:rPr>
          <w:rFonts w:hAnsi="宋体" w:cs="宋体" w:hint="eastAsia"/>
          <w:kern w:val="0"/>
          <w:szCs w:val="21"/>
        </w:rPr>
        <w:t xml:space="preserve"> </w:t>
      </w:r>
    </w:p>
    <w:p w:rsidR="002256C7" w:rsidRPr="002256C7" w:rsidRDefault="002256C7" w:rsidP="002256C7">
      <w:pPr>
        <w:autoSpaceDE w:val="0"/>
        <w:autoSpaceDN w:val="0"/>
        <w:adjustRightInd w:val="0"/>
        <w:spacing w:line="360" w:lineRule="auto"/>
        <w:ind w:firstLineChars="200" w:firstLine="420"/>
        <w:jc w:val="left"/>
        <w:rPr>
          <w:kern w:val="0"/>
          <w:szCs w:val="21"/>
        </w:rPr>
      </w:pPr>
      <w:r w:rsidRPr="002256C7">
        <w:rPr>
          <w:rFonts w:hint="eastAsia"/>
          <w:kern w:val="0"/>
          <w:szCs w:val="21"/>
        </w:rPr>
        <w:t>取上述成分，混合，微温溶解，调节</w:t>
      </w:r>
      <w:r w:rsidRPr="002256C7">
        <w:rPr>
          <w:rFonts w:hint="eastAsia"/>
          <w:kern w:val="0"/>
          <w:szCs w:val="21"/>
        </w:rPr>
        <w:t>pH</w:t>
      </w:r>
      <w:r w:rsidRPr="002256C7">
        <w:rPr>
          <w:rFonts w:hint="eastAsia"/>
          <w:kern w:val="0"/>
          <w:szCs w:val="21"/>
        </w:rPr>
        <w:t>使灭菌后在</w:t>
      </w:r>
      <w:r w:rsidRPr="002256C7">
        <w:rPr>
          <w:rFonts w:hint="eastAsia"/>
          <w:kern w:val="0"/>
          <w:szCs w:val="21"/>
        </w:rPr>
        <w:t>25</w:t>
      </w:r>
      <w:r w:rsidRPr="002256C7">
        <w:rPr>
          <w:rFonts w:hint="eastAsia"/>
          <w:kern w:val="0"/>
          <w:szCs w:val="21"/>
        </w:rPr>
        <w:t>℃的</w:t>
      </w:r>
      <w:r w:rsidRPr="002256C7">
        <w:rPr>
          <w:rFonts w:hint="eastAsia"/>
          <w:kern w:val="0"/>
          <w:szCs w:val="21"/>
        </w:rPr>
        <w:t>pH</w:t>
      </w:r>
      <w:r w:rsidRPr="002256C7">
        <w:rPr>
          <w:rFonts w:hint="eastAsia"/>
          <w:kern w:val="0"/>
          <w:szCs w:val="21"/>
        </w:rPr>
        <w:t>值为</w:t>
      </w:r>
      <w:r w:rsidRPr="002256C7">
        <w:rPr>
          <w:rFonts w:hint="eastAsia"/>
          <w:kern w:val="0"/>
          <w:szCs w:val="21"/>
        </w:rPr>
        <w:t>7.4</w:t>
      </w:r>
      <w:r w:rsidRPr="002256C7">
        <w:rPr>
          <w:rFonts w:hint="eastAsia"/>
          <w:kern w:val="0"/>
          <w:szCs w:val="21"/>
        </w:rPr>
        <w:t>，分装试管，</w:t>
      </w:r>
      <w:r w:rsidRPr="002256C7">
        <w:rPr>
          <w:rFonts w:hint="eastAsia"/>
          <w:kern w:val="0"/>
          <w:szCs w:val="21"/>
        </w:rPr>
        <w:t>121</w:t>
      </w:r>
      <w:r w:rsidRPr="002256C7">
        <w:rPr>
          <w:rFonts w:hint="eastAsia"/>
          <w:kern w:val="0"/>
          <w:szCs w:val="21"/>
        </w:rPr>
        <w:t>℃高压灭菌</w:t>
      </w:r>
      <w:r w:rsidRPr="002256C7">
        <w:rPr>
          <w:rFonts w:hint="eastAsia"/>
          <w:kern w:val="0"/>
          <w:szCs w:val="21"/>
        </w:rPr>
        <w:t>15 min</w:t>
      </w:r>
      <w:r w:rsidRPr="002256C7">
        <w:rPr>
          <w:rFonts w:hint="eastAsia"/>
          <w:kern w:val="0"/>
          <w:szCs w:val="21"/>
        </w:rPr>
        <w:t>，备用。</w:t>
      </w:r>
      <w:r w:rsidRPr="002256C7">
        <w:rPr>
          <w:rFonts w:hint="eastAsia"/>
          <w:kern w:val="0"/>
          <w:szCs w:val="21"/>
        </w:rPr>
        <w:t xml:space="preserve"> </w:t>
      </w:r>
    </w:p>
    <w:p w:rsidR="002256C7" w:rsidRPr="002256C7" w:rsidRDefault="002256C7" w:rsidP="002256C7">
      <w:pPr>
        <w:autoSpaceDE w:val="0"/>
        <w:autoSpaceDN w:val="0"/>
        <w:adjustRightInd w:val="0"/>
        <w:jc w:val="left"/>
        <w:rPr>
          <w:rFonts w:ascii="黑体" w:eastAsia="黑体" w:hAnsi="黑体" w:cs="黑体"/>
          <w:kern w:val="0"/>
          <w:szCs w:val="21"/>
        </w:rPr>
      </w:pPr>
      <w:r w:rsidRPr="002256C7">
        <w:rPr>
          <w:rFonts w:ascii="黑体" w:eastAsia="黑体" w:hAnsi="黑体" w:cs="黑体" w:hint="eastAsia"/>
          <w:kern w:val="0"/>
          <w:szCs w:val="21"/>
        </w:rPr>
        <w:t>A.9 缓冲葡萄糖蛋白</w:t>
      </w:r>
      <w:proofErr w:type="gramStart"/>
      <w:r w:rsidRPr="002256C7">
        <w:rPr>
          <w:rFonts w:ascii="黑体" w:eastAsia="黑体" w:hAnsi="黑体" w:cs="黑体" w:hint="eastAsia"/>
          <w:kern w:val="0"/>
          <w:szCs w:val="21"/>
        </w:rPr>
        <w:t>胨</w:t>
      </w:r>
      <w:proofErr w:type="gramEnd"/>
      <w:r w:rsidRPr="002256C7">
        <w:rPr>
          <w:rFonts w:ascii="黑体" w:eastAsia="黑体" w:hAnsi="黑体" w:cs="黑体" w:hint="eastAsia"/>
          <w:kern w:val="0"/>
          <w:szCs w:val="21"/>
        </w:rPr>
        <w:t xml:space="preserve">水[甲基红试验和V-P试验用] </w:t>
      </w:r>
    </w:p>
    <w:p w:rsidR="002256C7" w:rsidRPr="002256C7" w:rsidRDefault="002256C7" w:rsidP="002256C7">
      <w:pPr>
        <w:autoSpaceDE w:val="0"/>
        <w:autoSpaceDN w:val="0"/>
        <w:adjustRightInd w:val="0"/>
        <w:jc w:val="left"/>
        <w:rPr>
          <w:rFonts w:hAnsi="宋体" w:cs="宋体"/>
          <w:kern w:val="0"/>
          <w:szCs w:val="21"/>
        </w:rPr>
      </w:pPr>
      <w:r w:rsidRPr="002256C7">
        <w:rPr>
          <w:rFonts w:ascii="黑体" w:eastAsia="黑体" w:hAnsi="黑体" w:cs="黑体" w:hint="eastAsia"/>
          <w:kern w:val="0"/>
          <w:szCs w:val="21"/>
        </w:rPr>
        <w:t>A.9.1 成分</w:t>
      </w:r>
      <w:r w:rsidRPr="002256C7">
        <w:rPr>
          <w:rFonts w:hAnsi="宋体" w:cs="宋体" w:hint="eastAsia"/>
          <w:kern w:val="0"/>
          <w:szCs w:val="21"/>
        </w:rPr>
        <w:t xml:space="preserve">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int="eastAsia"/>
        </w:rPr>
        <w:t>月示</w:t>
      </w:r>
      <w:proofErr w:type="gramStart"/>
      <w:r w:rsidRPr="002256C7">
        <w:rPr>
          <w:rFonts w:hint="eastAsia"/>
        </w:rPr>
        <w:t>胨</w:t>
      </w:r>
      <w:proofErr w:type="gramEnd"/>
      <w:r w:rsidRPr="002256C7">
        <w:rPr>
          <w:rFonts w:hint="eastAsia"/>
        </w:rPr>
        <w:t xml:space="preserve"> </w:t>
      </w:r>
      <w:r w:rsidRPr="002256C7">
        <w:rPr>
          <w:rFonts w:hAnsi="宋体" w:cs="宋体" w:hint="eastAsia"/>
          <w:kern w:val="0"/>
          <w:szCs w:val="21"/>
        </w:rPr>
        <w:t xml:space="preserve"> </w:t>
      </w:r>
      <w:r w:rsidRPr="002256C7">
        <w:rPr>
          <w:rFonts w:hAnsi="宋体" w:cs="宋体"/>
          <w:kern w:val="0"/>
          <w:szCs w:val="21"/>
        </w:rPr>
        <w:t xml:space="preserve">                                       7.0 g</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葡萄糖</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5.0 g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磷酸</w:t>
      </w:r>
      <w:proofErr w:type="gramStart"/>
      <w:r w:rsidRPr="002256C7">
        <w:rPr>
          <w:rFonts w:hAnsi="宋体" w:cs="宋体" w:hint="eastAsia"/>
          <w:kern w:val="0"/>
          <w:szCs w:val="21"/>
        </w:rPr>
        <w:t>氢二钾</w:t>
      </w:r>
      <w:proofErr w:type="gramEnd"/>
      <w:r w:rsidRPr="002256C7">
        <w:rPr>
          <w:rFonts w:hAnsi="宋体" w:cs="宋体" w:hint="eastAsia"/>
          <w:kern w:val="0"/>
          <w:szCs w:val="21"/>
        </w:rPr>
        <w:t xml:space="preserve">            </w:t>
      </w:r>
      <w:r w:rsidRPr="002256C7">
        <w:rPr>
          <w:rFonts w:hAnsi="宋体" w:cs="宋体"/>
          <w:kern w:val="0"/>
          <w:szCs w:val="21"/>
        </w:rPr>
        <w:t xml:space="preserve">                         5.0 g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水</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1 000 mL </w:t>
      </w:r>
    </w:p>
    <w:p w:rsidR="002256C7" w:rsidRPr="002256C7" w:rsidRDefault="002256C7" w:rsidP="002256C7">
      <w:pPr>
        <w:autoSpaceDE w:val="0"/>
        <w:autoSpaceDN w:val="0"/>
        <w:adjustRightInd w:val="0"/>
        <w:jc w:val="left"/>
        <w:rPr>
          <w:rFonts w:ascii="黑体" w:eastAsia="黑体" w:hAnsi="黑体" w:cs="黑体"/>
          <w:kern w:val="0"/>
          <w:szCs w:val="21"/>
        </w:rPr>
      </w:pPr>
      <w:r w:rsidRPr="002256C7">
        <w:rPr>
          <w:rFonts w:ascii="黑体" w:eastAsia="黑体" w:hAnsi="黑体" w:cs="黑体" w:hint="eastAsia"/>
          <w:kern w:val="0"/>
          <w:szCs w:val="21"/>
        </w:rPr>
        <w:t xml:space="preserve">A.9.2 制法 </w:t>
      </w:r>
    </w:p>
    <w:p w:rsidR="002256C7" w:rsidRPr="002256C7" w:rsidRDefault="002256C7" w:rsidP="002256C7">
      <w:pPr>
        <w:autoSpaceDE w:val="0"/>
        <w:autoSpaceDN w:val="0"/>
        <w:adjustRightInd w:val="0"/>
        <w:spacing w:line="360" w:lineRule="auto"/>
        <w:ind w:firstLineChars="200" w:firstLine="420"/>
        <w:jc w:val="left"/>
        <w:rPr>
          <w:kern w:val="0"/>
          <w:szCs w:val="21"/>
        </w:rPr>
      </w:pPr>
      <w:r w:rsidRPr="002256C7">
        <w:rPr>
          <w:kern w:val="0"/>
          <w:szCs w:val="21"/>
        </w:rPr>
        <w:t>除</w:t>
      </w:r>
      <w:r w:rsidRPr="002256C7">
        <w:rPr>
          <w:rFonts w:hint="eastAsia"/>
          <w:kern w:val="0"/>
          <w:szCs w:val="21"/>
        </w:rPr>
        <w:t>葡萄糖外，取上述成分，混合，微温溶解，调节</w:t>
      </w:r>
      <w:r w:rsidRPr="002256C7">
        <w:rPr>
          <w:rFonts w:hint="eastAsia"/>
          <w:kern w:val="0"/>
          <w:szCs w:val="21"/>
        </w:rPr>
        <w:t>pH</w:t>
      </w:r>
      <w:r w:rsidRPr="002256C7">
        <w:rPr>
          <w:rFonts w:hint="eastAsia"/>
          <w:kern w:val="0"/>
          <w:szCs w:val="21"/>
        </w:rPr>
        <w:t>使灭菌后在</w:t>
      </w:r>
      <w:r w:rsidRPr="002256C7">
        <w:rPr>
          <w:rFonts w:hint="eastAsia"/>
          <w:kern w:val="0"/>
          <w:szCs w:val="21"/>
        </w:rPr>
        <w:t>25</w:t>
      </w:r>
      <w:r w:rsidRPr="002256C7">
        <w:rPr>
          <w:rFonts w:hint="eastAsia"/>
          <w:kern w:val="0"/>
          <w:szCs w:val="21"/>
        </w:rPr>
        <w:t>℃的</w:t>
      </w:r>
      <w:r w:rsidRPr="002256C7">
        <w:rPr>
          <w:rFonts w:hint="eastAsia"/>
          <w:kern w:val="0"/>
          <w:szCs w:val="21"/>
        </w:rPr>
        <w:t>pH</w:t>
      </w:r>
      <w:r w:rsidRPr="002256C7">
        <w:rPr>
          <w:rFonts w:hint="eastAsia"/>
          <w:kern w:val="0"/>
          <w:szCs w:val="21"/>
        </w:rPr>
        <w:t>值为</w:t>
      </w:r>
      <w:r w:rsidRPr="002256C7">
        <w:rPr>
          <w:rFonts w:hint="eastAsia"/>
          <w:kern w:val="0"/>
          <w:szCs w:val="21"/>
        </w:rPr>
        <w:t>6.9</w:t>
      </w:r>
      <w:r w:rsidRPr="002256C7">
        <w:rPr>
          <w:rFonts w:hint="eastAsia"/>
          <w:kern w:val="0"/>
          <w:szCs w:val="21"/>
        </w:rPr>
        <w:t>±</w:t>
      </w:r>
      <w:r w:rsidRPr="002256C7">
        <w:rPr>
          <w:rFonts w:hint="eastAsia"/>
          <w:kern w:val="0"/>
          <w:szCs w:val="21"/>
        </w:rPr>
        <w:t>0.</w:t>
      </w:r>
      <w:r w:rsidRPr="002256C7">
        <w:rPr>
          <w:kern w:val="0"/>
          <w:szCs w:val="21"/>
        </w:rPr>
        <w:t>2</w:t>
      </w:r>
      <w:r w:rsidRPr="002256C7">
        <w:rPr>
          <w:rFonts w:hint="eastAsia"/>
          <w:kern w:val="0"/>
          <w:szCs w:val="21"/>
        </w:rPr>
        <w:t>，加入葡萄糖，摇匀，分装试管，</w:t>
      </w:r>
      <w:r w:rsidRPr="002256C7">
        <w:rPr>
          <w:rFonts w:hint="eastAsia"/>
          <w:kern w:val="0"/>
          <w:szCs w:val="21"/>
        </w:rPr>
        <w:t>121</w:t>
      </w:r>
      <w:r w:rsidRPr="002256C7">
        <w:rPr>
          <w:rFonts w:hint="eastAsia"/>
          <w:kern w:val="0"/>
          <w:szCs w:val="21"/>
        </w:rPr>
        <w:t>℃高压灭菌</w:t>
      </w:r>
      <w:r w:rsidRPr="002256C7">
        <w:rPr>
          <w:rFonts w:hint="eastAsia"/>
          <w:kern w:val="0"/>
          <w:szCs w:val="21"/>
        </w:rPr>
        <w:t>15 min</w:t>
      </w:r>
      <w:r w:rsidRPr="002256C7">
        <w:rPr>
          <w:rFonts w:hint="eastAsia"/>
          <w:kern w:val="0"/>
          <w:szCs w:val="21"/>
        </w:rPr>
        <w:t>，备用。</w:t>
      </w:r>
      <w:r w:rsidRPr="002256C7">
        <w:rPr>
          <w:rFonts w:hint="eastAsia"/>
          <w:kern w:val="0"/>
          <w:szCs w:val="21"/>
        </w:rPr>
        <w:t xml:space="preserve"> </w:t>
      </w:r>
    </w:p>
    <w:p w:rsidR="002256C7" w:rsidRPr="002256C7" w:rsidRDefault="002256C7" w:rsidP="002256C7">
      <w:pPr>
        <w:autoSpaceDE w:val="0"/>
        <w:autoSpaceDN w:val="0"/>
        <w:adjustRightInd w:val="0"/>
        <w:jc w:val="left"/>
        <w:rPr>
          <w:rFonts w:ascii="黑体" w:eastAsia="黑体" w:hAnsi="黑体" w:cs="黑体"/>
          <w:kern w:val="0"/>
          <w:szCs w:val="21"/>
        </w:rPr>
      </w:pPr>
      <w:r w:rsidRPr="002256C7">
        <w:rPr>
          <w:rFonts w:ascii="黑体" w:eastAsia="黑体" w:hAnsi="黑体" w:cs="黑体" w:hint="eastAsia"/>
          <w:kern w:val="0"/>
          <w:szCs w:val="21"/>
        </w:rPr>
        <w:t xml:space="preserve">A.10 西蒙氏柠檬酸盐培养基 </w:t>
      </w:r>
    </w:p>
    <w:p w:rsidR="002256C7" w:rsidRPr="002256C7" w:rsidRDefault="002256C7" w:rsidP="002256C7">
      <w:pPr>
        <w:autoSpaceDE w:val="0"/>
        <w:autoSpaceDN w:val="0"/>
        <w:adjustRightInd w:val="0"/>
        <w:jc w:val="left"/>
        <w:rPr>
          <w:rFonts w:hAnsi="宋体" w:cs="宋体"/>
          <w:kern w:val="0"/>
          <w:szCs w:val="21"/>
        </w:rPr>
      </w:pPr>
      <w:r w:rsidRPr="002256C7">
        <w:rPr>
          <w:rFonts w:ascii="黑体" w:eastAsia="黑体" w:hAnsi="黑体" w:cs="黑体" w:hint="eastAsia"/>
          <w:kern w:val="0"/>
          <w:szCs w:val="21"/>
        </w:rPr>
        <w:t>A.10.1 成分</w:t>
      </w:r>
      <w:r w:rsidRPr="002256C7">
        <w:rPr>
          <w:rFonts w:hAnsi="宋体" w:cs="宋体" w:hint="eastAsia"/>
          <w:kern w:val="0"/>
          <w:szCs w:val="21"/>
        </w:rPr>
        <w:t xml:space="preserve">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柠檬酸钠</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1</w:t>
      </w:r>
      <w:r w:rsidRPr="002256C7">
        <w:rPr>
          <w:rFonts w:hAnsi="宋体" w:cs="宋体"/>
          <w:kern w:val="0"/>
          <w:szCs w:val="21"/>
        </w:rPr>
        <w:t xml:space="preserve">.0 g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氯化钠</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5.0 g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磷酸</w:t>
      </w:r>
      <w:proofErr w:type="gramStart"/>
      <w:r w:rsidRPr="002256C7">
        <w:rPr>
          <w:rFonts w:hAnsi="宋体" w:cs="宋体" w:hint="eastAsia"/>
          <w:kern w:val="0"/>
          <w:szCs w:val="21"/>
        </w:rPr>
        <w:t>氢二钾</w:t>
      </w:r>
      <w:proofErr w:type="gramEnd"/>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1.0 g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磷酸二氢铵</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1.0 g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硫酸镁</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0.2 g </w:t>
      </w:r>
    </w:p>
    <w:p w:rsidR="002256C7" w:rsidRPr="002256C7" w:rsidRDefault="002256C7" w:rsidP="002256C7">
      <w:pPr>
        <w:autoSpaceDE w:val="0"/>
        <w:autoSpaceDN w:val="0"/>
        <w:adjustRightInd w:val="0"/>
        <w:ind w:firstLineChars="550" w:firstLine="1155"/>
        <w:jc w:val="left"/>
        <w:rPr>
          <w:rFonts w:hAnsi="宋体" w:cs="宋体"/>
          <w:kern w:val="0"/>
          <w:szCs w:val="21"/>
        </w:rPr>
      </w:pPr>
      <w:proofErr w:type="gramStart"/>
      <w:r w:rsidRPr="002256C7">
        <w:rPr>
          <w:rFonts w:hAnsi="宋体" w:cs="宋体"/>
          <w:kern w:val="0"/>
          <w:szCs w:val="21"/>
        </w:rPr>
        <w:t>溴</w:t>
      </w:r>
      <w:proofErr w:type="gramEnd"/>
      <w:r w:rsidRPr="002256C7">
        <w:rPr>
          <w:rFonts w:hAnsi="宋体" w:cs="宋体"/>
          <w:kern w:val="0"/>
          <w:szCs w:val="21"/>
        </w:rPr>
        <w:t>麝香草</w:t>
      </w:r>
      <w:proofErr w:type="gramStart"/>
      <w:r w:rsidRPr="002256C7">
        <w:rPr>
          <w:rFonts w:hAnsi="宋体" w:cs="宋体"/>
          <w:kern w:val="0"/>
          <w:szCs w:val="21"/>
        </w:rPr>
        <w:t>酚</w:t>
      </w:r>
      <w:proofErr w:type="gramEnd"/>
      <w:r w:rsidRPr="002256C7">
        <w:rPr>
          <w:rFonts w:hAnsi="宋体" w:cs="宋体"/>
          <w:kern w:val="0"/>
          <w:szCs w:val="21"/>
        </w:rPr>
        <w:t>兰</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0.08 g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琼脂</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14.0</w:t>
      </w:r>
      <w:r w:rsidRPr="002256C7">
        <w:rPr>
          <w:rFonts w:hAnsi="宋体" w:cs="宋体"/>
          <w:kern w:val="0"/>
          <w:szCs w:val="21"/>
        </w:rPr>
        <w:t xml:space="preserve">g </w:t>
      </w:r>
    </w:p>
    <w:p w:rsidR="002256C7" w:rsidRPr="002256C7" w:rsidRDefault="002256C7" w:rsidP="002256C7">
      <w:pPr>
        <w:autoSpaceDE w:val="0"/>
        <w:autoSpaceDN w:val="0"/>
        <w:adjustRightInd w:val="0"/>
        <w:ind w:firstLineChars="550" w:firstLine="1155"/>
        <w:jc w:val="left"/>
        <w:rPr>
          <w:rFonts w:hAnsi="宋体" w:cs="宋体"/>
          <w:kern w:val="0"/>
          <w:szCs w:val="21"/>
        </w:rPr>
      </w:pPr>
      <w:r w:rsidRPr="002256C7">
        <w:rPr>
          <w:rFonts w:hAnsi="宋体" w:cs="宋体" w:hint="eastAsia"/>
          <w:kern w:val="0"/>
          <w:szCs w:val="21"/>
        </w:rPr>
        <w:t>水</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w:t>
      </w:r>
      <w:r w:rsidRPr="002256C7">
        <w:rPr>
          <w:rFonts w:hAnsi="宋体" w:cs="宋体" w:hint="eastAsia"/>
          <w:kern w:val="0"/>
          <w:szCs w:val="21"/>
        </w:rPr>
        <w:t xml:space="preserve">    </w:t>
      </w:r>
      <w:r w:rsidRPr="002256C7">
        <w:rPr>
          <w:rFonts w:hAnsi="宋体" w:cs="宋体"/>
          <w:kern w:val="0"/>
          <w:szCs w:val="21"/>
        </w:rPr>
        <w:t xml:space="preserve"> 1 000 mL </w:t>
      </w:r>
    </w:p>
    <w:p w:rsidR="002256C7" w:rsidRDefault="002256C7" w:rsidP="002256C7">
      <w:pPr>
        <w:autoSpaceDE w:val="0"/>
        <w:autoSpaceDN w:val="0"/>
        <w:adjustRightInd w:val="0"/>
        <w:jc w:val="left"/>
        <w:rPr>
          <w:rFonts w:hAnsi="宋体" w:cs="宋体"/>
          <w:kern w:val="0"/>
          <w:szCs w:val="21"/>
        </w:rPr>
      </w:pPr>
      <w:r w:rsidRPr="002256C7">
        <w:rPr>
          <w:rFonts w:ascii="黑体" w:eastAsia="黑体" w:hAnsi="黑体" w:cs="黑体" w:hint="eastAsia"/>
          <w:kern w:val="0"/>
          <w:szCs w:val="21"/>
        </w:rPr>
        <w:t>A.10.2 制法</w:t>
      </w:r>
      <w:r>
        <w:rPr>
          <w:rFonts w:hAnsi="宋体" w:cs="宋体" w:hint="eastAsia"/>
          <w:kern w:val="0"/>
          <w:szCs w:val="21"/>
        </w:rPr>
        <w:t xml:space="preserve"> </w:t>
      </w:r>
    </w:p>
    <w:p w:rsidR="002256C7" w:rsidRDefault="002256C7" w:rsidP="002256C7">
      <w:pPr>
        <w:autoSpaceDE w:val="0"/>
        <w:autoSpaceDN w:val="0"/>
        <w:adjustRightInd w:val="0"/>
        <w:spacing w:line="360" w:lineRule="auto"/>
        <w:ind w:firstLineChars="200" w:firstLine="420"/>
        <w:jc w:val="left"/>
        <w:rPr>
          <w:kern w:val="0"/>
          <w:szCs w:val="21"/>
        </w:rPr>
      </w:pPr>
      <w:r>
        <w:rPr>
          <w:kern w:val="0"/>
          <w:szCs w:val="21"/>
        </w:rPr>
        <w:t>除</w:t>
      </w:r>
      <w:r>
        <w:rPr>
          <w:rFonts w:hint="eastAsia"/>
          <w:kern w:val="0"/>
          <w:szCs w:val="21"/>
        </w:rPr>
        <w:t>琼脂、</w:t>
      </w:r>
      <w:r w:rsidRPr="000D649B">
        <w:rPr>
          <w:kern w:val="0"/>
          <w:szCs w:val="21"/>
        </w:rPr>
        <w:t>溴麝香草</w:t>
      </w:r>
      <w:proofErr w:type="gramStart"/>
      <w:r w:rsidRPr="000D649B">
        <w:rPr>
          <w:kern w:val="0"/>
          <w:szCs w:val="21"/>
        </w:rPr>
        <w:t>酚</w:t>
      </w:r>
      <w:proofErr w:type="gramEnd"/>
      <w:r w:rsidRPr="000D649B">
        <w:rPr>
          <w:kern w:val="0"/>
          <w:szCs w:val="21"/>
        </w:rPr>
        <w:t>兰</w:t>
      </w:r>
      <w:r>
        <w:rPr>
          <w:rFonts w:hint="eastAsia"/>
          <w:kern w:val="0"/>
          <w:szCs w:val="21"/>
        </w:rPr>
        <w:t>外，取上述成分，混合，调节</w:t>
      </w:r>
      <w:r>
        <w:rPr>
          <w:rFonts w:hint="eastAsia"/>
          <w:kern w:val="0"/>
          <w:szCs w:val="21"/>
        </w:rPr>
        <w:t>pH</w:t>
      </w:r>
      <w:r>
        <w:rPr>
          <w:rFonts w:hint="eastAsia"/>
          <w:kern w:val="0"/>
          <w:szCs w:val="21"/>
        </w:rPr>
        <w:t>使灭菌后在</w:t>
      </w:r>
      <w:r>
        <w:rPr>
          <w:rFonts w:hint="eastAsia"/>
          <w:kern w:val="0"/>
          <w:szCs w:val="21"/>
        </w:rPr>
        <w:t>25</w:t>
      </w:r>
      <w:r>
        <w:rPr>
          <w:rFonts w:hint="eastAsia"/>
          <w:kern w:val="0"/>
          <w:szCs w:val="21"/>
        </w:rPr>
        <w:t>℃的</w:t>
      </w:r>
      <w:r>
        <w:rPr>
          <w:rFonts w:hint="eastAsia"/>
          <w:kern w:val="0"/>
          <w:szCs w:val="21"/>
        </w:rPr>
        <w:t>pH</w:t>
      </w:r>
      <w:r>
        <w:rPr>
          <w:rFonts w:hint="eastAsia"/>
          <w:kern w:val="0"/>
          <w:szCs w:val="21"/>
        </w:rPr>
        <w:t>值为</w:t>
      </w:r>
      <w:r>
        <w:rPr>
          <w:rFonts w:hint="eastAsia"/>
          <w:kern w:val="0"/>
          <w:szCs w:val="21"/>
        </w:rPr>
        <w:t>6.8</w:t>
      </w:r>
      <w:r>
        <w:rPr>
          <w:rFonts w:hint="eastAsia"/>
          <w:kern w:val="0"/>
          <w:szCs w:val="21"/>
        </w:rPr>
        <w:t>±</w:t>
      </w:r>
      <w:r>
        <w:rPr>
          <w:rFonts w:hint="eastAsia"/>
          <w:kern w:val="0"/>
          <w:szCs w:val="21"/>
        </w:rPr>
        <w:t>0.1</w:t>
      </w:r>
      <w:r>
        <w:rPr>
          <w:rFonts w:hint="eastAsia"/>
          <w:kern w:val="0"/>
          <w:szCs w:val="21"/>
        </w:rPr>
        <w:t>，加入琼脂、</w:t>
      </w:r>
      <w:r w:rsidRPr="000D649B">
        <w:rPr>
          <w:kern w:val="0"/>
          <w:szCs w:val="21"/>
        </w:rPr>
        <w:t>溴麝香草</w:t>
      </w:r>
      <w:proofErr w:type="gramStart"/>
      <w:r w:rsidRPr="000D649B">
        <w:rPr>
          <w:kern w:val="0"/>
          <w:szCs w:val="21"/>
        </w:rPr>
        <w:t>酚</w:t>
      </w:r>
      <w:proofErr w:type="gramEnd"/>
      <w:r w:rsidRPr="000D649B">
        <w:rPr>
          <w:kern w:val="0"/>
          <w:szCs w:val="21"/>
        </w:rPr>
        <w:t>兰</w:t>
      </w:r>
      <w:r>
        <w:rPr>
          <w:rFonts w:hint="eastAsia"/>
          <w:kern w:val="0"/>
          <w:szCs w:val="21"/>
        </w:rPr>
        <w:t>，加热熔化，分装试管，</w:t>
      </w:r>
      <w:r>
        <w:rPr>
          <w:rFonts w:hint="eastAsia"/>
          <w:kern w:val="0"/>
          <w:szCs w:val="21"/>
        </w:rPr>
        <w:t>121</w:t>
      </w:r>
      <w:r>
        <w:rPr>
          <w:rFonts w:hint="eastAsia"/>
          <w:kern w:val="0"/>
          <w:szCs w:val="21"/>
        </w:rPr>
        <w:t>℃高压灭菌</w:t>
      </w:r>
      <w:r>
        <w:rPr>
          <w:rFonts w:hint="eastAsia"/>
          <w:kern w:val="0"/>
          <w:szCs w:val="21"/>
        </w:rPr>
        <w:t>15 min</w:t>
      </w:r>
      <w:r>
        <w:rPr>
          <w:rFonts w:hint="eastAsia"/>
          <w:kern w:val="0"/>
          <w:szCs w:val="21"/>
        </w:rPr>
        <w:t>，制成斜面，备用。</w:t>
      </w:r>
      <w:r>
        <w:rPr>
          <w:rFonts w:hint="eastAsia"/>
          <w:kern w:val="0"/>
          <w:szCs w:val="21"/>
        </w:rPr>
        <w:t xml:space="preserve"> </w:t>
      </w:r>
    </w:p>
    <w:p w:rsidR="002877A5" w:rsidRPr="002877A5" w:rsidRDefault="002877A5" w:rsidP="002877A5">
      <w:pPr>
        <w:autoSpaceDE w:val="0"/>
        <w:autoSpaceDN w:val="0"/>
        <w:adjustRightInd w:val="0"/>
        <w:spacing w:line="360" w:lineRule="auto"/>
        <w:jc w:val="left"/>
        <w:rPr>
          <w:rFonts w:ascii="黑体" w:eastAsia="黑体" w:hAnsi="黑体" w:cs="黑体"/>
          <w:szCs w:val="22"/>
        </w:rPr>
      </w:pPr>
      <w:r w:rsidRPr="002877A5">
        <w:rPr>
          <w:rFonts w:ascii="宋体" w:hAnsi="宋体"/>
        </w:rPr>
        <w:t>A.</w:t>
      </w:r>
      <w:r w:rsidRPr="002877A5">
        <w:rPr>
          <w:rFonts w:hAnsi="宋体" w:hint="eastAsia"/>
        </w:rPr>
        <w:t>11</w:t>
      </w:r>
      <w:r w:rsidRPr="002877A5">
        <w:rPr>
          <w:rFonts w:hAnsi="宋体"/>
        </w:rPr>
        <w:t xml:space="preserve">  </w:t>
      </w:r>
      <w:r w:rsidRPr="002877A5">
        <w:rPr>
          <w:rFonts w:ascii="黑体" w:eastAsia="黑体" w:hAnsi="黑体" w:cs="黑体" w:hint="eastAsia"/>
          <w:szCs w:val="22"/>
        </w:rPr>
        <w:t>5%蔗糖</w:t>
      </w:r>
      <w:r w:rsidRPr="002877A5">
        <w:rPr>
          <w:rFonts w:ascii="黑体" w:eastAsia="黑体" w:hAnsi="黑体" w:cs="黑体"/>
          <w:szCs w:val="22"/>
        </w:rPr>
        <w:t>脱脂乳保护剂</w:t>
      </w:r>
    </w:p>
    <w:p w:rsidR="002877A5" w:rsidRPr="002877A5" w:rsidRDefault="002877A5" w:rsidP="002877A5">
      <w:pPr>
        <w:autoSpaceDE w:val="0"/>
        <w:autoSpaceDN w:val="0"/>
        <w:adjustRightInd w:val="0"/>
        <w:jc w:val="left"/>
        <w:rPr>
          <w:rFonts w:hAnsi="宋体" w:cs="宋体"/>
          <w:kern w:val="0"/>
          <w:szCs w:val="21"/>
        </w:rPr>
      </w:pPr>
      <w:r w:rsidRPr="002877A5">
        <w:rPr>
          <w:rFonts w:ascii="宋体" w:hAnsi="宋体"/>
        </w:rPr>
        <w:t>A.</w:t>
      </w:r>
      <w:r w:rsidRPr="002877A5">
        <w:rPr>
          <w:rFonts w:hAnsi="宋体" w:hint="eastAsia"/>
        </w:rPr>
        <w:t>11</w:t>
      </w:r>
      <w:r w:rsidRPr="002877A5">
        <w:rPr>
          <w:rFonts w:hAnsi="宋体"/>
        </w:rPr>
        <w:t xml:space="preserve">.1 </w:t>
      </w:r>
      <w:r w:rsidRPr="002877A5">
        <w:rPr>
          <w:rFonts w:ascii="黑体" w:eastAsia="黑体" w:hAnsi="黑体" w:cs="黑体" w:hint="eastAsia"/>
          <w:kern w:val="0"/>
          <w:szCs w:val="21"/>
        </w:rPr>
        <w:t>成分</w:t>
      </w:r>
      <w:r w:rsidRPr="002877A5">
        <w:rPr>
          <w:rFonts w:hAnsi="宋体" w:cs="宋体" w:hint="eastAsia"/>
          <w:kern w:val="0"/>
          <w:szCs w:val="21"/>
        </w:rPr>
        <w:t xml:space="preserve"> </w:t>
      </w:r>
    </w:p>
    <w:p w:rsidR="002877A5" w:rsidRPr="002877A5" w:rsidRDefault="002877A5" w:rsidP="002877A5">
      <w:pPr>
        <w:autoSpaceDE w:val="0"/>
        <w:autoSpaceDN w:val="0"/>
        <w:adjustRightInd w:val="0"/>
        <w:ind w:firstLineChars="550" w:firstLine="1155"/>
        <w:jc w:val="left"/>
        <w:rPr>
          <w:rFonts w:hAnsi="宋体" w:cs="宋体"/>
          <w:kern w:val="0"/>
          <w:szCs w:val="21"/>
        </w:rPr>
      </w:pPr>
      <w:r w:rsidRPr="002877A5">
        <w:rPr>
          <w:rFonts w:hAnsi="宋体" w:cs="宋体" w:hint="eastAsia"/>
          <w:kern w:val="0"/>
          <w:szCs w:val="21"/>
        </w:rPr>
        <w:t>脱脂乳</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1</w:t>
      </w:r>
      <w:r w:rsidRPr="002877A5">
        <w:rPr>
          <w:rFonts w:hAnsi="宋体" w:cs="宋体"/>
          <w:kern w:val="0"/>
          <w:szCs w:val="21"/>
        </w:rPr>
        <w:t xml:space="preserve">0.0 g </w:t>
      </w:r>
    </w:p>
    <w:p w:rsidR="002877A5" w:rsidRPr="002877A5" w:rsidRDefault="002877A5" w:rsidP="002877A5">
      <w:pPr>
        <w:autoSpaceDE w:val="0"/>
        <w:autoSpaceDN w:val="0"/>
        <w:adjustRightInd w:val="0"/>
        <w:ind w:firstLineChars="550" w:firstLine="1155"/>
        <w:jc w:val="left"/>
        <w:rPr>
          <w:rFonts w:hAnsi="宋体" w:cs="宋体"/>
          <w:kern w:val="0"/>
          <w:szCs w:val="21"/>
        </w:rPr>
      </w:pPr>
      <w:r w:rsidRPr="002877A5">
        <w:rPr>
          <w:rFonts w:hAnsi="宋体" w:cs="宋体" w:hint="eastAsia"/>
          <w:kern w:val="0"/>
          <w:szCs w:val="21"/>
        </w:rPr>
        <w:t>蔗糖</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 xml:space="preserve">  </w:t>
      </w:r>
      <w:r w:rsidRPr="002877A5">
        <w:rPr>
          <w:rFonts w:hAnsi="宋体" w:cs="宋体"/>
          <w:kern w:val="0"/>
          <w:szCs w:val="21"/>
        </w:rPr>
        <w:t xml:space="preserve">    5.0 g </w:t>
      </w:r>
    </w:p>
    <w:p w:rsidR="002877A5" w:rsidRPr="002877A5" w:rsidRDefault="002877A5" w:rsidP="002877A5">
      <w:pPr>
        <w:autoSpaceDE w:val="0"/>
        <w:autoSpaceDN w:val="0"/>
        <w:adjustRightInd w:val="0"/>
        <w:ind w:firstLineChars="550" w:firstLine="1155"/>
        <w:jc w:val="left"/>
        <w:rPr>
          <w:rFonts w:hAnsi="宋体" w:cs="宋体"/>
          <w:kern w:val="0"/>
          <w:szCs w:val="21"/>
        </w:rPr>
      </w:pPr>
      <w:r w:rsidRPr="002877A5">
        <w:rPr>
          <w:rFonts w:hAnsi="宋体" w:cs="宋体" w:hint="eastAsia"/>
          <w:kern w:val="0"/>
          <w:szCs w:val="21"/>
        </w:rPr>
        <w:t>水</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 xml:space="preserve"> </w:t>
      </w:r>
      <w:r w:rsidRPr="002877A5">
        <w:rPr>
          <w:rFonts w:hAnsi="宋体" w:cs="宋体"/>
          <w:kern w:val="0"/>
          <w:szCs w:val="21"/>
        </w:rPr>
        <w:t xml:space="preserve"> 1 00 mL </w:t>
      </w:r>
    </w:p>
    <w:p w:rsidR="002877A5" w:rsidRPr="002877A5" w:rsidRDefault="002877A5" w:rsidP="002877A5">
      <w:pPr>
        <w:autoSpaceDE w:val="0"/>
        <w:autoSpaceDN w:val="0"/>
        <w:adjustRightInd w:val="0"/>
        <w:jc w:val="left"/>
        <w:rPr>
          <w:rFonts w:hAnsi="宋体" w:cs="宋体"/>
          <w:kern w:val="0"/>
          <w:szCs w:val="21"/>
        </w:rPr>
      </w:pPr>
      <w:r w:rsidRPr="002877A5">
        <w:rPr>
          <w:rFonts w:ascii="黑体" w:eastAsia="黑体" w:hAnsi="黑体" w:cs="黑体" w:hint="eastAsia"/>
          <w:kern w:val="0"/>
          <w:szCs w:val="21"/>
        </w:rPr>
        <w:t>A.11.2 制法</w:t>
      </w:r>
      <w:r w:rsidRPr="002877A5">
        <w:rPr>
          <w:rFonts w:hAnsi="宋体" w:cs="宋体" w:hint="eastAsia"/>
          <w:kern w:val="0"/>
          <w:szCs w:val="21"/>
        </w:rPr>
        <w:t xml:space="preserve"> </w:t>
      </w:r>
    </w:p>
    <w:p w:rsidR="002877A5" w:rsidRDefault="002877A5" w:rsidP="002877A5">
      <w:pPr>
        <w:autoSpaceDE w:val="0"/>
        <w:autoSpaceDN w:val="0"/>
        <w:adjustRightInd w:val="0"/>
        <w:spacing w:line="360" w:lineRule="auto"/>
        <w:ind w:firstLineChars="200" w:firstLine="420"/>
        <w:jc w:val="left"/>
        <w:rPr>
          <w:kern w:val="0"/>
          <w:szCs w:val="21"/>
        </w:rPr>
      </w:pPr>
      <w:r w:rsidRPr="002877A5">
        <w:rPr>
          <w:rFonts w:hAnsi="宋体" w:cs="宋体" w:hint="eastAsia"/>
          <w:kern w:val="0"/>
          <w:szCs w:val="21"/>
        </w:rPr>
        <w:t>取上述成分，混合，</w:t>
      </w:r>
      <w:r w:rsidRPr="002877A5">
        <w:rPr>
          <w:rFonts w:hint="eastAsia"/>
          <w:kern w:val="0"/>
          <w:szCs w:val="21"/>
        </w:rPr>
        <w:t>1</w:t>
      </w:r>
      <w:r w:rsidRPr="002877A5">
        <w:rPr>
          <w:kern w:val="0"/>
          <w:szCs w:val="21"/>
        </w:rPr>
        <w:t>12</w:t>
      </w:r>
      <w:r w:rsidRPr="002877A5">
        <w:rPr>
          <w:rFonts w:hint="eastAsia"/>
          <w:kern w:val="0"/>
          <w:szCs w:val="21"/>
        </w:rPr>
        <w:t>℃高压灭菌</w:t>
      </w:r>
      <w:r w:rsidRPr="002877A5">
        <w:rPr>
          <w:kern w:val="0"/>
          <w:szCs w:val="21"/>
        </w:rPr>
        <w:t>20</w:t>
      </w:r>
      <w:r w:rsidRPr="002877A5">
        <w:rPr>
          <w:rFonts w:hint="eastAsia"/>
          <w:kern w:val="0"/>
          <w:szCs w:val="21"/>
        </w:rPr>
        <w:t xml:space="preserve"> min</w:t>
      </w:r>
      <w:r w:rsidRPr="002877A5">
        <w:rPr>
          <w:rFonts w:hint="eastAsia"/>
          <w:kern w:val="0"/>
          <w:szCs w:val="21"/>
        </w:rPr>
        <w:t>，备用。</w:t>
      </w:r>
    </w:p>
    <w:p w:rsidR="002877A5" w:rsidRPr="002877A5" w:rsidRDefault="002877A5" w:rsidP="002877A5">
      <w:pPr>
        <w:autoSpaceDE w:val="0"/>
        <w:autoSpaceDN w:val="0"/>
        <w:adjustRightInd w:val="0"/>
        <w:spacing w:line="360" w:lineRule="auto"/>
        <w:jc w:val="left"/>
        <w:rPr>
          <w:kern w:val="0"/>
          <w:szCs w:val="21"/>
        </w:rPr>
      </w:pPr>
    </w:p>
    <w:p w:rsidR="002A4CDF" w:rsidRDefault="002256C7" w:rsidP="002A4CDF">
      <w:pPr>
        <w:autoSpaceDE w:val="0"/>
        <w:autoSpaceDN w:val="0"/>
        <w:adjustRightInd w:val="0"/>
        <w:spacing w:line="360" w:lineRule="auto"/>
        <w:ind w:firstLineChars="200" w:firstLine="420"/>
        <w:jc w:val="left"/>
        <w:rPr>
          <w:kern w:val="0"/>
          <w:szCs w:val="21"/>
        </w:rPr>
      </w:pPr>
      <w:r>
        <w:rPr>
          <w:rFonts w:hint="eastAsia"/>
          <w:kern w:val="0"/>
          <w:szCs w:val="21"/>
        </w:rPr>
        <w:t xml:space="preserve"> </w:t>
      </w:r>
    </w:p>
    <w:p w:rsidR="002A4CDF" w:rsidRDefault="002A4CDF">
      <w:pPr>
        <w:widowControl/>
        <w:jc w:val="left"/>
        <w:rPr>
          <w:kern w:val="0"/>
          <w:szCs w:val="21"/>
        </w:rPr>
      </w:pPr>
      <w:r>
        <w:rPr>
          <w:kern w:val="0"/>
          <w:szCs w:val="21"/>
        </w:rPr>
        <w:br w:type="page"/>
      </w:r>
    </w:p>
    <w:p w:rsidR="00B13B48" w:rsidRDefault="001958AD" w:rsidP="002A4CDF">
      <w:pPr>
        <w:autoSpaceDE w:val="0"/>
        <w:autoSpaceDN w:val="0"/>
        <w:adjustRightInd w:val="0"/>
        <w:spacing w:line="360" w:lineRule="auto"/>
        <w:ind w:firstLineChars="200" w:firstLine="420"/>
        <w:jc w:val="left"/>
        <w:rPr>
          <w:rFonts w:ascii="黑体" w:eastAsia="黑体" w:hAnsi="黑体" w:cs="宋体"/>
          <w:kern w:val="0"/>
          <w:szCs w:val="21"/>
        </w:rPr>
      </w:pPr>
      <w:r>
        <w:rPr>
          <w:rFonts w:ascii="黑体" w:eastAsia="黑体" w:hAnsi="黑体" w:cs="宋体" w:hint="eastAsia"/>
          <w:kern w:val="0"/>
          <w:szCs w:val="21"/>
        </w:rPr>
        <w:lastRenderedPageBreak/>
        <w:t>附录B</w:t>
      </w:r>
    </w:p>
    <w:p w:rsidR="00B13B48" w:rsidRDefault="001958AD">
      <w:pPr>
        <w:autoSpaceDE w:val="0"/>
        <w:autoSpaceDN w:val="0"/>
        <w:adjustRightInd w:val="0"/>
        <w:jc w:val="center"/>
        <w:rPr>
          <w:rFonts w:ascii="黑体" w:eastAsia="黑体" w:hAnsi="黑体" w:cs="宋体"/>
          <w:kern w:val="0"/>
          <w:szCs w:val="21"/>
        </w:rPr>
      </w:pPr>
      <w:r>
        <w:rPr>
          <w:rFonts w:ascii="黑体" w:eastAsia="黑体" w:hAnsi="黑体" w:cs="宋体" w:hint="eastAsia"/>
          <w:kern w:val="0"/>
          <w:szCs w:val="21"/>
        </w:rPr>
        <w:t>（资料性）</w:t>
      </w:r>
    </w:p>
    <w:p w:rsidR="00B13B48" w:rsidRDefault="001958AD">
      <w:pPr>
        <w:autoSpaceDE w:val="0"/>
        <w:autoSpaceDN w:val="0"/>
        <w:adjustRightInd w:val="0"/>
        <w:jc w:val="center"/>
        <w:rPr>
          <w:rFonts w:ascii="黑体" w:eastAsia="黑体" w:hAnsi="黑体" w:cs="宋体"/>
          <w:kern w:val="0"/>
          <w:szCs w:val="21"/>
        </w:rPr>
      </w:pPr>
      <w:r>
        <w:rPr>
          <w:rFonts w:ascii="黑体" w:eastAsia="黑体" w:hAnsi="黑体" w:cs="宋体" w:hint="eastAsia"/>
          <w:kern w:val="0"/>
          <w:szCs w:val="21"/>
        </w:rPr>
        <w:t>大肠</w:t>
      </w:r>
      <w:proofErr w:type="gramStart"/>
      <w:r>
        <w:rPr>
          <w:rFonts w:ascii="黑体" w:eastAsia="黑体" w:hAnsi="黑体" w:cs="宋体" w:hint="eastAsia"/>
          <w:kern w:val="0"/>
          <w:szCs w:val="21"/>
        </w:rPr>
        <w:t>埃希菌的</w:t>
      </w:r>
      <w:proofErr w:type="gramEnd"/>
      <w:r>
        <w:rPr>
          <w:rFonts w:ascii="黑体" w:eastAsia="黑体" w:hAnsi="黑体" w:cs="宋体" w:hint="eastAsia"/>
          <w:kern w:val="0"/>
          <w:szCs w:val="21"/>
        </w:rPr>
        <w:t>质谱鉴定谱图</w:t>
      </w:r>
    </w:p>
    <w:p w:rsidR="00B13B48" w:rsidRDefault="001958AD">
      <w:pPr>
        <w:pStyle w:val="afff"/>
      </w:pPr>
      <w:r>
        <w:rPr>
          <w:rFonts w:hint="eastAsia"/>
        </w:rPr>
        <w:t>大肠</w:t>
      </w:r>
      <w:proofErr w:type="gramStart"/>
      <w:r>
        <w:rPr>
          <w:rFonts w:hint="eastAsia"/>
        </w:rPr>
        <w:t>埃希菌的</w:t>
      </w:r>
      <w:proofErr w:type="gramEnd"/>
      <w:r>
        <w:rPr>
          <w:rFonts w:hint="eastAsia"/>
        </w:rPr>
        <w:t>质谱鉴定谱图见图B.1。</w:t>
      </w:r>
    </w:p>
    <w:p w:rsidR="00B13B48" w:rsidRDefault="001958AD">
      <w:pPr>
        <w:autoSpaceDE w:val="0"/>
        <w:autoSpaceDN w:val="0"/>
        <w:adjustRightInd w:val="0"/>
        <w:jc w:val="center"/>
        <w:rPr>
          <w:rFonts w:ascii="黑体" w:eastAsia="黑体" w:hAnsi="黑体" w:cs="宋体"/>
          <w:kern w:val="0"/>
          <w:szCs w:val="21"/>
        </w:rPr>
      </w:pPr>
      <w:r>
        <w:rPr>
          <w:noProof/>
          <w:szCs w:val="21"/>
        </w:rPr>
        <w:drawing>
          <wp:inline distT="0" distB="0" distL="114300" distR="114300" wp14:anchorId="738EFF25" wp14:editId="4FDF2188">
            <wp:extent cx="4934585" cy="1772920"/>
            <wp:effectExtent l="0" t="0" r="18415" b="17780"/>
            <wp:docPr id="2" name="图片 1" descr="25922"/>
            <wp:cNvGraphicFramePr/>
            <a:graphic xmlns:a="http://schemas.openxmlformats.org/drawingml/2006/main">
              <a:graphicData uri="http://schemas.openxmlformats.org/drawingml/2006/picture">
                <pic:pic xmlns:pic="http://schemas.openxmlformats.org/drawingml/2006/picture">
                  <pic:nvPicPr>
                    <pic:cNvPr id="2" name="图片 1" descr="25922"/>
                    <pic:cNvPicPr/>
                  </pic:nvPicPr>
                  <pic:blipFill>
                    <a:blip r:embed="rId20"/>
                    <a:srcRect r="26826" b="2759"/>
                    <a:stretch>
                      <a:fillRect/>
                    </a:stretch>
                  </pic:blipFill>
                  <pic:spPr>
                    <a:xfrm>
                      <a:off x="0" y="0"/>
                      <a:ext cx="4934585" cy="1772920"/>
                    </a:xfrm>
                    <a:prstGeom prst="rect">
                      <a:avLst/>
                    </a:prstGeom>
                    <a:noFill/>
                    <a:ln>
                      <a:noFill/>
                    </a:ln>
                  </pic:spPr>
                </pic:pic>
              </a:graphicData>
            </a:graphic>
          </wp:inline>
        </w:drawing>
      </w:r>
    </w:p>
    <w:p w:rsidR="00B13B48" w:rsidRDefault="001958AD">
      <w:pPr>
        <w:widowControl/>
        <w:jc w:val="center"/>
        <w:rPr>
          <w:rFonts w:ascii="宋体" w:hAnsi="宋体" w:cs="宋体"/>
          <w:kern w:val="0"/>
          <w:sz w:val="18"/>
          <w:szCs w:val="18"/>
        </w:rPr>
      </w:pPr>
      <w:r>
        <w:rPr>
          <w:rFonts w:ascii="宋体" w:hAnsi="宋体" w:cs="宋体" w:hint="eastAsia"/>
          <w:kern w:val="0"/>
          <w:sz w:val="18"/>
          <w:szCs w:val="18"/>
        </w:rPr>
        <w:t>图B.1 大肠</w:t>
      </w:r>
      <w:proofErr w:type="gramStart"/>
      <w:r>
        <w:rPr>
          <w:rFonts w:ascii="宋体" w:hAnsi="宋体" w:cs="宋体" w:hint="eastAsia"/>
          <w:kern w:val="0"/>
          <w:sz w:val="18"/>
          <w:szCs w:val="18"/>
        </w:rPr>
        <w:t>埃希菌的</w:t>
      </w:r>
      <w:proofErr w:type="gramEnd"/>
      <w:r>
        <w:rPr>
          <w:rFonts w:ascii="宋体" w:hAnsi="宋体" w:cs="宋体" w:hint="eastAsia"/>
          <w:kern w:val="0"/>
          <w:sz w:val="18"/>
          <w:szCs w:val="18"/>
        </w:rPr>
        <w:t>质谱鉴定谱图</w:t>
      </w:r>
    </w:p>
    <w:p w:rsidR="00B13B48" w:rsidRDefault="001958AD" w:rsidP="0087756D">
      <w:pPr>
        <w:autoSpaceDE w:val="0"/>
        <w:autoSpaceDN w:val="0"/>
        <w:adjustRightInd w:val="0"/>
        <w:ind w:firstLineChars="200" w:firstLine="420"/>
        <w:jc w:val="center"/>
      </w:pPr>
      <w:r>
        <w:rPr>
          <w:noProof/>
          <w:kern w:val="0"/>
          <w:szCs w:val="21"/>
        </w:rPr>
        <w:drawing>
          <wp:inline distT="0" distB="0" distL="0" distR="0" wp14:anchorId="3E16383F" wp14:editId="75789A8E">
            <wp:extent cx="1633855" cy="12065"/>
            <wp:effectExtent l="0" t="0" r="4445"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633855" cy="12065"/>
                    </a:xfrm>
                    <a:prstGeom prst="rect">
                      <a:avLst/>
                    </a:prstGeom>
                    <a:noFill/>
                    <a:ln>
                      <a:noFill/>
                    </a:ln>
                  </pic:spPr>
                </pic:pic>
              </a:graphicData>
            </a:graphic>
          </wp:inline>
        </w:drawing>
      </w:r>
    </w:p>
    <w:sectPr w:rsidR="00B13B48">
      <w:headerReference w:type="even" r:id="rId22"/>
      <w:headerReference w:type="default" r:id="rId23"/>
      <w:footerReference w:type="even" r:id="rId24"/>
      <w:footerReference w:type="default" r:id="rId25"/>
      <w:headerReference w:type="first" r:id="rId26"/>
      <w:type w:val="continuous"/>
      <w:pgSz w:w="11906" w:h="16838"/>
      <w:pgMar w:top="1440" w:right="1466" w:bottom="1440" w:left="1800" w:header="851"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2BE" w:rsidRDefault="004D22BE">
      <w:r>
        <w:separator/>
      </w:r>
    </w:p>
  </w:endnote>
  <w:endnote w:type="continuationSeparator" w:id="0">
    <w:p w:rsidR="004D22BE" w:rsidRDefault="004D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ºÚÌå">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061680"/>
    </w:sdtPr>
    <w:sdtEndPr>
      <w:rPr>
        <w:rFonts w:asciiTheme="minorEastAsia" w:eastAsiaTheme="minorEastAsia" w:hAnsiTheme="minorEastAsia"/>
      </w:rPr>
    </w:sdtEndPr>
    <w:sdtContent>
      <w:p w:rsidR="00B13B48" w:rsidRDefault="001958AD">
        <w:pPr>
          <w:pStyle w:val="affc"/>
          <w:rPr>
            <w:rFonts w:asciiTheme="minorEastAsia" w:eastAsiaTheme="minorEastAsia" w:hAnsiTheme="minorEastAsia"/>
          </w:rPr>
        </w:pPr>
        <w:r>
          <w:rPr>
            <w:rFonts w:asciiTheme="minorEastAsia" w:eastAsiaTheme="minorEastAsia" w:hAnsiTheme="minorEastAsia"/>
          </w:rPr>
          <w:fldChar w:fldCharType="begin"/>
        </w:r>
        <w:r>
          <w:rPr>
            <w:rFonts w:asciiTheme="minorEastAsia" w:eastAsiaTheme="minorEastAsia" w:hAnsiTheme="minorEastAsia"/>
          </w:rPr>
          <w:instrText>PAGE   \* MERGEFORMAT</w:instrText>
        </w:r>
        <w:r>
          <w:rPr>
            <w:rFonts w:asciiTheme="minorEastAsia" w:eastAsiaTheme="minorEastAsia" w:hAnsiTheme="minorEastAsia"/>
          </w:rPr>
          <w:fldChar w:fldCharType="separate"/>
        </w:r>
        <w:r w:rsidR="0021124F" w:rsidRPr="0021124F">
          <w:rPr>
            <w:rFonts w:asciiTheme="minorEastAsia" w:eastAsiaTheme="minorEastAsia" w:hAnsiTheme="minorEastAsia"/>
            <w:noProof/>
            <w:lang w:val="zh-CN"/>
          </w:rPr>
          <w:t>I</w:t>
        </w:r>
        <w:r>
          <w:rPr>
            <w:rFonts w:asciiTheme="minorEastAsia" w:eastAsiaTheme="minorEastAsia" w:hAnsiTheme="minorEastAsia"/>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B48" w:rsidRDefault="001958AD">
    <w:pPr>
      <w:pStyle w:val="affc"/>
      <w:framePr w:wrap="around" w:vAnchor="text" w:hAnchor="margin" w:xAlign="right" w:y="1"/>
      <w:tabs>
        <w:tab w:val="center" w:pos="4153"/>
        <w:tab w:val="right" w:pos="8306"/>
      </w:tabs>
      <w:rPr>
        <w:rStyle w:val="afff3"/>
      </w:rPr>
    </w:pPr>
    <w:r>
      <w:fldChar w:fldCharType="begin"/>
    </w:r>
    <w:r>
      <w:rPr>
        <w:rStyle w:val="afff3"/>
      </w:rPr>
      <w:instrText xml:space="preserve">PAGE  </w:instrText>
    </w:r>
    <w:r>
      <w:fldChar w:fldCharType="end"/>
    </w:r>
  </w:p>
  <w:p w:rsidR="00B13B48" w:rsidRDefault="00B13B48">
    <w:pPr>
      <w:pStyle w:val="affc"/>
      <w:tabs>
        <w:tab w:val="center" w:pos="4153"/>
        <w:tab w:val="right" w:pos="8306"/>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B48" w:rsidRDefault="001958AD">
    <w:pPr>
      <w:pStyle w:val="affc"/>
      <w:framePr w:wrap="around" w:vAnchor="text" w:hAnchor="margin" w:xAlign="right" w:y="1"/>
      <w:tabs>
        <w:tab w:val="center" w:pos="4153"/>
        <w:tab w:val="right" w:pos="8306"/>
      </w:tabs>
      <w:rPr>
        <w:rStyle w:val="afff3"/>
      </w:rPr>
    </w:pPr>
    <w:r>
      <w:fldChar w:fldCharType="begin"/>
    </w:r>
    <w:r>
      <w:rPr>
        <w:rStyle w:val="afff3"/>
      </w:rPr>
      <w:instrText xml:space="preserve">PAGE  </w:instrText>
    </w:r>
    <w:r>
      <w:fldChar w:fldCharType="separate"/>
    </w:r>
    <w:r w:rsidR="0021124F">
      <w:rPr>
        <w:rStyle w:val="afff3"/>
        <w:noProof/>
      </w:rPr>
      <w:t>10</w:t>
    </w:r>
    <w:r>
      <w:fldChar w:fldCharType="end"/>
    </w:r>
  </w:p>
  <w:p w:rsidR="00B13B48" w:rsidRDefault="00B13B48">
    <w:pPr>
      <w:pStyle w:val="affc"/>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2BE" w:rsidRDefault="004D22BE">
      <w:r>
        <w:separator/>
      </w:r>
    </w:p>
  </w:footnote>
  <w:footnote w:type="continuationSeparator" w:id="0">
    <w:p w:rsidR="004D22BE" w:rsidRDefault="004D2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03781" o:spid="_x0000_s2050" type="#_x0000_t136" style="position:absolute;margin-left:0;margin-top:0;width:522.65pt;height:156.8pt;rotation:315;z-index:-25165516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03782" o:spid="_x0000_s2051" type="#_x0000_t136" style="position:absolute;margin-left:0;margin-top:0;width:522.65pt;height:156.8pt;rotation:315;z-index:-25165312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03780" o:spid="_x0000_s2049" type="#_x0000_t136" style="position:absolute;margin-left:0;margin-top:0;width:522.65pt;height:156.8pt;rotation:315;z-index:-251657216;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03784" o:spid="_x0000_s2053" type="#_x0000_t136" style="position:absolute;margin-left:0;margin-top:0;width:522.65pt;height:156.8pt;rotation:315;z-index:-251649024;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B48" w:rsidRDefault="0021124F">
    <w:pPr>
      <w:pStyle w:val="afff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03785" o:spid="_x0000_s2054" type="#_x0000_t136" style="position:absolute;left:0;text-align:left;margin-left:0;margin-top:0;width:522.65pt;height:156.8pt;rotation:315;z-index:-251646976;mso-position-horizontal:center;mso-position-horizontal-relative:margin;mso-position-vertical:center;mso-position-vertical-relative:margin" o:allowincell="f" fillcolor="gray [1629]" stroked="f">
          <v:fill opacity=".5"/>
          <v:textpath style="font-family:&quot;华文仿宋&quot;;font-size:1pt" string="征求意见稿"/>
        </v:shape>
      </w:pict>
    </w:r>
    <w:r w:rsidR="001958AD">
      <w:t>NY/T XXXXX</w:t>
    </w:r>
    <w:r w:rsidR="001958AD">
      <w:t>—</w:t>
    </w:r>
    <w:r w:rsidR="001958AD">
      <w:t>20</w:t>
    </w:r>
    <w:r w:rsidR="001958AD">
      <w:rPr>
        <w:rFonts w:hint="eastAsia"/>
      </w:rPr>
      <w:t>2</w:t>
    </w:r>
    <w:r w:rsidR="007933C2">
      <w:rPr>
        <w:rFonts w:hint="eastAsia"/>
      </w:rPr>
      <w:t>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03783" o:spid="_x0000_s2052" type="#_x0000_t136" style="position:absolute;margin-left:0;margin-top:0;width:522.65pt;height:156.8pt;rotation:315;z-index:-25165107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03787" o:spid="_x0000_s2056" type="#_x0000_t136" style="position:absolute;margin-left:0;margin-top:0;width:522.65pt;height:156.8pt;rotation:315;z-index:-25164288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03788" o:spid="_x0000_s2057" type="#_x0000_t136" style="position:absolute;margin-left:0;margin-top:0;width:522.65pt;height:156.8pt;rotation:315;z-index:-25164083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4F" w:rsidRDefault="0021124F">
    <w:pPr>
      <w:pStyle w:val="aff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03786" o:spid="_x0000_s2055" type="#_x0000_t136" style="position:absolute;margin-left:0;margin-top:0;width:522.65pt;height:156.8pt;rotation:315;z-index:-25164492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85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284"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0"/>
  </w:num>
  <w:num w:numId="3">
    <w:abstractNumId w:val="14"/>
  </w:num>
  <w:num w:numId="4">
    <w:abstractNumId w:val="7"/>
  </w:num>
  <w:num w:numId="5">
    <w:abstractNumId w:val="5"/>
  </w:num>
  <w:num w:numId="6">
    <w:abstractNumId w:val="10"/>
  </w:num>
  <w:num w:numId="7">
    <w:abstractNumId w:val="9"/>
  </w:num>
  <w:num w:numId="8">
    <w:abstractNumId w:val="6"/>
  </w:num>
  <w:num w:numId="9">
    <w:abstractNumId w:val="12"/>
  </w:num>
  <w:num w:numId="10">
    <w:abstractNumId w:val="15"/>
  </w:num>
  <w:num w:numId="11">
    <w:abstractNumId w:val="16"/>
  </w:num>
  <w:num w:numId="12">
    <w:abstractNumId w:val="11"/>
  </w:num>
  <w:num w:numId="13">
    <w:abstractNumId w:val="13"/>
  </w:num>
  <w:num w:numId="14">
    <w:abstractNumId w:val="4"/>
  </w:num>
  <w:num w:numId="15">
    <w:abstractNumId w:val="2"/>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E0NzI1NjM0MTI3NDZV0lEKTi0uzszPAykwrAUAWpyzWCwAAAA="/>
  </w:docVars>
  <w:rsids>
    <w:rsidRoot w:val="76FD21CB"/>
    <w:rsid w:val="00000244"/>
    <w:rsid w:val="0000185F"/>
    <w:rsid w:val="0000586F"/>
    <w:rsid w:val="00013D86"/>
    <w:rsid w:val="00013E02"/>
    <w:rsid w:val="0002143C"/>
    <w:rsid w:val="00025A65"/>
    <w:rsid w:val="00026C31"/>
    <w:rsid w:val="00027280"/>
    <w:rsid w:val="00030C89"/>
    <w:rsid w:val="000320A7"/>
    <w:rsid w:val="00035925"/>
    <w:rsid w:val="000433EF"/>
    <w:rsid w:val="00052B6D"/>
    <w:rsid w:val="000557B2"/>
    <w:rsid w:val="0006344C"/>
    <w:rsid w:val="00066FD2"/>
    <w:rsid w:val="00067CDF"/>
    <w:rsid w:val="00074FBE"/>
    <w:rsid w:val="00083A09"/>
    <w:rsid w:val="00086381"/>
    <w:rsid w:val="0009005E"/>
    <w:rsid w:val="00092857"/>
    <w:rsid w:val="0009760B"/>
    <w:rsid w:val="000A20A9"/>
    <w:rsid w:val="000A3179"/>
    <w:rsid w:val="000A48B1"/>
    <w:rsid w:val="000A6A8E"/>
    <w:rsid w:val="000B3143"/>
    <w:rsid w:val="000C19F7"/>
    <w:rsid w:val="000C6B05"/>
    <w:rsid w:val="000C6DD6"/>
    <w:rsid w:val="000C73D4"/>
    <w:rsid w:val="000D2463"/>
    <w:rsid w:val="000D3D4C"/>
    <w:rsid w:val="000D4F51"/>
    <w:rsid w:val="000D649B"/>
    <w:rsid w:val="000D718B"/>
    <w:rsid w:val="000E0C46"/>
    <w:rsid w:val="000F030C"/>
    <w:rsid w:val="000F129C"/>
    <w:rsid w:val="000F2917"/>
    <w:rsid w:val="000F3722"/>
    <w:rsid w:val="001056DE"/>
    <w:rsid w:val="001124C0"/>
    <w:rsid w:val="001234F9"/>
    <w:rsid w:val="00127156"/>
    <w:rsid w:val="0013175F"/>
    <w:rsid w:val="00146A00"/>
    <w:rsid w:val="001512B4"/>
    <w:rsid w:val="001620A5"/>
    <w:rsid w:val="001634C1"/>
    <w:rsid w:val="00164E53"/>
    <w:rsid w:val="0016699D"/>
    <w:rsid w:val="00175159"/>
    <w:rsid w:val="00176208"/>
    <w:rsid w:val="00181BD8"/>
    <w:rsid w:val="0018211B"/>
    <w:rsid w:val="001837C6"/>
    <w:rsid w:val="001840D3"/>
    <w:rsid w:val="00184CEC"/>
    <w:rsid w:val="001900F8"/>
    <w:rsid w:val="00191258"/>
    <w:rsid w:val="00192680"/>
    <w:rsid w:val="00193037"/>
    <w:rsid w:val="00193A2C"/>
    <w:rsid w:val="001958AD"/>
    <w:rsid w:val="001A288E"/>
    <w:rsid w:val="001B4514"/>
    <w:rsid w:val="001B5520"/>
    <w:rsid w:val="001B6DC2"/>
    <w:rsid w:val="001C149C"/>
    <w:rsid w:val="001C21AC"/>
    <w:rsid w:val="001C47BA"/>
    <w:rsid w:val="001C59EA"/>
    <w:rsid w:val="001D406C"/>
    <w:rsid w:val="001D41EE"/>
    <w:rsid w:val="001E0380"/>
    <w:rsid w:val="001E0E66"/>
    <w:rsid w:val="001E13B1"/>
    <w:rsid w:val="001E6862"/>
    <w:rsid w:val="001E6DBC"/>
    <w:rsid w:val="001E72AE"/>
    <w:rsid w:val="001F0593"/>
    <w:rsid w:val="001F2B30"/>
    <w:rsid w:val="001F3A19"/>
    <w:rsid w:val="002100CE"/>
    <w:rsid w:val="0021124F"/>
    <w:rsid w:val="00217378"/>
    <w:rsid w:val="0022024D"/>
    <w:rsid w:val="00224C2D"/>
    <w:rsid w:val="002256C7"/>
    <w:rsid w:val="0022605D"/>
    <w:rsid w:val="00234467"/>
    <w:rsid w:val="00234610"/>
    <w:rsid w:val="00237D8D"/>
    <w:rsid w:val="00241DA2"/>
    <w:rsid w:val="00247769"/>
    <w:rsid w:val="00247FEE"/>
    <w:rsid w:val="00250E7D"/>
    <w:rsid w:val="00252333"/>
    <w:rsid w:val="002565D5"/>
    <w:rsid w:val="00256E09"/>
    <w:rsid w:val="002618DC"/>
    <w:rsid w:val="002622C0"/>
    <w:rsid w:val="0027741D"/>
    <w:rsid w:val="002778AE"/>
    <w:rsid w:val="0028269A"/>
    <w:rsid w:val="00283590"/>
    <w:rsid w:val="00286973"/>
    <w:rsid w:val="002877A5"/>
    <w:rsid w:val="00294E70"/>
    <w:rsid w:val="002A1924"/>
    <w:rsid w:val="002A411F"/>
    <w:rsid w:val="002A4CDF"/>
    <w:rsid w:val="002A7420"/>
    <w:rsid w:val="002B0F12"/>
    <w:rsid w:val="002B1308"/>
    <w:rsid w:val="002B4554"/>
    <w:rsid w:val="002C2BE9"/>
    <w:rsid w:val="002C51F2"/>
    <w:rsid w:val="002C72D8"/>
    <w:rsid w:val="002C767D"/>
    <w:rsid w:val="002D01CD"/>
    <w:rsid w:val="002D10D7"/>
    <w:rsid w:val="002D11FA"/>
    <w:rsid w:val="002E0DDF"/>
    <w:rsid w:val="002E2906"/>
    <w:rsid w:val="002E5635"/>
    <w:rsid w:val="002E64C3"/>
    <w:rsid w:val="002E6A2C"/>
    <w:rsid w:val="002F1D8C"/>
    <w:rsid w:val="002F21DA"/>
    <w:rsid w:val="00301F39"/>
    <w:rsid w:val="00313F38"/>
    <w:rsid w:val="00325926"/>
    <w:rsid w:val="00325927"/>
    <w:rsid w:val="00327A8A"/>
    <w:rsid w:val="00336610"/>
    <w:rsid w:val="003415B6"/>
    <w:rsid w:val="00343F73"/>
    <w:rsid w:val="00345060"/>
    <w:rsid w:val="0035323B"/>
    <w:rsid w:val="00354EA4"/>
    <w:rsid w:val="003609D2"/>
    <w:rsid w:val="00361363"/>
    <w:rsid w:val="00363F22"/>
    <w:rsid w:val="00372648"/>
    <w:rsid w:val="00373E57"/>
    <w:rsid w:val="00375564"/>
    <w:rsid w:val="00381865"/>
    <w:rsid w:val="00383191"/>
    <w:rsid w:val="00386DED"/>
    <w:rsid w:val="003912E7"/>
    <w:rsid w:val="00393947"/>
    <w:rsid w:val="003A0350"/>
    <w:rsid w:val="003A2275"/>
    <w:rsid w:val="003A3A3D"/>
    <w:rsid w:val="003A4189"/>
    <w:rsid w:val="003A6A4F"/>
    <w:rsid w:val="003A7088"/>
    <w:rsid w:val="003B00DF"/>
    <w:rsid w:val="003B1275"/>
    <w:rsid w:val="003B1778"/>
    <w:rsid w:val="003C0331"/>
    <w:rsid w:val="003C11CB"/>
    <w:rsid w:val="003C75F3"/>
    <w:rsid w:val="003C78A3"/>
    <w:rsid w:val="003D0F0A"/>
    <w:rsid w:val="003D675C"/>
    <w:rsid w:val="003E1867"/>
    <w:rsid w:val="003E5729"/>
    <w:rsid w:val="003F4EE0"/>
    <w:rsid w:val="003F52D7"/>
    <w:rsid w:val="00402153"/>
    <w:rsid w:val="00402FC1"/>
    <w:rsid w:val="00413B14"/>
    <w:rsid w:val="00414AAF"/>
    <w:rsid w:val="00425082"/>
    <w:rsid w:val="00431DEB"/>
    <w:rsid w:val="00434EA3"/>
    <w:rsid w:val="00446B29"/>
    <w:rsid w:val="00447EA6"/>
    <w:rsid w:val="00453F9A"/>
    <w:rsid w:val="00457EE9"/>
    <w:rsid w:val="004664C7"/>
    <w:rsid w:val="00471E91"/>
    <w:rsid w:val="004745BD"/>
    <w:rsid w:val="00474675"/>
    <w:rsid w:val="0047470C"/>
    <w:rsid w:val="00477CF2"/>
    <w:rsid w:val="00482784"/>
    <w:rsid w:val="00490342"/>
    <w:rsid w:val="00494557"/>
    <w:rsid w:val="004959A9"/>
    <w:rsid w:val="004A35F9"/>
    <w:rsid w:val="004A601D"/>
    <w:rsid w:val="004B24C1"/>
    <w:rsid w:val="004C292F"/>
    <w:rsid w:val="004C6197"/>
    <w:rsid w:val="004D22BE"/>
    <w:rsid w:val="004E04D5"/>
    <w:rsid w:val="004E6677"/>
    <w:rsid w:val="004F5087"/>
    <w:rsid w:val="004F6D17"/>
    <w:rsid w:val="00510280"/>
    <w:rsid w:val="005139FF"/>
    <w:rsid w:val="00513D73"/>
    <w:rsid w:val="00514A43"/>
    <w:rsid w:val="005174E5"/>
    <w:rsid w:val="00522393"/>
    <w:rsid w:val="00522620"/>
    <w:rsid w:val="00522EA1"/>
    <w:rsid w:val="0052303C"/>
    <w:rsid w:val="00525656"/>
    <w:rsid w:val="00531A65"/>
    <w:rsid w:val="00534C02"/>
    <w:rsid w:val="0054264B"/>
    <w:rsid w:val="00543786"/>
    <w:rsid w:val="0054491B"/>
    <w:rsid w:val="005454DC"/>
    <w:rsid w:val="005503E7"/>
    <w:rsid w:val="005533D7"/>
    <w:rsid w:val="00555A6E"/>
    <w:rsid w:val="00556A26"/>
    <w:rsid w:val="00557320"/>
    <w:rsid w:val="00557CCF"/>
    <w:rsid w:val="00560F77"/>
    <w:rsid w:val="00561549"/>
    <w:rsid w:val="00566C36"/>
    <w:rsid w:val="00567DEB"/>
    <w:rsid w:val="005703DE"/>
    <w:rsid w:val="005754A8"/>
    <w:rsid w:val="0058464E"/>
    <w:rsid w:val="00596B56"/>
    <w:rsid w:val="005A01CB"/>
    <w:rsid w:val="005A382F"/>
    <w:rsid w:val="005A58FF"/>
    <w:rsid w:val="005A5EAF"/>
    <w:rsid w:val="005A64C0"/>
    <w:rsid w:val="005B1867"/>
    <w:rsid w:val="005B3C11"/>
    <w:rsid w:val="005C0A1D"/>
    <w:rsid w:val="005C1575"/>
    <w:rsid w:val="005C1C28"/>
    <w:rsid w:val="005C6AE0"/>
    <w:rsid w:val="005C6DB5"/>
    <w:rsid w:val="005C7AA5"/>
    <w:rsid w:val="005D2957"/>
    <w:rsid w:val="005E19E7"/>
    <w:rsid w:val="005E7984"/>
    <w:rsid w:val="0060140E"/>
    <w:rsid w:val="00601949"/>
    <w:rsid w:val="00613645"/>
    <w:rsid w:val="0061716C"/>
    <w:rsid w:val="006243A1"/>
    <w:rsid w:val="00630526"/>
    <w:rsid w:val="00632E56"/>
    <w:rsid w:val="00633D22"/>
    <w:rsid w:val="00635CBA"/>
    <w:rsid w:val="006423AF"/>
    <w:rsid w:val="0064338B"/>
    <w:rsid w:val="006455CB"/>
    <w:rsid w:val="00646542"/>
    <w:rsid w:val="006504F4"/>
    <w:rsid w:val="006511AC"/>
    <w:rsid w:val="00654BC9"/>
    <w:rsid w:val="006552FD"/>
    <w:rsid w:val="00656AC9"/>
    <w:rsid w:val="0065724B"/>
    <w:rsid w:val="00663AF3"/>
    <w:rsid w:val="00665402"/>
    <w:rsid w:val="00666B6C"/>
    <w:rsid w:val="00680B65"/>
    <w:rsid w:val="00682067"/>
    <w:rsid w:val="00682682"/>
    <w:rsid w:val="00682702"/>
    <w:rsid w:val="00683E8B"/>
    <w:rsid w:val="00686741"/>
    <w:rsid w:val="00692368"/>
    <w:rsid w:val="0069399F"/>
    <w:rsid w:val="00693F0A"/>
    <w:rsid w:val="006A23D0"/>
    <w:rsid w:val="006A2EBC"/>
    <w:rsid w:val="006A5EA0"/>
    <w:rsid w:val="006A783B"/>
    <w:rsid w:val="006A7B33"/>
    <w:rsid w:val="006B4E13"/>
    <w:rsid w:val="006B75DD"/>
    <w:rsid w:val="006C6386"/>
    <w:rsid w:val="006C67E0"/>
    <w:rsid w:val="006C7ABA"/>
    <w:rsid w:val="006D0D60"/>
    <w:rsid w:val="006D1122"/>
    <w:rsid w:val="006D3C00"/>
    <w:rsid w:val="006D6C5E"/>
    <w:rsid w:val="006D6EB5"/>
    <w:rsid w:val="006E3675"/>
    <w:rsid w:val="006E4A7F"/>
    <w:rsid w:val="006E6FCD"/>
    <w:rsid w:val="00704CCC"/>
    <w:rsid w:val="00704DF6"/>
    <w:rsid w:val="0070651C"/>
    <w:rsid w:val="00706B39"/>
    <w:rsid w:val="007132A3"/>
    <w:rsid w:val="00716421"/>
    <w:rsid w:val="00724EFB"/>
    <w:rsid w:val="00731A3D"/>
    <w:rsid w:val="007419C3"/>
    <w:rsid w:val="00742A2D"/>
    <w:rsid w:val="007467A7"/>
    <w:rsid w:val="007469DD"/>
    <w:rsid w:val="0074741B"/>
    <w:rsid w:val="0074759E"/>
    <w:rsid w:val="007478EA"/>
    <w:rsid w:val="0075211C"/>
    <w:rsid w:val="0075415C"/>
    <w:rsid w:val="00763502"/>
    <w:rsid w:val="007639DC"/>
    <w:rsid w:val="00763DA4"/>
    <w:rsid w:val="007734CA"/>
    <w:rsid w:val="007762AB"/>
    <w:rsid w:val="007913AB"/>
    <w:rsid w:val="007914F7"/>
    <w:rsid w:val="007933C2"/>
    <w:rsid w:val="00794E5A"/>
    <w:rsid w:val="007A1978"/>
    <w:rsid w:val="007B1625"/>
    <w:rsid w:val="007B706E"/>
    <w:rsid w:val="007B71EB"/>
    <w:rsid w:val="007C6205"/>
    <w:rsid w:val="007C686A"/>
    <w:rsid w:val="007C728E"/>
    <w:rsid w:val="007D2C49"/>
    <w:rsid w:val="007D2C53"/>
    <w:rsid w:val="007D3D60"/>
    <w:rsid w:val="007D74A1"/>
    <w:rsid w:val="007E1980"/>
    <w:rsid w:val="007E4B76"/>
    <w:rsid w:val="007E5EA8"/>
    <w:rsid w:val="007E7AD1"/>
    <w:rsid w:val="007F0CF1"/>
    <w:rsid w:val="007F12A5"/>
    <w:rsid w:val="007F3B07"/>
    <w:rsid w:val="007F4CF1"/>
    <w:rsid w:val="007F754B"/>
    <w:rsid w:val="007F758D"/>
    <w:rsid w:val="007F7D52"/>
    <w:rsid w:val="0080654C"/>
    <w:rsid w:val="008071C6"/>
    <w:rsid w:val="00811026"/>
    <w:rsid w:val="0081640E"/>
    <w:rsid w:val="00817A00"/>
    <w:rsid w:val="00826B84"/>
    <w:rsid w:val="00830102"/>
    <w:rsid w:val="00834832"/>
    <w:rsid w:val="00835DB3"/>
    <w:rsid w:val="0083617B"/>
    <w:rsid w:val="008371BD"/>
    <w:rsid w:val="008407C9"/>
    <w:rsid w:val="0084393C"/>
    <w:rsid w:val="008504A8"/>
    <w:rsid w:val="00850F38"/>
    <w:rsid w:val="0085282E"/>
    <w:rsid w:val="0085336B"/>
    <w:rsid w:val="00860829"/>
    <w:rsid w:val="00860CC8"/>
    <w:rsid w:val="0087198C"/>
    <w:rsid w:val="00872C1F"/>
    <w:rsid w:val="00873B42"/>
    <w:rsid w:val="00874C41"/>
    <w:rsid w:val="0087756D"/>
    <w:rsid w:val="008856D8"/>
    <w:rsid w:val="00892E82"/>
    <w:rsid w:val="008942E4"/>
    <w:rsid w:val="008A3FFD"/>
    <w:rsid w:val="008C1B58"/>
    <w:rsid w:val="008C39AE"/>
    <w:rsid w:val="008C3EC0"/>
    <w:rsid w:val="008C590D"/>
    <w:rsid w:val="008C5AE0"/>
    <w:rsid w:val="008C6E75"/>
    <w:rsid w:val="008D0747"/>
    <w:rsid w:val="008D0BA5"/>
    <w:rsid w:val="008E031B"/>
    <w:rsid w:val="008E5949"/>
    <w:rsid w:val="008E5BB2"/>
    <w:rsid w:val="008E7029"/>
    <w:rsid w:val="008E7EF6"/>
    <w:rsid w:val="008F171C"/>
    <w:rsid w:val="008F1F98"/>
    <w:rsid w:val="008F5C88"/>
    <w:rsid w:val="008F6758"/>
    <w:rsid w:val="0090322A"/>
    <w:rsid w:val="009040DD"/>
    <w:rsid w:val="00905B47"/>
    <w:rsid w:val="009074A4"/>
    <w:rsid w:val="0091331C"/>
    <w:rsid w:val="00913E46"/>
    <w:rsid w:val="00914AB0"/>
    <w:rsid w:val="00920EC9"/>
    <w:rsid w:val="00923EB0"/>
    <w:rsid w:val="009279DE"/>
    <w:rsid w:val="00927F4F"/>
    <w:rsid w:val="00930116"/>
    <w:rsid w:val="00936C40"/>
    <w:rsid w:val="0094212C"/>
    <w:rsid w:val="009426E8"/>
    <w:rsid w:val="00942F65"/>
    <w:rsid w:val="009469C1"/>
    <w:rsid w:val="00947583"/>
    <w:rsid w:val="00954689"/>
    <w:rsid w:val="009617C9"/>
    <w:rsid w:val="00961C93"/>
    <w:rsid w:val="00965324"/>
    <w:rsid w:val="0097091E"/>
    <w:rsid w:val="009760D3"/>
    <w:rsid w:val="00977132"/>
    <w:rsid w:val="0098093C"/>
    <w:rsid w:val="00981A4B"/>
    <w:rsid w:val="00982501"/>
    <w:rsid w:val="009877D3"/>
    <w:rsid w:val="009878F3"/>
    <w:rsid w:val="00994E8F"/>
    <w:rsid w:val="009951DC"/>
    <w:rsid w:val="009959BB"/>
    <w:rsid w:val="00997158"/>
    <w:rsid w:val="00997F78"/>
    <w:rsid w:val="009A205C"/>
    <w:rsid w:val="009A3A7C"/>
    <w:rsid w:val="009A4446"/>
    <w:rsid w:val="009B0109"/>
    <w:rsid w:val="009B0444"/>
    <w:rsid w:val="009B2ADB"/>
    <w:rsid w:val="009B603A"/>
    <w:rsid w:val="009B7D62"/>
    <w:rsid w:val="009C080C"/>
    <w:rsid w:val="009C0C6A"/>
    <w:rsid w:val="009C2D0E"/>
    <w:rsid w:val="009C3DAC"/>
    <w:rsid w:val="009C42E0"/>
    <w:rsid w:val="009C582B"/>
    <w:rsid w:val="009D5362"/>
    <w:rsid w:val="009E1415"/>
    <w:rsid w:val="009E6116"/>
    <w:rsid w:val="009F1C64"/>
    <w:rsid w:val="009F4C4B"/>
    <w:rsid w:val="00A00FD6"/>
    <w:rsid w:val="00A02E43"/>
    <w:rsid w:val="00A065F9"/>
    <w:rsid w:val="00A07F34"/>
    <w:rsid w:val="00A22154"/>
    <w:rsid w:val="00A25C38"/>
    <w:rsid w:val="00A26BE8"/>
    <w:rsid w:val="00A331A1"/>
    <w:rsid w:val="00A33566"/>
    <w:rsid w:val="00A36BBE"/>
    <w:rsid w:val="00A4307A"/>
    <w:rsid w:val="00A46D5E"/>
    <w:rsid w:val="00A47A44"/>
    <w:rsid w:val="00A47EBB"/>
    <w:rsid w:val="00A50555"/>
    <w:rsid w:val="00A51CDD"/>
    <w:rsid w:val="00A54773"/>
    <w:rsid w:val="00A6730D"/>
    <w:rsid w:val="00A71625"/>
    <w:rsid w:val="00A71B9B"/>
    <w:rsid w:val="00A751C7"/>
    <w:rsid w:val="00A75D95"/>
    <w:rsid w:val="00A7690C"/>
    <w:rsid w:val="00A80383"/>
    <w:rsid w:val="00A80542"/>
    <w:rsid w:val="00A83A8B"/>
    <w:rsid w:val="00A86F0C"/>
    <w:rsid w:val="00A87844"/>
    <w:rsid w:val="00A92319"/>
    <w:rsid w:val="00AA038C"/>
    <w:rsid w:val="00AA3B94"/>
    <w:rsid w:val="00AA6972"/>
    <w:rsid w:val="00AA7A09"/>
    <w:rsid w:val="00AB3B50"/>
    <w:rsid w:val="00AB7018"/>
    <w:rsid w:val="00AC05B1"/>
    <w:rsid w:val="00AC322C"/>
    <w:rsid w:val="00AD27C6"/>
    <w:rsid w:val="00AD29A3"/>
    <w:rsid w:val="00AD356C"/>
    <w:rsid w:val="00AE2914"/>
    <w:rsid w:val="00AE61DF"/>
    <w:rsid w:val="00AE6D15"/>
    <w:rsid w:val="00AF41B4"/>
    <w:rsid w:val="00AF7FEA"/>
    <w:rsid w:val="00B02EF5"/>
    <w:rsid w:val="00B0309D"/>
    <w:rsid w:val="00B04182"/>
    <w:rsid w:val="00B07AE3"/>
    <w:rsid w:val="00B07B0A"/>
    <w:rsid w:val="00B11430"/>
    <w:rsid w:val="00B12878"/>
    <w:rsid w:val="00B12EA9"/>
    <w:rsid w:val="00B13B48"/>
    <w:rsid w:val="00B15084"/>
    <w:rsid w:val="00B17EAE"/>
    <w:rsid w:val="00B2718F"/>
    <w:rsid w:val="00B302AD"/>
    <w:rsid w:val="00B353EB"/>
    <w:rsid w:val="00B431F0"/>
    <w:rsid w:val="00B439C4"/>
    <w:rsid w:val="00B4535E"/>
    <w:rsid w:val="00B50A1B"/>
    <w:rsid w:val="00B52A8C"/>
    <w:rsid w:val="00B55EA1"/>
    <w:rsid w:val="00B636A8"/>
    <w:rsid w:val="00B65667"/>
    <w:rsid w:val="00B665C6"/>
    <w:rsid w:val="00B75DD3"/>
    <w:rsid w:val="00B805AF"/>
    <w:rsid w:val="00B841F2"/>
    <w:rsid w:val="00B86714"/>
    <w:rsid w:val="00B869EC"/>
    <w:rsid w:val="00B923A3"/>
    <w:rsid w:val="00B9397A"/>
    <w:rsid w:val="00B9633D"/>
    <w:rsid w:val="00BA2EBE"/>
    <w:rsid w:val="00BA656C"/>
    <w:rsid w:val="00BB0F28"/>
    <w:rsid w:val="00BB240D"/>
    <w:rsid w:val="00BB458A"/>
    <w:rsid w:val="00BB4969"/>
    <w:rsid w:val="00BC0D5D"/>
    <w:rsid w:val="00BC1C28"/>
    <w:rsid w:val="00BC2287"/>
    <w:rsid w:val="00BD00D3"/>
    <w:rsid w:val="00BD1659"/>
    <w:rsid w:val="00BD3AA9"/>
    <w:rsid w:val="00BD4A18"/>
    <w:rsid w:val="00BD4D39"/>
    <w:rsid w:val="00BD6DB2"/>
    <w:rsid w:val="00BE11CF"/>
    <w:rsid w:val="00BE21AB"/>
    <w:rsid w:val="00BE55CB"/>
    <w:rsid w:val="00BF1520"/>
    <w:rsid w:val="00BF4808"/>
    <w:rsid w:val="00BF617A"/>
    <w:rsid w:val="00C00580"/>
    <w:rsid w:val="00C0089F"/>
    <w:rsid w:val="00C01C29"/>
    <w:rsid w:val="00C0379D"/>
    <w:rsid w:val="00C03931"/>
    <w:rsid w:val="00C04F51"/>
    <w:rsid w:val="00C05FE3"/>
    <w:rsid w:val="00C0628B"/>
    <w:rsid w:val="00C13742"/>
    <w:rsid w:val="00C14037"/>
    <w:rsid w:val="00C2136D"/>
    <w:rsid w:val="00C214EE"/>
    <w:rsid w:val="00C2314B"/>
    <w:rsid w:val="00C24971"/>
    <w:rsid w:val="00C26BE5"/>
    <w:rsid w:val="00C26E4D"/>
    <w:rsid w:val="00C27909"/>
    <w:rsid w:val="00C27AB1"/>
    <w:rsid w:val="00C27B03"/>
    <w:rsid w:val="00C314E1"/>
    <w:rsid w:val="00C34397"/>
    <w:rsid w:val="00C4095D"/>
    <w:rsid w:val="00C4353F"/>
    <w:rsid w:val="00C46A28"/>
    <w:rsid w:val="00C55630"/>
    <w:rsid w:val="00C601D2"/>
    <w:rsid w:val="00C639B0"/>
    <w:rsid w:val="00C64B71"/>
    <w:rsid w:val="00C657AB"/>
    <w:rsid w:val="00C65BCC"/>
    <w:rsid w:val="00C66970"/>
    <w:rsid w:val="00C77380"/>
    <w:rsid w:val="00C81BD6"/>
    <w:rsid w:val="00C81D1D"/>
    <w:rsid w:val="00C83C51"/>
    <w:rsid w:val="00C84E16"/>
    <w:rsid w:val="00C8691C"/>
    <w:rsid w:val="00C968AA"/>
    <w:rsid w:val="00CA168A"/>
    <w:rsid w:val="00CA357E"/>
    <w:rsid w:val="00CA44F9"/>
    <w:rsid w:val="00CA4A69"/>
    <w:rsid w:val="00CA6305"/>
    <w:rsid w:val="00CC3E0C"/>
    <w:rsid w:val="00CC58D3"/>
    <w:rsid w:val="00CC784D"/>
    <w:rsid w:val="00CD3F4D"/>
    <w:rsid w:val="00CD44EF"/>
    <w:rsid w:val="00D0337B"/>
    <w:rsid w:val="00D079B2"/>
    <w:rsid w:val="00D1029B"/>
    <w:rsid w:val="00D114E9"/>
    <w:rsid w:val="00D15EA4"/>
    <w:rsid w:val="00D171D1"/>
    <w:rsid w:val="00D20BF3"/>
    <w:rsid w:val="00D2457E"/>
    <w:rsid w:val="00D262FA"/>
    <w:rsid w:val="00D3029D"/>
    <w:rsid w:val="00D3593D"/>
    <w:rsid w:val="00D429C6"/>
    <w:rsid w:val="00D47748"/>
    <w:rsid w:val="00D54CC3"/>
    <w:rsid w:val="00D6041A"/>
    <w:rsid w:val="00D61E9A"/>
    <w:rsid w:val="00D633EB"/>
    <w:rsid w:val="00D82FF7"/>
    <w:rsid w:val="00D847FE"/>
    <w:rsid w:val="00D90BC2"/>
    <w:rsid w:val="00D95267"/>
    <w:rsid w:val="00D964EA"/>
    <w:rsid w:val="00D966D0"/>
    <w:rsid w:val="00DA0C59"/>
    <w:rsid w:val="00DA38D9"/>
    <w:rsid w:val="00DA3991"/>
    <w:rsid w:val="00DA674F"/>
    <w:rsid w:val="00DB0877"/>
    <w:rsid w:val="00DB7E6C"/>
    <w:rsid w:val="00DC3617"/>
    <w:rsid w:val="00DD33DA"/>
    <w:rsid w:val="00DD5A29"/>
    <w:rsid w:val="00DD5D9D"/>
    <w:rsid w:val="00DD6770"/>
    <w:rsid w:val="00DE35CB"/>
    <w:rsid w:val="00DF21E9"/>
    <w:rsid w:val="00DF40A9"/>
    <w:rsid w:val="00DF7E5C"/>
    <w:rsid w:val="00E00F14"/>
    <w:rsid w:val="00E01737"/>
    <w:rsid w:val="00E0255F"/>
    <w:rsid w:val="00E06386"/>
    <w:rsid w:val="00E24EB4"/>
    <w:rsid w:val="00E320ED"/>
    <w:rsid w:val="00E33653"/>
    <w:rsid w:val="00E33AFB"/>
    <w:rsid w:val="00E34218"/>
    <w:rsid w:val="00E34DB9"/>
    <w:rsid w:val="00E46282"/>
    <w:rsid w:val="00E5216E"/>
    <w:rsid w:val="00E52CB9"/>
    <w:rsid w:val="00E55E76"/>
    <w:rsid w:val="00E659B1"/>
    <w:rsid w:val="00E7286D"/>
    <w:rsid w:val="00E7297B"/>
    <w:rsid w:val="00E7380F"/>
    <w:rsid w:val="00E73FB3"/>
    <w:rsid w:val="00E75356"/>
    <w:rsid w:val="00E765D4"/>
    <w:rsid w:val="00E80682"/>
    <w:rsid w:val="00E82344"/>
    <w:rsid w:val="00E84C82"/>
    <w:rsid w:val="00E84D64"/>
    <w:rsid w:val="00E87408"/>
    <w:rsid w:val="00E914AB"/>
    <w:rsid w:val="00E914C4"/>
    <w:rsid w:val="00E934F5"/>
    <w:rsid w:val="00E95C9D"/>
    <w:rsid w:val="00E96961"/>
    <w:rsid w:val="00EA7091"/>
    <w:rsid w:val="00EA72EC"/>
    <w:rsid w:val="00EB11CB"/>
    <w:rsid w:val="00EB275A"/>
    <w:rsid w:val="00EB786A"/>
    <w:rsid w:val="00EC1578"/>
    <w:rsid w:val="00EC1C72"/>
    <w:rsid w:val="00EC3CC9"/>
    <w:rsid w:val="00EC680A"/>
    <w:rsid w:val="00ED6627"/>
    <w:rsid w:val="00ED6D5F"/>
    <w:rsid w:val="00EE2BED"/>
    <w:rsid w:val="00EE374B"/>
    <w:rsid w:val="00F01D83"/>
    <w:rsid w:val="00F01DCC"/>
    <w:rsid w:val="00F10735"/>
    <w:rsid w:val="00F11BB5"/>
    <w:rsid w:val="00F1417B"/>
    <w:rsid w:val="00F325B1"/>
    <w:rsid w:val="00F34B99"/>
    <w:rsid w:val="00F52DAB"/>
    <w:rsid w:val="00F543F0"/>
    <w:rsid w:val="00F62882"/>
    <w:rsid w:val="00F64A0B"/>
    <w:rsid w:val="00F652D3"/>
    <w:rsid w:val="00F65C24"/>
    <w:rsid w:val="00F81D29"/>
    <w:rsid w:val="00F911F6"/>
    <w:rsid w:val="00F91C4D"/>
    <w:rsid w:val="00F926ED"/>
    <w:rsid w:val="00F92FD9"/>
    <w:rsid w:val="00FA6684"/>
    <w:rsid w:val="00FA731E"/>
    <w:rsid w:val="00FB14F2"/>
    <w:rsid w:val="00FB2B38"/>
    <w:rsid w:val="00FC3488"/>
    <w:rsid w:val="00FC6358"/>
    <w:rsid w:val="00FD320D"/>
    <w:rsid w:val="00FE23DE"/>
    <w:rsid w:val="00FE2D7D"/>
    <w:rsid w:val="011434BC"/>
    <w:rsid w:val="01676162"/>
    <w:rsid w:val="019F197A"/>
    <w:rsid w:val="01A56028"/>
    <w:rsid w:val="01B501C6"/>
    <w:rsid w:val="01BD1037"/>
    <w:rsid w:val="01C95F9C"/>
    <w:rsid w:val="01F16296"/>
    <w:rsid w:val="024A453E"/>
    <w:rsid w:val="0258747E"/>
    <w:rsid w:val="02E34B22"/>
    <w:rsid w:val="03B7498E"/>
    <w:rsid w:val="04640DB0"/>
    <w:rsid w:val="04687756"/>
    <w:rsid w:val="04813CF5"/>
    <w:rsid w:val="049229BE"/>
    <w:rsid w:val="05152FEB"/>
    <w:rsid w:val="051E3347"/>
    <w:rsid w:val="05721B4D"/>
    <w:rsid w:val="05DF2742"/>
    <w:rsid w:val="06774048"/>
    <w:rsid w:val="07182B98"/>
    <w:rsid w:val="074408B8"/>
    <w:rsid w:val="076900DC"/>
    <w:rsid w:val="07B65447"/>
    <w:rsid w:val="07CB4C2D"/>
    <w:rsid w:val="081D5600"/>
    <w:rsid w:val="084742B0"/>
    <w:rsid w:val="08475135"/>
    <w:rsid w:val="085B2ED5"/>
    <w:rsid w:val="08707DA4"/>
    <w:rsid w:val="08AA4EE5"/>
    <w:rsid w:val="090C228D"/>
    <w:rsid w:val="09522D41"/>
    <w:rsid w:val="09A4425B"/>
    <w:rsid w:val="09AD7486"/>
    <w:rsid w:val="09CA40AD"/>
    <w:rsid w:val="0A044BC1"/>
    <w:rsid w:val="0A524374"/>
    <w:rsid w:val="0A63257A"/>
    <w:rsid w:val="0A7C0321"/>
    <w:rsid w:val="0A902A1D"/>
    <w:rsid w:val="0B7700F0"/>
    <w:rsid w:val="0B803905"/>
    <w:rsid w:val="0BEC62D4"/>
    <w:rsid w:val="0C61150C"/>
    <w:rsid w:val="0C6923ED"/>
    <w:rsid w:val="0C6F66D6"/>
    <w:rsid w:val="0C941333"/>
    <w:rsid w:val="0CFD7934"/>
    <w:rsid w:val="0D095855"/>
    <w:rsid w:val="0D1A2ACF"/>
    <w:rsid w:val="0D9B3524"/>
    <w:rsid w:val="0E011571"/>
    <w:rsid w:val="0E2650E7"/>
    <w:rsid w:val="0E695453"/>
    <w:rsid w:val="0E725530"/>
    <w:rsid w:val="0E755262"/>
    <w:rsid w:val="0E7B0CD4"/>
    <w:rsid w:val="0EF4685B"/>
    <w:rsid w:val="0F6115E4"/>
    <w:rsid w:val="0F961354"/>
    <w:rsid w:val="0FA7434E"/>
    <w:rsid w:val="107F1F46"/>
    <w:rsid w:val="116F7DA2"/>
    <w:rsid w:val="11DB4D2D"/>
    <w:rsid w:val="125623C7"/>
    <w:rsid w:val="125E0E1E"/>
    <w:rsid w:val="12691EDB"/>
    <w:rsid w:val="126B5C5B"/>
    <w:rsid w:val="12D84E70"/>
    <w:rsid w:val="13662764"/>
    <w:rsid w:val="13AA38B4"/>
    <w:rsid w:val="13E2799B"/>
    <w:rsid w:val="140F1B68"/>
    <w:rsid w:val="144A038D"/>
    <w:rsid w:val="14E8362E"/>
    <w:rsid w:val="1514063A"/>
    <w:rsid w:val="1602430E"/>
    <w:rsid w:val="161959A8"/>
    <w:rsid w:val="16590515"/>
    <w:rsid w:val="16EB0BBF"/>
    <w:rsid w:val="170D79A3"/>
    <w:rsid w:val="174F1E22"/>
    <w:rsid w:val="17C92763"/>
    <w:rsid w:val="18D17465"/>
    <w:rsid w:val="19BD352F"/>
    <w:rsid w:val="19CB606C"/>
    <w:rsid w:val="19D71C7A"/>
    <w:rsid w:val="1A0D20A0"/>
    <w:rsid w:val="1A0E16CD"/>
    <w:rsid w:val="1A130941"/>
    <w:rsid w:val="1A582D22"/>
    <w:rsid w:val="1A727CFE"/>
    <w:rsid w:val="1AA24C76"/>
    <w:rsid w:val="1AA506E1"/>
    <w:rsid w:val="1AD631EF"/>
    <w:rsid w:val="1AE821E8"/>
    <w:rsid w:val="1B4C00A8"/>
    <w:rsid w:val="1B994C76"/>
    <w:rsid w:val="1BB42BDA"/>
    <w:rsid w:val="1BB96B07"/>
    <w:rsid w:val="1BBD53ED"/>
    <w:rsid w:val="1C952811"/>
    <w:rsid w:val="1CB30A9A"/>
    <w:rsid w:val="1D275D96"/>
    <w:rsid w:val="1D3D10E6"/>
    <w:rsid w:val="1DF974B0"/>
    <w:rsid w:val="1E736F56"/>
    <w:rsid w:val="1EB01BAE"/>
    <w:rsid w:val="1F5D0D31"/>
    <w:rsid w:val="1FBA1A4D"/>
    <w:rsid w:val="202540B5"/>
    <w:rsid w:val="2029210B"/>
    <w:rsid w:val="207E1377"/>
    <w:rsid w:val="207F5DBA"/>
    <w:rsid w:val="20B66F17"/>
    <w:rsid w:val="20C13C8B"/>
    <w:rsid w:val="20E84A31"/>
    <w:rsid w:val="21343D33"/>
    <w:rsid w:val="21876001"/>
    <w:rsid w:val="21A0626C"/>
    <w:rsid w:val="21C26065"/>
    <w:rsid w:val="21E3771A"/>
    <w:rsid w:val="221F559D"/>
    <w:rsid w:val="228A13CE"/>
    <w:rsid w:val="229579D3"/>
    <w:rsid w:val="22DD436F"/>
    <w:rsid w:val="22E92434"/>
    <w:rsid w:val="22EC099F"/>
    <w:rsid w:val="23102E4A"/>
    <w:rsid w:val="237666D3"/>
    <w:rsid w:val="2397796F"/>
    <w:rsid w:val="23E00D2A"/>
    <w:rsid w:val="244C6BFF"/>
    <w:rsid w:val="24895BF1"/>
    <w:rsid w:val="24DF2493"/>
    <w:rsid w:val="2545576F"/>
    <w:rsid w:val="25717C2B"/>
    <w:rsid w:val="25F570C1"/>
    <w:rsid w:val="26207C9F"/>
    <w:rsid w:val="262F4305"/>
    <w:rsid w:val="268148C6"/>
    <w:rsid w:val="27876391"/>
    <w:rsid w:val="27C51ABF"/>
    <w:rsid w:val="28192EA9"/>
    <w:rsid w:val="287058BE"/>
    <w:rsid w:val="288C4E36"/>
    <w:rsid w:val="28A106C0"/>
    <w:rsid w:val="292F228D"/>
    <w:rsid w:val="29912D8F"/>
    <w:rsid w:val="29BD376F"/>
    <w:rsid w:val="29BE394A"/>
    <w:rsid w:val="29CD0494"/>
    <w:rsid w:val="29F32AFC"/>
    <w:rsid w:val="2A1473DC"/>
    <w:rsid w:val="2A701044"/>
    <w:rsid w:val="2A725963"/>
    <w:rsid w:val="2B1E4FC2"/>
    <w:rsid w:val="2B4006F0"/>
    <w:rsid w:val="2B950878"/>
    <w:rsid w:val="2BAD4119"/>
    <w:rsid w:val="2CA126F1"/>
    <w:rsid w:val="2CAC47ED"/>
    <w:rsid w:val="2CC41443"/>
    <w:rsid w:val="2CF723C9"/>
    <w:rsid w:val="2D564A61"/>
    <w:rsid w:val="2DA84491"/>
    <w:rsid w:val="2DF411B0"/>
    <w:rsid w:val="2E147A34"/>
    <w:rsid w:val="2E147CD3"/>
    <w:rsid w:val="2E270441"/>
    <w:rsid w:val="2EA17D78"/>
    <w:rsid w:val="2F612299"/>
    <w:rsid w:val="2F66481B"/>
    <w:rsid w:val="2F6C5548"/>
    <w:rsid w:val="2F8C4230"/>
    <w:rsid w:val="2FB31478"/>
    <w:rsid w:val="2FE10321"/>
    <w:rsid w:val="2FFA3957"/>
    <w:rsid w:val="305E6ED4"/>
    <w:rsid w:val="30741607"/>
    <w:rsid w:val="30C84711"/>
    <w:rsid w:val="30CC2973"/>
    <w:rsid w:val="31011A96"/>
    <w:rsid w:val="31194753"/>
    <w:rsid w:val="31251602"/>
    <w:rsid w:val="31686A87"/>
    <w:rsid w:val="31756863"/>
    <w:rsid w:val="32B1093C"/>
    <w:rsid w:val="32CA552F"/>
    <w:rsid w:val="32EA55A8"/>
    <w:rsid w:val="32FB23DA"/>
    <w:rsid w:val="333E13D7"/>
    <w:rsid w:val="33414941"/>
    <w:rsid w:val="33CA1BC5"/>
    <w:rsid w:val="33E541E4"/>
    <w:rsid w:val="33F1262D"/>
    <w:rsid w:val="348C1A23"/>
    <w:rsid w:val="34C90842"/>
    <w:rsid w:val="3546313F"/>
    <w:rsid w:val="354D01C6"/>
    <w:rsid w:val="358623C3"/>
    <w:rsid w:val="35D85B31"/>
    <w:rsid w:val="35DA723D"/>
    <w:rsid w:val="35EE1C32"/>
    <w:rsid w:val="35F92E0D"/>
    <w:rsid w:val="36037991"/>
    <w:rsid w:val="360B181C"/>
    <w:rsid w:val="361D5188"/>
    <w:rsid w:val="362C5C70"/>
    <w:rsid w:val="368D302D"/>
    <w:rsid w:val="36BC75FF"/>
    <w:rsid w:val="37637858"/>
    <w:rsid w:val="376547E4"/>
    <w:rsid w:val="37AA150B"/>
    <w:rsid w:val="37B61D9E"/>
    <w:rsid w:val="385F4381"/>
    <w:rsid w:val="387A5B24"/>
    <w:rsid w:val="38863346"/>
    <w:rsid w:val="38CD53EC"/>
    <w:rsid w:val="38E962D1"/>
    <w:rsid w:val="39A63027"/>
    <w:rsid w:val="39DF4078"/>
    <w:rsid w:val="3A173775"/>
    <w:rsid w:val="3A3C2C06"/>
    <w:rsid w:val="3AB24AFA"/>
    <w:rsid w:val="3B170A8F"/>
    <w:rsid w:val="3B595A5B"/>
    <w:rsid w:val="3BE90A34"/>
    <w:rsid w:val="3BEE70AC"/>
    <w:rsid w:val="3BF75A45"/>
    <w:rsid w:val="3C0B0328"/>
    <w:rsid w:val="3C6C467B"/>
    <w:rsid w:val="3C6D5B9D"/>
    <w:rsid w:val="3CD72311"/>
    <w:rsid w:val="3D211E1E"/>
    <w:rsid w:val="3D5F66FE"/>
    <w:rsid w:val="3D8A3BA4"/>
    <w:rsid w:val="3D902B73"/>
    <w:rsid w:val="3DBC11F6"/>
    <w:rsid w:val="3E2A4A16"/>
    <w:rsid w:val="3E63392B"/>
    <w:rsid w:val="3E990FC1"/>
    <w:rsid w:val="3EDB7A4A"/>
    <w:rsid w:val="3F87613C"/>
    <w:rsid w:val="3FBE116D"/>
    <w:rsid w:val="3FFD0BC4"/>
    <w:rsid w:val="405F3740"/>
    <w:rsid w:val="406E08B5"/>
    <w:rsid w:val="4083190A"/>
    <w:rsid w:val="40A92C52"/>
    <w:rsid w:val="40F57F5A"/>
    <w:rsid w:val="412139F4"/>
    <w:rsid w:val="413E7C6C"/>
    <w:rsid w:val="41C413C2"/>
    <w:rsid w:val="427E54CC"/>
    <w:rsid w:val="429E1EC0"/>
    <w:rsid w:val="42A35B31"/>
    <w:rsid w:val="42BE6373"/>
    <w:rsid w:val="42C20DA9"/>
    <w:rsid w:val="43004525"/>
    <w:rsid w:val="43695003"/>
    <w:rsid w:val="438E44EA"/>
    <w:rsid w:val="4424191D"/>
    <w:rsid w:val="443B4627"/>
    <w:rsid w:val="448C4BA2"/>
    <w:rsid w:val="45B1661D"/>
    <w:rsid w:val="45FA6A6A"/>
    <w:rsid w:val="46303C63"/>
    <w:rsid w:val="463F0BF2"/>
    <w:rsid w:val="46547D05"/>
    <w:rsid w:val="465E4C15"/>
    <w:rsid w:val="466A43DB"/>
    <w:rsid w:val="46D16FD0"/>
    <w:rsid w:val="47443B68"/>
    <w:rsid w:val="47BF269F"/>
    <w:rsid w:val="4823314C"/>
    <w:rsid w:val="483A0935"/>
    <w:rsid w:val="48D346A2"/>
    <w:rsid w:val="49564BB1"/>
    <w:rsid w:val="49A167F8"/>
    <w:rsid w:val="4A870671"/>
    <w:rsid w:val="4A8D7DBC"/>
    <w:rsid w:val="4A972E73"/>
    <w:rsid w:val="4AAC08F8"/>
    <w:rsid w:val="4AD40001"/>
    <w:rsid w:val="4AEF15E2"/>
    <w:rsid w:val="4AF7679C"/>
    <w:rsid w:val="4BCD1BE4"/>
    <w:rsid w:val="4BCD3DF1"/>
    <w:rsid w:val="4C0565A6"/>
    <w:rsid w:val="4C39172A"/>
    <w:rsid w:val="4C4E2F4C"/>
    <w:rsid w:val="4CA13258"/>
    <w:rsid w:val="4CAC5F2C"/>
    <w:rsid w:val="4D657D25"/>
    <w:rsid w:val="4DF705D1"/>
    <w:rsid w:val="4DFE6A49"/>
    <w:rsid w:val="4F4F17E4"/>
    <w:rsid w:val="4FDC3CDF"/>
    <w:rsid w:val="50636A0A"/>
    <w:rsid w:val="50E87DA2"/>
    <w:rsid w:val="510421A2"/>
    <w:rsid w:val="51256B4C"/>
    <w:rsid w:val="51257042"/>
    <w:rsid w:val="516306D9"/>
    <w:rsid w:val="51673BCC"/>
    <w:rsid w:val="51B53B5D"/>
    <w:rsid w:val="51D21C67"/>
    <w:rsid w:val="520149FD"/>
    <w:rsid w:val="523934C4"/>
    <w:rsid w:val="528F1A53"/>
    <w:rsid w:val="529D48A6"/>
    <w:rsid w:val="52A17C46"/>
    <w:rsid w:val="52BF7F60"/>
    <w:rsid w:val="535E06FF"/>
    <w:rsid w:val="53ED6882"/>
    <w:rsid w:val="542E1597"/>
    <w:rsid w:val="54431DCF"/>
    <w:rsid w:val="5471406F"/>
    <w:rsid w:val="548303CD"/>
    <w:rsid w:val="54997C7D"/>
    <w:rsid w:val="549D583C"/>
    <w:rsid w:val="54CD28F7"/>
    <w:rsid w:val="55343A4A"/>
    <w:rsid w:val="55A0140D"/>
    <w:rsid w:val="55EC3AF1"/>
    <w:rsid w:val="56760E89"/>
    <w:rsid w:val="571229A7"/>
    <w:rsid w:val="572F0BF8"/>
    <w:rsid w:val="57750EB1"/>
    <w:rsid w:val="57A507D2"/>
    <w:rsid w:val="57D25CEA"/>
    <w:rsid w:val="58E068AD"/>
    <w:rsid w:val="59A261C1"/>
    <w:rsid w:val="59AF6702"/>
    <w:rsid w:val="59CD0ED6"/>
    <w:rsid w:val="5A786FA8"/>
    <w:rsid w:val="5AC81276"/>
    <w:rsid w:val="5B072411"/>
    <w:rsid w:val="5BA202DD"/>
    <w:rsid w:val="5C02111F"/>
    <w:rsid w:val="5C682F6E"/>
    <w:rsid w:val="5C797089"/>
    <w:rsid w:val="5C8D20E2"/>
    <w:rsid w:val="5C993145"/>
    <w:rsid w:val="5CA43102"/>
    <w:rsid w:val="5CB57C86"/>
    <w:rsid w:val="5CD065CA"/>
    <w:rsid w:val="5D301205"/>
    <w:rsid w:val="5D5B4825"/>
    <w:rsid w:val="5D875C79"/>
    <w:rsid w:val="5DBD6676"/>
    <w:rsid w:val="5DCE1379"/>
    <w:rsid w:val="5DD538F4"/>
    <w:rsid w:val="5DD9328C"/>
    <w:rsid w:val="5DEB1A55"/>
    <w:rsid w:val="5DFC5445"/>
    <w:rsid w:val="5E2B79F9"/>
    <w:rsid w:val="5E6E084D"/>
    <w:rsid w:val="5EEF0556"/>
    <w:rsid w:val="5EF82194"/>
    <w:rsid w:val="5F6211EA"/>
    <w:rsid w:val="5F7060AA"/>
    <w:rsid w:val="5F873A25"/>
    <w:rsid w:val="603E4C50"/>
    <w:rsid w:val="606A626A"/>
    <w:rsid w:val="607E2912"/>
    <w:rsid w:val="60BC06ED"/>
    <w:rsid w:val="60C26A7A"/>
    <w:rsid w:val="61276185"/>
    <w:rsid w:val="615C0B72"/>
    <w:rsid w:val="61F17330"/>
    <w:rsid w:val="62031328"/>
    <w:rsid w:val="637A2718"/>
    <w:rsid w:val="63C40418"/>
    <w:rsid w:val="63E41A23"/>
    <w:rsid w:val="63E5396A"/>
    <w:rsid w:val="63F11A1B"/>
    <w:rsid w:val="647166F5"/>
    <w:rsid w:val="65440CA0"/>
    <w:rsid w:val="6568679F"/>
    <w:rsid w:val="65C10B3E"/>
    <w:rsid w:val="661E7DB5"/>
    <w:rsid w:val="66657E4C"/>
    <w:rsid w:val="669664E3"/>
    <w:rsid w:val="66B72512"/>
    <w:rsid w:val="66BF13D6"/>
    <w:rsid w:val="66DA41D4"/>
    <w:rsid w:val="670068A4"/>
    <w:rsid w:val="672A70DB"/>
    <w:rsid w:val="67F43587"/>
    <w:rsid w:val="67F63B2E"/>
    <w:rsid w:val="68040D1A"/>
    <w:rsid w:val="686571A1"/>
    <w:rsid w:val="68D50231"/>
    <w:rsid w:val="68DC5B9A"/>
    <w:rsid w:val="69204333"/>
    <w:rsid w:val="69D642D1"/>
    <w:rsid w:val="6A336D5B"/>
    <w:rsid w:val="6B1212C8"/>
    <w:rsid w:val="6B917D84"/>
    <w:rsid w:val="6C2A328C"/>
    <w:rsid w:val="6CEF57A2"/>
    <w:rsid w:val="6D6F4F1A"/>
    <w:rsid w:val="6DD07793"/>
    <w:rsid w:val="6E124184"/>
    <w:rsid w:val="6EA1085A"/>
    <w:rsid w:val="6ECF0990"/>
    <w:rsid w:val="6ED369C1"/>
    <w:rsid w:val="6ED63F8B"/>
    <w:rsid w:val="6F8C10DF"/>
    <w:rsid w:val="6FA231C5"/>
    <w:rsid w:val="6FAE79DE"/>
    <w:rsid w:val="70461671"/>
    <w:rsid w:val="70704DFB"/>
    <w:rsid w:val="70A07953"/>
    <w:rsid w:val="70B32D29"/>
    <w:rsid w:val="71D3629B"/>
    <w:rsid w:val="71DC6C6A"/>
    <w:rsid w:val="71E757AE"/>
    <w:rsid w:val="71FC3C1C"/>
    <w:rsid w:val="72214430"/>
    <w:rsid w:val="7237166C"/>
    <w:rsid w:val="724801AC"/>
    <w:rsid w:val="72D679A6"/>
    <w:rsid w:val="73324580"/>
    <w:rsid w:val="734F7343"/>
    <w:rsid w:val="7378003D"/>
    <w:rsid w:val="73822F9B"/>
    <w:rsid w:val="73823B13"/>
    <w:rsid w:val="73E06BE2"/>
    <w:rsid w:val="74554D67"/>
    <w:rsid w:val="74631775"/>
    <w:rsid w:val="75035E09"/>
    <w:rsid w:val="754666E1"/>
    <w:rsid w:val="755C3578"/>
    <w:rsid w:val="75A162BE"/>
    <w:rsid w:val="76110DA5"/>
    <w:rsid w:val="7620372C"/>
    <w:rsid w:val="7621700E"/>
    <w:rsid w:val="76560A74"/>
    <w:rsid w:val="767E3DF5"/>
    <w:rsid w:val="76872152"/>
    <w:rsid w:val="769D208C"/>
    <w:rsid w:val="76F02D6F"/>
    <w:rsid w:val="76F478BD"/>
    <w:rsid w:val="76FD21CB"/>
    <w:rsid w:val="77372BFA"/>
    <w:rsid w:val="775153CB"/>
    <w:rsid w:val="77546A25"/>
    <w:rsid w:val="775E3E60"/>
    <w:rsid w:val="77D758F4"/>
    <w:rsid w:val="77E45C99"/>
    <w:rsid w:val="78256E12"/>
    <w:rsid w:val="788F4F28"/>
    <w:rsid w:val="78920934"/>
    <w:rsid w:val="78CA3B87"/>
    <w:rsid w:val="793B01A2"/>
    <w:rsid w:val="794A62EE"/>
    <w:rsid w:val="797F1DC7"/>
    <w:rsid w:val="79B4366A"/>
    <w:rsid w:val="7A3B25CB"/>
    <w:rsid w:val="7A7D1319"/>
    <w:rsid w:val="7B4E24A2"/>
    <w:rsid w:val="7B7C1699"/>
    <w:rsid w:val="7B9D25AB"/>
    <w:rsid w:val="7BCB38EC"/>
    <w:rsid w:val="7BFC549D"/>
    <w:rsid w:val="7C0A2B9D"/>
    <w:rsid w:val="7C222B7A"/>
    <w:rsid w:val="7C2B6C7E"/>
    <w:rsid w:val="7C8B7A58"/>
    <w:rsid w:val="7C9027DF"/>
    <w:rsid w:val="7CA27320"/>
    <w:rsid w:val="7D254D7B"/>
    <w:rsid w:val="7D471423"/>
    <w:rsid w:val="7DB278F2"/>
    <w:rsid w:val="7DEA6E1D"/>
    <w:rsid w:val="7E122C2D"/>
    <w:rsid w:val="7E3C5E52"/>
    <w:rsid w:val="7E5B025A"/>
    <w:rsid w:val="7E721385"/>
    <w:rsid w:val="7E7D0564"/>
    <w:rsid w:val="7EAD0F6A"/>
    <w:rsid w:val="7F2D31A7"/>
    <w:rsid w:val="7F3B7BB3"/>
    <w:rsid w:val="7F7B5541"/>
    <w:rsid w:val="7F875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qFormat="1"/>
    <w:lsdException w:name="header" w:uiPriority="99" w:qFormat="1"/>
    <w:lsdException w:name="footer"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pPr>
      <w:widowControl w:val="0"/>
      <w:jc w:val="both"/>
    </w:pPr>
    <w:rPr>
      <w:kern w:val="2"/>
      <w:sz w:val="21"/>
      <w:szCs w:val="24"/>
    </w:rPr>
  </w:style>
  <w:style w:type="paragraph" w:styleId="1">
    <w:name w:val="heading 1"/>
    <w:basedOn w:val="aff2"/>
    <w:next w:val="aff2"/>
    <w:link w:val="1Char"/>
    <w:qFormat/>
    <w:pPr>
      <w:keepNext/>
      <w:keepLines/>
      <w:spacing w:beforeLines="50" w:before="50" w:afterLines="50" w:after="50"/>
      <w:outlineLvl w:val="0"/>
    </w:pPr>
    <w:rPr>
      <w:rFonts w:eastAsia="黑体"/>
      <w:bCs/>
      <w:kern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pPr>
      <w:tabs>
        <w:tab w:val="right" w:leader="dot" w:pos="9241"/>
      </w:tabs>
      <w:ind w:firstLineChars="500" w:firstLine="505"/>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Char"/>
    <w:semiHidden/>
    <w:unhideWhenUsed/>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50">
    <w:name w:val="toc 5"/>
    <w:basedOn w:val="aff2"/>
    <w:next w:val="aff2"/>
    <w:semiHidden/>
    <w:qFormat/>
    <w:pPr>
      <w:tabs>
        <w:tab w:val="right" w:leader="dot" w:pos="9241"/>
      </w:tabs>
      <w:ind w:firstLineChars="300" w:firstLine="300"/>
      <w:jc w:val="left"/>
    </w:pPr>
    <w:rPr>
      <w:rFonts w:ascii="宋体"/>
      <w:szCs w:val="21"/>
    </w:rPr>
  </w:style>
  <w:style w:type="paragraph" w:styleId="3">
    <w:name w:val="toc 3"/>
    <w:basedOn w:val="aff2"/>
    <w:next w:val="aff2"/>
    <w:semiHidden/>
    <w:qFormat/>
    <w:pPr>
      <w:tabs>
        <w:tab w:val="right" w:leader="dot" w:pos="9241"/>
      </w:tabs>
      <w:ind w:firstLineChars="100" w:firstLine="102"/>
      <w:jc w:val="left"/>
    </w:pPr>
    <w:rPr>
      <w:rFonts w:ascii="宋体"/>
      <w:szCs w:val="21"/>
    </w:rPr>
  </w:style>
  <w:style w:type="paragraph" w:styleId="aff9">
    <w:name w:val="Plain Text"/>
    <w:basedOn w:val="aff2"/>
    <w:link w:val="Char0"/>
    <w:qFormat/>
    <w:rPr>
      <w:rFonts w:ascii="宋体" w:hAnsi="Courier New"/>
      <w:szCs w:val="20"/>
    </w:rPr>
  </w:style>
  <w:style w:type="paragraph" w:styleId="80">
    <w:name w:val="toc 8"/>
    <w:basedOn w:val="aff2"/>
    <w:next w:val="aff2"/>
    <w:semiHidden/>
    <w:qFormat/>
    <w:pPr>
      <w:tabs>
        <w:tab w:val="right" w:leader="dot" w:pos="9241"/>
      </w:tabs>
      <w:ind w:firstLineChars="600" w:firstLine="607"/>
      <w:jc w:val="left"/>
    </w:pPr>
    <w:rPr>
      <w:rFonts w:ascii="宋体"/>
      <w:szCs w:val="21"/>
    </w:rPr>
  </w:style>
  <w:style w:type="paragraph" w:styleId="30">
    <w:name w:val="index 3"/>
    <w:basedOn w:val="aff2"/>
    <w:next w:val="aff2"/>
    <w:qFormat/>
    <w:pPr>
      <w:ind w:left="630" w:hanging="210"/>
      <w:jc w:val="left"/>
    </w:pPr>
    <w:rPr>
      <w:rFonts w:ascii="Calibri" w:hAnsi="Calibri"/>
      <w:sz w:val="20"/>
      <w:szCs w:val="20"/>
    </w:rPr>
  </w:style>
  <w:style w:type="paragraph" w:styleId="affa">
    <w:name w:val="endnote text"/>
    <w:basedOn w:val="aff2"/>
    <w:semiHidden/>
    <w:qFormat/>
    <w:pPr>
      <w:snapToGrid w:val="0"/>
      <w:jc w:val="left"/>
    </w:pPr>
  </w:style>
  <w:style w:type="paragraph" w:styleId="affb">
    <w:name w:val="Balloon Text"/>
    <w:basedOn w:val="aff2"/>
    <w:link w:val="Char1"/>
    <w:qFormat/>
    <w:rPr>
      <w:sz w:val="18"/>
      <w:szCs w:val="18"/>
    </w:rPr>
  </w:style>
  <w:style w:type="paragraph" w:styleId="affc">
    <w:name w:val="footer"/>
    <w:basedOn w:val="aff2"/>
    <w:link w:val="Char2"/>
    <w:qFormat/>
    <w:pPr>
      <w:snapToGrid w:val="0"/>
      <w:ind w:rightChars="100" w:right="210"/>
      <w:jc w:val="right"/>
    </w:pPr>
    <w:rPr>
      <w:sz w:val="18"/>
      <w:szCs w:val="18"/>
    </w:rPr>
  </w:style>
  <w:style w:type="paragraph" w:styleId="affd">
    <w:name w:val="header"/>
    <w:basedOn w:val="aff2"/>
    <w:link w:val="Char3"/>
    <w:uiPriority w:val="99"/>
    <w:qFormat/>
    <w:pPr>
      <w:snapToGrid w:val="0"/>
      <w:jc w:val="left"/>
    </w:pPr>
    <w:rPr>
      <w:sz w:val="18"/>
      <w:szCs w:val="18"/>
    </w:rPr>
  </w:style>
  <w:style w:type="paragraph" w:styleId="10">
    <w:name w:val="toc 1"/>
    <w:basedOn w:val="aff2"/>
    <w:next w:val="aff2"/>
    <w:uiPriority w:val="39"/>
    <w:qFormat/>
    <w:pPr>
      <w:tabs>
        <w:tab w:val="right" w:leader="dot" w:pos="9241"/>
      </w:tabs>
      <w:spacing w:beforeLines="25" w:before="25" w:afterLines="25" w:after="25"/>
      <w:jc w:val="left"/>
    </w:pPr>
    <w:rPr>
      <w:rFonts w:ascii="宋体"/>
      <w:szCs w:val="21"/>
    </w:rPr>
  </w:style>
  <w:style w:type="paragraph" w:styleId="40">
    <w:name w:val="toc 4"/>
    <w:basedOn w:val="aff2"/>
    <w:next w:val="aff2"/>
    <w:semiHidden/>
    <w:qFormat/>
    <w:pPr>
      <w:tabs>
        <w:tab w:val="right" w:leader="dot" w:pos="9241"/>
      </w:tabs>
      <w:ind w:firstLineChars="200" w:firstLine="198"/>
      <w:jc w:val="left"/>
    </w:pPr>
    <w:rPr>
      <w:rFonts w:ascii="宋体"/>
      <w:szCs w:val="21"/>
    </w:rPr>
  </w:style>
  <w:style w:type="paragraph" w:styleId="affe">
    <w:name w:val="index heading"/>
    <w:basedOn w:val="aff2"/>
    <w:next w:val="11"/>
    <w:uiPriority w:val="99"/>
    <w:qFormat/>
    <w:pPr>
      <w:spacing w:before="120" w:after="120"/>
      <w:jc w:val="center"/>
    </w:pPr>
    <w:rPr>
      <w:rFonts w:ascii="Calibri" w:hAnsi="Calibri"/>
      <w:b/>
      <w:bCs/>
      <w:iCs/>
      <w:szCs w:val="20"/>
    </w:rPr>
  </w:style>
  <w:style w:type="paragraph" w:styleId="11">
    <w:name w:val="index 1"/>
    <w:basedOn w:val="aff2"/>
    <w:next w:val="afff"/>
    <w:uiPriority w:val="99"/>
    <w:qFormat/>
    <w:pPr>
      <w:tabs>
        <w:tab w:val="right" w:leader="dot" w:pos="9299"/>
      </w:tabs>
      <w:jc w:val="left"/>
    </w:pPr>
    <w:rPr>
      <w:rFonts w:ascii="宋体" w:hAnsi="宋体"/>
      <w:szCs w:val="21"/>
    </w:rPr>
  </w:style>
  <w:style w:type="paragraph" w:customStyle="1" w:styleId="afff">
    <w:name w:val="段"/>
    <w:link w:val="Char4"/>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60">
    <w:name w:val="toc 6"/>
    <w:basedOn w:val="aff2"/>
    <w:next w:val="aff2"/>
    <w:semiHidden/>
    <w:qFormat/>
    <w:pPr>
      <w:tabs>
        <w:tab w:val="right" w:leader="dot" w:pos="9241"/>
      </w:tabs>
      <w:ind w:firstLineChars="400" w:firstLine="403"/>
      <w:jc w:val="left"/>
    </w:pPr>
    <w:rPr>
      <w:rFonts w:ascii="宋体"/>
      <w:szCs w:val="21"/>
    </w:rPr>
  </w:style>
  <w:style w:type="paragraph" w:styleId="70">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2">
    <w:name w:val="toc 2"/>
    <w:basedOn w:val="aff2"/>
    <w:next w:val="aff2"/>
    <w:semiHidden/>
    <w:qFormat/>
    <w:pPr>
      <w:tabs>
        <w:tab w:val="right" w:leader="dot" w:pos="9241"/>
      </w:tabs>
    </w:pPr>
    <w:rPr>
      <w:rFonts w:ascii="宋体"/>
      <w:szCs w:val="21"/>
    </w:rPr>
  </w:style>
  <w:style w:type="paragraph" w:styleId="90">
    <w:name w:val="toc 9"/>
    <w:basedOn w:val="aff2"/>
    <w:next w:val="aff2"/>
    <w:semiHidden/>
    <w:qFormat/>
    <w:pPr>
      <w:ind w:left="1470"/>
      <w:jc w:val="left"/>
    </w:pPr>
    <w:rPr>
      <w:sz w:val="20"/>
      <w:szCs w:val="20"/>
    </w:rPr>
  </w:style>
  <w:style w:type="paragraph" w:styleId="20">
    <w:name w:val="index 2"/>
    <w:basedOn w:val="aff2"/>
    <w:next w:val="aff2"/>
    <w:qFormat/>
    <w:pPr>
      <w:ind w:left="420" w:hanging="210"/>
      <w:jc w:val="left"/>
    </w:pPr>
    <w:rPr>
      <w:rFonts w:ascii="Calibri" w:hAnsi="Calibri"/>
      <w:sz w:val="20"/>
      <w:szCs w:val="20"/>
    </w:rPr>
  </w:style>
  <w:style w:type="paragraph" w:styleId="afff0">
    <w:name w:val="annotation subject"/>
    <w:basedOn w:val="aff8"/>
    <w:next w:val="aff8"/>
    <w:link w:val="Char5"/>
    <w:semiHidden/>
    <w:unhideWhenUsed/>
    <w:qFormat/>
    <w:rPr>
      <w:b/>
      <w:bCs/>
    </w:rPr>
  </w:style>
  <w:style w:type="table" w:styleId="afff1">
    <w:name w:val="Table Grid"/>
    <w:basedOn w:val="aff4"/>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2">
    <w:name w:val="endnote reference"/>
    <w:semiHidden/>
    <w:qFormat/>
    <w:rPr>
      <w:vertAlign w:val="superscript"/>
    </w:rPr>
  </w:style>
  <w:style w:type="character" w:styleId="afff3">
    <w:name w:val="page number"/>
    <w:qFormat/>
    <w:rPr>
      <w:rFonts w:ascii="Times New Roman" w:eastAsia="宋体" w:hAnsi="Times New Roman"/>
      <w:sz w:val="18"/>
    </w:rPr>
  </w:style>
  <w:style w:type="character" w:styleId="afff4">
    <w:name w:val="FollowedHyperlink"/>
    <w:qFormat/>
    <w:rPr>
      <w:color w:val="800080"/>
      <w:u w:val="single"/>
    </w:rPr>
  </w:style>
  <w:style w:type="character" w:styleId="afff5">
    <w:name w:val="Hyperlink"/>
    <w:uiPriority w:val="99"/>
    <w:qFormat/>
    <w:rPr>
      <w:color w:val="0000FF"/>
      <w:spacing w:val="0"/>
      <w:w w:val="100"/>
      <w:szCs w:val="21"/>
      <w:u w:val="single"/>
    </w:rPr>
  </w:style>
  <w:style w:type="character" w:styleId="afff6">
    <w:name w:val="annotation reference"/>
    <w:qFormat/>
    <w:rPr>
      <w:sz w:val="21"/>
      <w:szCs w:val="21"/>
    </w:rPr>
  </w:style>
  <w:style w:type="character" w:styleId="afff7">
    <w:name w:val="footnote reference"/>
    <w:semiHidden/>
    <w:qFormat/>
    <w:rPr>
      <w:vertAlign w:val="superscript"/>
    </w:rPr>
  </w:style>
  <w:style w:type="character" w:styleId="HTML">
    <w:name w:val="HTML Sample"/>
    <w:qFormat/>
    <w:rPr>
      <w:rFonts w:ascii="Courier New" w:hAnsi="Courier New"/>
    </w:rPr>
  </w:style>
  <w:style w:type="paragraph" w:customStyle="1" w:styleId="afff8">
    <w:name w:val="图的脚注"/>
    <w:next w:val="afff"/>
    <w:qFormat/>
    <w:pPr>
      <w:widowControl w:val="0"/>
      <w:ind w:leftChars="200" w:left="840" w:hangingChars="200" w:hanging="420"/>
      <w:jc w:val="both"/>
    </w:pPr>
    <w:rPr>
      <w:rFonts w:ascii="宋体"/>
      <w:sz w:val="18"/>
    </w:rPr>
  </w:style>
  <w:style w:type="paragraph" w:customStyle="1" w:styleId="afff9">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
    <w:name w:val="注×："/>
    <w:qFormat/>
    <w:pPr>
      <w:widowControl w:val="0"/>
      <w:numPr>
        <w:numId w:val="2"/>
      </w:numPr>
      <w:autoSpaceDE w:val="0"/>
      <w:autoSpaceDN w:val="0"/>
      <w:jc w:val="both"/>
    </w:pPr>
    <w:rPr>
      <w:rFonts w:ascii="宋体"/>
      <w:sz w:val="18"/>
      <w:szCs w:val="18"/>
    </w:rPr>
  </w:style>
  <w:style w:type="paragraph" w:customStyle="1" w:styleId="afa">
    <w:name w:val="附录一级条标题"/>
    <w:basedOn w:val="af9"/>
    <w:next w:val="afff"/>
    <w:qFormat/>
    <w:pPr>
      <w:numPr>
        <w:ilvl w:val="2"/>
      </w:numPr>
      <w:autoSpaceDN w:val="0"/>
      <w:spacing w:beforeLines="50" w:before="50" w:afterLines="50" w:after="50"/>
      <w:outlineLvl w:val="2"/>
    </w:pPr>
  </w:style>
  <w:style w:type="paragraph" w:customStyle="1" w:styleId="af9">
    <w:name w:val="附录章标题"/>
    <w:next w:val="afff"/>
    <w:qFormat/>
    <w:pPr>
      <w:numPr>
        <w:ilvl w:val="1"/>
        <w:numId w:val="3"/>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c">
    <w:name w:val="列项——（一级）"/>
    <w:qFormat/>
    <w:pPr>
      <w:widowControl w:val="0"/>
      <w:numPr>
        <w:numId w:val="4"/>
      </w:numPr>
      <w:jc w:val="both"/>
    </w:pPr>
    <w:rPr>
      <w:rFonts w:ascii="宋体"/>
      <w:sz w:val="21"/>
    </w:rPr>
  </w:style>
  <w:style w:type="paragraph" w:customStyle="1" w:styleId="afffa">
    <w:name w:val="正文公式编号制表符"/>
    <w:basedOn w:val="afff"/>
    <w:next w:val="afff"/>
    <w:qFormat/>
    <w:pPr>
      <w:ind w:firstLineChars="0" w:firstLine="0"/>
    </w:pPr>
  </w:style>
  <w:style w:type="paragraph" w:customStyle="1" w:styleId="afffb">
    <w:name w:val="标准书眉_偶数页"/>
    <w:basedOn w:val="afffc"/>
    <w:next w:val="aff2"/>
    <w:qFormat/>
    <w:pPr>
      <w:jc w:val="left"/>
    </w:pPr>
  </w:style>
  <w:style w:type="paragraph" w:customStyle="1" w:styleId="afffc">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fffd">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4">
    <w:name w:val="章标题"/>
    <w:next w:val="afff"/>
    <w:qFormat/>
    <w:pPr>
      <w:numPr>
        <w:numId w:val="5"/>
      </w:numPr>
      <w:spacing w:beforeLines="100" w:before="312" w:afterLines="100" w:after="312"/>
      <w:jc w:val="both"/>
      <w:outlineLvl w:val="1"/>
    </w:pPr>
    <w:rPr>
      <w:rFonts w:ascii="黑体" w:eastAsia="黑体"/>
      <w:sz w:val="21"/>
    </w:rPr>
  </w:style>
  <w:style w:type="paragraph" w:customStyle="1" w:styleId="afffe">
    <w:name w:val="发布日期"/>
    <w:qFormat/>
    <w:pPr>
      <w:framePr w:w="3997" w:h="471" w:hRule="exact" w:vSpace="181" w:wrap="around" w:hAnchor="page" w:x="7089" w:y="14097" w:anchorLock="1"/>
    </w:pPr>
    <w:rPr>
      <w:rFonts w:eastAsia="黑体"/>
      <w:sz w:val="28"/>
    </w:rPr>
  </w:style>
  <w:style w:type="paragraph" w:customStyle="1" w:styleId="af3">
    <w:name w:val="示例×："/>
    <w:basedOn w:val="a4"/>
    <w:qFormat/>
    <w:pPr>
      <w:numPr>
        <w:numId w:val="6"/>
      </w:numPr>
      <w:spacing w:beforeLines="0" w:before="0" w:afterLines="0" w:after="0"/>
      <w:outlineLvl w:val="9"/>
    </w:pPr>
    <w:rPr>
      <w:rFonts w:ascii="宋体" w:eastAsia="宋体"/>
      <w:sz w:val="18"/>
      <w:szCs w:val="18"/>
    </w:rPr>
  </w:style>
  <w:style w:type="paragraph" w:customStyle="1" w:styleId="affff">
    <w:name w:val="标准书眉一"/>
    <w:qFormat/>
    <w:pPr>
      <w:jc w:val="both"/>
    </w:pPr>
  </w:style>
  <w:style w:type="paragraph" w:customStyle="1" w:styleId="affff0">
    <w:name w:val="终结线"/>
    <w:basedOn w:val="aff2"/>
    <w:qFormat/>
    <w:pPr>
      <w:framePr w:hSpace="181" w:vSpace="181" w:wrap="around" w:vAnchor="text" w:hAnchor="margin" w:xAlign="center" w:y="285"/>
    </w:pPr>
  </w:style>
  <w:style w:type="paragraph" w:customStyle="1" w:styleId="affff1">
    <w:name w:val="附录四级无"/>
    <w:basedOn w:val="afd"/>
    <w:qFormat/>
    <w:pPr>
      <w:spacing w:beforeLines="0" w:before="0" w:afterLines="0" w:after="0"/>
    </w:pPr>
    <w:rPr>
      <w:rFonts w:ascii="宋体" w:eastAsia="宋体"/>
      <w:szCs w:val="21"/>
    </w:rPr>
  </w:style>
  <w:style w:type="paragraph" w:customStyle="1" w:styleId="afd">
    <w:name w:val="附录四级条标题"/>
    <w:basedOn w:val="afc"/>
    <w:next w:val="afff"/>
    <w:qFormat/>
    <w:pPr>
      <w:numPr>
        <w:ilvl w:val="5"/>
      </w:numPr>
      <w:outlineLvl w:val="5"/>
    </w:pPr>
  </w:style>
  <w:style w:type="paragraph" w:customStyle="1" w:styleId="afc">
    <w:name w:val="附录三级条标题"/>
    <w:basedOn w:val="afb"/>
    <w:next w:val="afff"/>
    <w:qFormat/>
    <w:pPr>
      <w:numPr>
        <w:ilvl w:val="4"/>
      </w:numPr>
      <w:outlineLvl w:val="4"/>
    </w:pPr>
  </w:style>
  <w:style w:type="paragraph" w:customStyle="1" w:styleId="afb">
    <w:name w:val="附录二级条标题"/>
    <w:basedOn w:val="aff2"/>
    <w:next w:val="afff"/>
    <w:qFormat/>
    <w:pPr>
      <w:widowControl/>
      <w:numPr>
        <w:ilvl w:val="3"/>
        <w:numId w:val="3"/>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封面标准英文名称"/>
    <w:basedOn w:val="afff9"/>
    <w:qFormat/>
    <w:pPr>
      <w:framePr w:wrap="around"/>
      <w:spacing w:before="370" w:line="400" w:lineRule="exact"/>
    </w:pPr>
    <w:rPr>
      <w:rFonts w:ascii="Times New Roman"/>
      <w:sz w:val="28"/>
      <w:szCs w:val="28"/>
    </w:rPr>
  </w:style>
  <w:style w:type="paragraph" w:customStyle="1" w:styleId="affff3">
    <w:name w:val="标准书脚_偶数页"/>
    <w:qFormat/>
    <w:pPr>
      <w:spacing w:before="120"/>
      <w:ind w:left="221"/>
    </w:pPr>
    <w:rPr>
      <w:rFonts w:ascii="宋体"/>
      <w:sz w:val="18"/>
      <w:szCs w:val="18"/>
    </w:rPr>
  </w:style>
  <w:style w:type="paragraph" w:customStyle="1" w:styleId="a9">
    <w:name w:val="五级条标题"/>
    <w:basedOn w:val="a8"/>
    <w:next w:val="afff"/>
    <w:qFormat/>
    <w:pPr>
      <w:numPr>
        <w:ilvl w:val="5"/>
      </w:numPr>
      <w:outlineLvl w:val="6"/>
    </w:pPr>
  </w:style>
  <w:style w:type="paragraph" w:customStyle="1" w:styleId="a8">
    <w:name w:val="四级条标题"/>
    <w:basedOn w:val="a7"/>
    <w:next w:val="afff"/>
    <w:qFormat/>
    <w:pPr>
      <w:numPr>
        <w:ilvl w:val="4"/>
      </w:numPr>
      <w:outlineLvl w:val="5"/>
    </w:pPr>
  </w:style>
  <w:style w:type="paragraph" w:customStyle="1" w:styleId="a7">
    <w:name w:val="三级条标题"/>
    <w:basedOn w:val="a6"/>
    <w:next w:val="afff"/>
    <w:qFormat/>
    <w:pPr>
      <w:numPr>
        <w:ilvl w:val="3"/>
      </w:numPr>
      <w:outlineLvl w:val="4"/>
    </w:pPr>
  </w:style>
  <w:style w:type="paragraph" w:customStyle="1" w:styleId="a6">
    <w:name w:val="二级条标题"/>
    <w:basedOn w:val="a5"/>
    <w:next w:val="afff"/>
    <w:link w:val="Char6"/>
    <w:qFormat/>
    <w:pPr>
      <w:numPr>
        <w:ilvl w:val="2"/>
      </w:numPr>
      <w:spacing w:before="50" w:after="50"/>
      <w:outlineLvl w:val="3"/>
    </w:pPr>
  </w:style>
  <w:style w:type="paragraph" w:customStyle="1" w:styleId="a5">
    <w:name w:val="一级条标题"/>
    <w:next w:val="afff"/>
    <w:qFormat/>
    <w:pPr>
      <w:numPr>
        <w:ilvl w:val="1"/>
        <w:numId w:val="5"/>
      </w:numPr>
      <w:spacing w:beforeLines="50" w:before="156" w:afterLines="50" w:after="156"/>
      <w:ind w:left="0"/>
      <w:outlineLvl w:val="2"/>
    </w:pPr>
    <w:rPr>
      <w:rFonts w:ascii="黑体" w:eastAsia="黑体"/>
      <w:sz w:val="21"/>
      <w:szCs w:val="21"/>
    </w:rPr>
  </w:style>
  <w:style w:type="paragraph" w:customStyle="1" w:styleId="21">
    <w:name w:val="封面标准英文名称2"/>
    <w:basedOn w:val="affff2"/>
    <w:qFormat/>
    <w:pPr>
      <w:framePr w:wrap="around" w:y="4469"/>
    </w:pPr>
  </w:style>
  <w:style w:type="paragraph" w:customStyle="1" w:styleId="affff4">
    <w:name w:val="五级无"/>
    <w:basedOn w:val="a9"/>
    <w:qFormat/>
    <w:pPr>
      <w:spacing w:beforeLines="0" w:before="0" w:afterLines="0" w:after="0"/>
    </w:pPr>
    <w:rPr>
      <w:rFonts w:ascii="宋体" w:eastAsia="宋体"/>
    </w:rPr>
  </w:style>
  <w:style w:type="paragraph" w:customStyle="1" w:styleId="affff5">
    <w:name w:val="封面标准文稿编辑信息"/>
    <w:basedOn w:val="affff6"/>
    <w:qFormat/>
    <w:pPr>
      <w:framePr w:wrap="around"/>
      <w:spacing w:before="180" w:line="180" w:lineRule="exact"/>
    </w:pPr>
    <w:rPr>
      <w:sz w:val="21"/>
    </w:rPr>
  </w:style>
  <w:style w:type="paragraph" w:customStyle="1" w:styleId="affff6">
    <w:name w:val="封面标准文稿类别"/>
    <w:basedOn w:val="affff7"/>
    <w:qFormat/>
    <w:pPr>
      <w:framePr w:wrap="around"/>
      <w:spacing w:after="160" w:line="240" w:lineRule="auto"/>
    </w:pPr>
    <w:rPr>
      <w:sz w:val="24"/>
    </w:rPr>
  </w:style>
  <w:style w:type="paragraph" w:customStyle="1" w:styleId="affff7">
    <w:name w:val="封面一致性程度标识"/>
    <w:basedOn w:val="affff2"/>
    <w:qFormat/>
    <w:pPr>
      <w:framePr w:wrap="around"/>
      <w:spacing w:before="440"/>
    </w:pPr>
    <w:rPr>
      <w:rFonts w:ascii="宋体" w:eastAsia="宋体"/>
    </w:rPr>
  </w:style>
  <w:style w:type="paragraph" w:customStyle="1" w:styleId="22">
    <w:name w:val="封面标准文稿类别2"/>
    <w:basedOn w:val="affff6"/>
    <w:qFormat/>
    <w:pPr>
      <w:framePr w:wrap="around" w:y="4469"/>
    </w:pPr>
  </w:style>
  <w:style w:type="paragraph" w:customStyle="1" w:styleId="af2">
    <w:name w:val="编号列项（三级）"/>
    <w:qFormat/>
    <w:pPr>
      <w:numPr>
        <w:ilvl w:val="2"/>
        <w:numId w:val="7"/>
      </w:numPr>
    </w:pPr>
    <w:rPr>
      <w:rFonts w:ascii="宋体"/>
      <w:sz w:val="21"/>
    </w:rPr>
  </w:style>
  <w:style w:type="paragraph" w:customStyle="1" w:styleId="affff8">
    <w:name w:val="附录五级无"/>
    <w:basedOn w:val="afe"/>
    <w:qFormat/>
    <w:pPr>
      <w:spacing w:beforeLines="0" w:before="0" w:afterLines="0" w:after="0"/>
    </w:pPr>
    <w:rPr>
      <w:rFonts w:ascii="宋体" w:eastAsia="宋体"/>
      <w:szCs w:val="21"/>
    </w:rPr>
  </w:style>
  <w:style w:type="paragraph" w:customStyle="1" w:styleId="afe">
    <w:name w:val="附录五级条标题"/>
    <w:basedOn w:val="afd"/>
    <w:next w:val="afff"/>
    <w:qFormat/>
    <w:pPr>
      <w:numPr>
        <w:ilvl w:val="6"/>
      </w:numPr>
      <w:outlineLvl w:val="6"/>
    </w:pPr>
  </w:style>
  <w:style w:type="paragraph" w:customStyle="1" w:styleId="affff9">
    <w:name w:val="一级无"/>
    <w:basedOn w:val="a5"/>
    <w:qFormat/>
    <w:pPr>
      <w:spacing w:beforeLines="0" w:before="0" w:afterLines="0" w:after="0"/>
    </w:pPr>
    <w:rPr>
      <w:rFonts w:ascii="宋体" w:eastAsia="宋体"/>
    </w:rPr>
  </w:style>
  <w:style w:type="paragraph" w:customStyle="1" w:styleId="aa">
    <w:name w:val="附录图标号"/>
    <w:basedOn w:val="aff2"/>
    <w:qFormat/>
    <w:pPr>
      <w:keepNext/>
      <w:pageBreakBefore/>
      <w:widowControl/>
      <w:numPr>
        <w:numId w:val="8"/>
      </w:numPr>
      <w:spacing w:line="14" w:lineRule="exact"/>
      <w:ind w:left="0" w:firstLine="363"/>
      <w:jc w:val="center"/>
      <w:outlineLvl w:val="0"/>
    </w:pPr>
    <w:rPr>
      <w:color w:val="FFFFFF"/>
    </w:rPr>
  </w:style>
  <w:style w:type="paragraph" w:customStyle="1" w:styleId="affffa">
    <w:name w:val="参考文献、索引标题"/>
    <w:basedOn w:val="aff2"/>
    <w:next w:val="aff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5">
    <w:name w:val="附录表标号"/>
    <w:basedOn w:val="aff2"/>
    <w:next w:val="afff"/>
    <w:qFormat/>
    <w:pPr>
      <w:numPr>
        <w:numId w:val="9"/>
      </w:numPr>
      <w:tabs>
        <w:tab w:val="clear" w:pos="0"/>
      </w:tabs>
      <w:spacing w:line="14" w:lineRule="exact"/>
      <w:ind w:left="811" w:hanging="448"/>
      <w:jc w:val="center"/>
      <w:outlineLvl w:val="0"/>
    </w:pPr>
    <w:rPr>
      <w:color w:val="FFFFFF"/>
    </w:rPr>
  </w:style>
  <w:style w:type="paragraph" w:customStyle="1" w:styleId="affffb">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c">
    <w:name w:val="前言、引言标题"/>
    <w:next w:val="afff"/>
    <w:qFormat/>
    <w:pPr>
      <w:keepNext/>
      <w:pageBreakBefore/>
      <w:shd w:val="clear" w:color="FFFFFF" w:fill="FFFFFF"/>
      <w:spacing w:before="640" w:after="560"/>
      <w:jc w:val="center"/>
      <w:outlineLvl w:val="0"/>
    </w:pPr>
    <w:rPr>
      <w:rFonts w:ascii="黑体" w:eastAsia="黑体"/>
      <w:sz w:val="32"/>
    </w:rPr>
  </w:style>
  <w:style w:type="paragraph" w:customStyle="1" w:styleId="affffd">
    <w:name w:val="参考文献"/>
    <w:basedOn w:val="aff2"/>
    <w:next w:val="aff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e">
    <w:name w:val="附录标题"/>
    <w:basedOn w:val="afff"/>
    <w:next w:val="afff"/>
    <w:qFormat/>
    <w:pPr>
      <w:ind w:firstLineChars="0" w:firstLine="0"/>
      <w:jc w:val="center"/>
    </w:pPr>
    <w:rPr>
      <w:rFonts w:ascii="黑体" w:eastAsia="黑体"/>
    </w:rPr>
  </w:style>
  <w:style w:type="paragraph" w:customStyle="1" w:styleId="af8">
    <w:name w:val="附录标识"/>
    <w:basedOn w:val="aff2"/>
    <w:next w:val="afff"/>
    <w:qFormat/>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6">
    <w:name w:val="附录表标题"/>
    <w:basedOn w:val="aff2"/>
    <w:next w:val="afff"/>
    <w:qFormat/>
    <w:pPr>
      <w:numPr>
        <w:ilvl w:val="1"/>
        <w:numId w:val="9"/>
      </w:numPr>
      <w:tabs>
        <w:tab w:val="left" w:pos="180"/>
      </w:tabs>
      <w:spacing w:beforeLines="50" w:before="50" w:afterLines="50" w:after="50"/>
      <w:ind w:left="0" w:firstLine="0"/>
      <w:jc w:val="center"/>
    </w:pPr>
    <w:rPr>
      <w:rFonts w:ascii="黑体" w:eastAsia="黑体"/>
      <w:szCs w:val="21"/>
    </w:rPr>
  </w:style>
  <w:style w:type="paragraph" w:customStyle="1" w:styleId="afffff">
    <w:name w:val="示例后文字"/>
    <w:basedOn w:val="afff"/>
    <w:next w:val="afff"/>
    <w:qFormat/>
    <w:pPr>
      <w:ind w:firstLine="360"/>
    </w:pPr>
    <w:rPr>
      <w:sz w:val="18"/>
    </w:rPr>
  </w:style>
  <w:style w:type="paragraph" w:customStyle="1" w:styleId="23">
    <w:name w:val="封面一致性程度标识2"/>
    <w:basedOn w:val="affff7"/>
    <w:qFormat/>
    <w:pPr>
      <w:framePr w:wrap="around" w:y="4469"/>
    </w:pPr>
  </w:style>
  <w:style w:type="paragraph" w:customStyle="1" w:styleId="aff0">
    <w:name w:val="附录数字编号列项（二级）"/>
    <w:qFormat/>
    <w:pPr>
      <w:numPr>
        <w:ilvl w:val="1"/>
        <w:numId w:val="10"/>
      </w:numPr>
    </w:pPr>
    <w:rPr>
      <w:rFonts w:ascii="宋体"/>
      <w:sz w:val="21"/>
    </w:rPr>
  </w:style>
  <w:style w:type="paragraph" w:customStyle="1" w:styleId="24">
    <w:name w:val="封面标准文稿编辑信息2"/>
    <w:basedOn w:val="affff5"/>
    <w:qFormat/>
    <w:pPr>
      <w:framePr w:wrap="around" w:y="4469"/>
    </w:pPr>
  </w:style>
  <w:style w:type="paragraph" w:customStyle="1" w:styleId="ae">
    <w:name w:val="列项◆（三级）"/>
    <w:basedOn w:val="aff2"/>
    <w:qFormat/>
    <w:pPr>
      <w:numPr>
        <w:ilvl w:val="2"/>
        <w:numId w:val="4"/>
      </w:numPr>
    </w:pPr>
    <w:rPr>
      <w:rFonts w:ascii="宋体"/>
      <w:szCs w:val="21"/>
    </w:rPr>
  </w:style>
  <w:style w:type="paragraph" w:customStyle="1" w:styleId="afffff0">
    <w:name w:val="注：（正文）"/>
    <w:basedOn w:val="aff1"/>
    <w:next w:val="afff"/>
    <w:qFormat/>
  </w:style>
  <w:style w:type="paragraph" w:customStyle="1" w:styleId="aff1">
    <w:name w:val="注："/>
    <w:next w:val="afff"/>
    <w:qFormat/>
    <w:pPr>
      <w:widowControl w:val="0"/>
      <w:numPr>
        <w:numId w:val="11"/>
      </w:numPr>
      <w:autoSpaceDE w:val="0"/>
      <w:autoSpaceDN w:val="0"/>
      <w:jc w:val="both"/>
    </w:pPr>
    <w:rPr>
      <w:rFonts w:ascii="宋体"/>
      <w:sz w:val="18"/>
      <w:szCs w:val="1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1">
    <w:name w:val="其他发布部门"/>
    <w:basedOn w:val="afffff2"/>
    <w:qFormat/>
    <w:pPr>
      <w:framePr w:wrap="around" w:y="15310"/>
      <w:spacing w:line="0" w:lineRule="atLeast"/>
    </w:pPr>
    <w:rPr>
      <w:rFonts w:ascii="黑体" w:eastAsia="黑体"/>
      <w:b w:val="0"/>
    </w:rPr>
  </w:style>
  <w:style w:type="paragraph" w:customStyle="1" w:styleId="afffff2">
    <w:name w:val="发布部门"/>
    <w:next w:val="aff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4">
    <w:name w:val="正文图标题"/>
    <w:next w:val="afff"/>
    <w:qFormat/>
    <w:pPr>
      <w:numPr>
        <w:numId w:val="12"/>
      </w:numPr>
      <w:tabs>
        <w:tab w:val="left" w:pos="360"/>
      </w:tabs>
      <w:spacing w:beforeLines="50" w:before="156" w:afterLines="50" w:after="156"/>
      <w:jc w:val="center"/>
    </w:pPr>
    <w:rPr>
      <w:rFonts w:ascii="黑体" w:eastAsia="黑体"/>
      <w:sz w:val="21"/>
    </w:rPr>
  </w:style>
  <w:style w:type="paragraph" w:customStyle="1" w:styleId="afffff3">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4">
    <w:name w:val="附录三级无"/>
    <w:basedOn w:val="afc"/>
    <w:qFormat/>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0"/>
      </w:numPr>
    </w:pPr>
    <w:rPr>
      <w:rFonts w:ascii="宋体"/>
      <w:sz w:val="21"/>
    </w:rPr>
  </w:style>
  <w:style w:type="paragraph" w:customStyle="1" w:styleId="af0">
    <w:name w:val="字母编号列项（一级）"/>
    <w:qFormat/>
    <w:pPr>
      <w:numPr>
        <w:numId w:val="7"/>
      </w:numPr>
      <w:jc w:val="both"/>
    </w:pPr>
    <w:rPr>
      <w:rFonts w:ascii="宋体"/>
      <w:sz w:val="21"/>
    </w:rPr>
  </w:style>
  <w:style w:type="paragraph" w:customStyle="1" w:styleId="af7">
    <w:name w:val="正文表标题"/>
    <w:next w:val="afff"/>
    <w:qFormat/>
    <w:pPr>
      <w:numPr>
        <w:numId w:val="13"/>
      </w:numPr>
      <w:tabs>
        <w:tab w:val="left" w:pos="360"/>
      </w:tabs>
      <w:spacing w:beforeLines="50" w:before="156" w:afterLines="50" w:after="156"/>
      <w:jc w:val="center"/>
    </w:pPr>
    <w:rPr>
      <w:rFonts w:ascii="黑体" w:eastAsia="黑体"/>
      <w:sz w:val="21"/>
    </w:rPr>
  </w:style>
  <w:style w:type="paragraph" w:customStyle="1" w:styleId="afffff5">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6">
    <w:name w:val="目次、标准名称标题"/>
    <w:basedOn w:val="aff2"/>
    <w:next w:val="afff"/>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pPr>
      <w:numPr>
        <w:numId w:val="14"/>
      </w:numPr>
      <w:jc w:val="both"/>
    </w:pPr>
    <w:rPr>
      <w:rFonts w:ascii="宋体"/>
      <w:sz w:val="18"/>
      <w:szCs w:val="18"/>
    </w:rPr>
  </w:style>
  <w:style w:type="paragraph" w:customStyle="1" w:styleId="afffff7">
    <w:name w:val="附录二级无"/>
    <w:basedOn w:val="afb"/>
    <w:qFormat/>
    <w:pPr>
      <w:tabs>
        <w:tab w:val="clear" w:pos="360"/>
      </w:tabs>
      <w:spacing w:beforeLines="0" w:before="0" w:afterLines="0" w:after="0"/>
    </w:pPr>
    <w:rPr>
      <w:rFonts w:ascii="宋体" w:eastAsia="宋体"/>
      <w:szCs w:val="21"/>
    </w:rPr>
  </w:style>
  <w:style w:type="paragraph" w:customStyle="1" w:styleId="afffff8">
    <w:name w:val="其他实施日期"/>
    <w:basedOn w:val="afffff9"/>
    <w:qFormat/>
    <w:pPr>
      <w:framePr w:wrap="around"/>
    </w:pPr>
  </w:style>
  <w:style w:type="paragraph" w:customStyle="1" w:styleId="afffff9">
    <w:name w:val="实施日期"/>
    <w:basedOn w:val="afffe"/>
    <w:qFormat/>
    <w:pPr>
      <w:framePr w:wrap="around" w:vAnchor="page" w:hAnchor="text"/>
      <w:jc w:val="right"/>
    </w:pPr>
  </w:style>
  <w:style w:type="paragraph" w:customStyle="1" w:styleId="af1">
    <w:name w:val="数字编号列项（二级）"/>
    <w:qFormat/>
    <w:pPr>
      <w:numPr>
        <w:ilvl w:val="1"/>
        <w:numId w:val="7"/>
      </w:numPr>
      <w:jc w:val="both"/>
    </w:pPr>
    <w:rPr>
      <w:rFonts w:ascii="宋体"/>
      <w:sz w:val="21"/>
    </w:rPr>
  </w:style>
  <w:style w:type="paragraph" w:customStyle="1" w:styleId="afffffa">
    <w:name w:val="条文脚注"/>
    <w:basedOn w:val="af"/>
    <w:qFormat/>
    <w:pPr>
      <w:numPr>
        <w:numId w:val="0"/>
      </w:numPr>
      <w:jc w:val="both"/>
    </w:pPr>
  </w:style>
  <w:style w:type="paragraph" w:customStyle="1" w:styleId="a1">
    <w:name w:val="示例"/>
    <w:next w:val="afffffb"/>
    <w:qFormat/>
    <w:pPr>
      <w:widowControl w:val="0"/>
      <w:numPr>
        <w:numId w:val="15"/>
      </w:numPr>
      <w:jc w:val="both"/>
    </w:pPr>
    <w:rPr>
      <w:rFonts w:ascii="宋体"/>
      <w:sz w:val="18"/>
      <w:szCs w:val="18"/>
    </w:rPr>
  </w:style>
  <w:style w:type="paragraph" w:customStyle="1" w:styleId="afffffb">
    <w:name w:val="示例内容"/>
    <w:qFormat/>
    <w:pPr>
      <w:ind w:firstLineChars="200" w:firstLine="200"/>
    </w:pPr>
    <w:rPr>
      <w:rFonts w:ascii="宋体"/>
      <w:sz w:val="18"/>
      <w:szCs w:val="18"/>
    </w:rPr>
  </w:style>
  <w:style w:type="paragraph" w:customStyle="1" w:styleId="afffffc">
    <w:name w:val="标准书脚_奇数页"/>
    <w:qFormat/>
    <w:pPr>
      <w:spacing w:before="120"/>
      <w:ind w:right="198"/>
      <w:jc w:val="right"/>
    </w:pPr>
    <w:rPr>
      <w:rFonts w:ascii="宋体"/>
      <w:sz w:val="18"/>
      <w:szCs w:val="18"/>
    </w:rPr>
  </w:style>
  <w:style w:type="paragraph" w:customStyle="1" w:styleId="26">
    <w:name w:val="封面标准名称2"/>
    <w:basedOn w:val="afff9"/>
    <w:qFormat/>
    <w:pPr>
      <w:framePr w:wrap="around" w:y="4469"/>
      <w:spacing w:beforeLines="630" w:before="630"/>
    </w:pPr>
  </w:style>
  <w:style w:type="paragraph" w:customStyle="1" w:styleId="afffffd">
    <w:name w:val="二级无"/>
    <w:basedOn w:val="a6"/>
    <w:qFormat/>
    <w:pPr>
      <w:spacing w:beforeLines="0" w:before="0" w:afterLines="0" w:after="0"/>
    </w:pPr>
    <w:rPr>
      <w:rFonts w:ascii="宋体" w:eastAsia="宋体"/>
    </w:rPr>
  </w:style>
  <w:style w:type="paragraph" w:customStyle="1" w:styleId="afffffe">
    <w:name w:val="附录一级无"/>
    <w:basedOn w:val="afa"/>
    <w:qFormat/>
    <w:pPr>
      <w:tabs>
        <w:tab w:val="clear" w:pos="360"/>
      </w:tabs>
      <w:spacing w:beforeLines="0" w:before="0" w:afterLines="0" w:after="0"/>
    </w:pPr>
    <w:rPr>
      <w:rFonts w:ascii="宋体" w:eastAsia="宋体"/>
      <w:szCs w:val="21"/>
    </w:rPr>
  </w:style>
  <w:style w:type="paragraph" w:customStyle="1" w:styleId="affffff">
    <w:name w:val="其他标准标志"/>
    <w:basedOn w:val="afffff5"/>
    <w:qFormat/>
    <w:pPr>
      <w:framePr w:w="6101" w:wrap="around" w:vAnchor="page" w:hAnchor="page" w:x="4673" w:y="942"/>
    </w:pPr>
    <w:rPr>
      <w:w w:val="130"/>
    </w:rPr>
  </w:style>
  <w:style w:type="paragraph" w:customStyle="1" w:styleId="affffff0">
    <w:name w:val="三级无"/>
    <w:basedOn w:val="a7"/>
    <w:qFormat/>
    <w:pPr>
      <w:spacing w:beforeLines="0" w:before="0" w:afterLines="0" w:after="0"/>
    </w:pPr>
    <w:rPr>
      <w:rFonts w:ascii="宋体" w:eastAsia="宋体"/>
    </w:rPr>
  </w:style>
  <w:style w:type="paragraph" w:customStyle="1" w:styleId="affffff1">
    <w:name w:val="四级无"/>
    <w:basedOn w:val="a8"/>
    <w:qFormat/>
    <w:pPr>
      <w:spacing w:beforeLines="0" w:before="0" w:afterLines="0" w:after="0"/>
    </w:pPr>
    <w:rPr>
      <w:rFonts w:ascii="宋体" w:eastAsia="宋体"/>
    </w:rPr>
  </w:style>
  <w:style w:type="paragraph" w:customStyle="1" w:styleId="affffff2">
    <w:name w:val="目次、索引正文"/>
    <w:qFormat/>
    <w:pPr>
      <w:spacing w:line="320" w:lineRule="exact"/>
      <w:jc w:val="both"/>
    </w:pPr>
    <w:rPr>
      <w:rFonts w:ascii="宋体"/>
      <w:sz w:val="21"/>
    </w:rPr>
  </w:style>
  <w:style w:type="paragraph" w:customStyle="1" w:styleId="affffff3">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d">
    <w:name w:val="列项●（二级）"/>
    <w:qFormat/>
    <w:pPr>
      <w:numPr>
        <w:ilvl w:val="1"/>
        <w:numId w:val="4"/>
      </w:numPr>
      <w:tabs>
        <w:tab w:val="left" w:pos="840"/>
      </w:tabs>
      <w:jc w:val="both"/>
    </w:pPr>
    <w:rPr>
      <w:rFonts w:ascii="宋体"/>
      <w:sz w:val="21"/>
    </w:rPr>
  </w:style>
  <w:style w:type="paragraph" w:customStyle="1" w:styleId="a2">
    <w:name w:val="图表脚注说明"/>
    <w:basedOn w:val="aff2"/>
    <w:qFormat/>
    <w:pPr>
      <w:numPr>
        <w:numId w:val="16"/>
      </w:numPr>
    </w:pPr>
    <w:rPr>
      <w:rFonts w:ascii="宋体"/>
      <w:sz w:val="18"/>
      <w:szCs w:val="18"/>
    </w:rPr>
  </w:style>
  <w:style w:type="paragraph" w:customStyle="1" w:styleId="affffff4">
    <w:name w:val="附录公式"/>
    <w:basedOn w:val="afff"/>
    <w:next w:val="afff"/>
    <w:link w:val="Char7"/>
    <w:qFormat/>
  </w:style>
  <w:style w:type="paragraph" w:customStyle="1" w:styleId="ab">
    <w:name w:val="附录图标题"/>
    <w:basedOn w:val="aff2"/>
    <w:next w:val="afff"/>
    <w:qFormat/>
    <w:pPr>
      <w:numPr>
        <w:ilvl w:val="1"/>
        <w:numId w:val="8"/>
      </w:numPr>
      <w:tabs>
        <w:tab w:val="left" w:pos="363"/>
      </w:tabs>
      <w:spacing w:beforeLines="50" w:before="50" w:afterLines="50" w:after="50"/>
      <w:ind w:left="0" w:firstLine="0"/>
      <w:jc w:val="center"/>
    </w:pPr>
    <w:rPr>
      <w:rFonts w:ascii="黑体" w:eastAsia="黑体"/>
      <w:szCs w:val="21"/>
    </w:rPr>
  </w:style>
  <w:style w:type="paragraph" w:customStyle="1" w:styleId="affffff5">
    <w:name w:val="列项说明数字编号"/>
    <w:qFormat/>
    <w:pPr>
      <w:ind w:leftChars="400" w:left="600" w:hangingChars="200" w:hanging="200"/>
    </w:pPr>
    <w:rPr>
      <w:rFonts w:ascii="宋体"/>
      <w:sz w:val="21"/>
    </w:rPr>
  </w:style>
  <w:style w:type="paragraph" w:customStyle="1" w:styleId="aff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0">
    <w:name w:val="首示例"/>
    <w:next w:val="afff"/>
    <w:link w:val="Char8"/>
    <w:qFormat/>
    <w:pPr>
      <w:numPr>
        <w:numId w:val="17"/>
      </w:numPr>
      <w:tabs>
        <w:tab w:val="left" w:pos="360"/>
      </w:tabs>
      <w:ind w:firstLine="0"/>
    </w:pPr>
    <w:rPr>
      <w:rFonts w:ascii="宋体" w:hAnsi="宋体"/>
      <w:kern w:val="2"/>
      <w:sz w:val="18"/>
      <w:szCs w:val="18"/>
    </w:rPr>
  </w:style>
  <w:style w:type="paragraph" w:customStyle="1" w:styleId="affffff7">
    <w:name w:val="图标脚注说明"/>
    <w:basedOn w:val="afff"/>
    <w:qFormat/>
    <w:pPr>
      <w:ind w:left="840" w:firstLineChars="0" w:hanging="420"/>
    </w:pPr>
    <w:rPr>
      <w:sz w:val="18"/>
      <w:szCs w:val="18"/>
    </w:rPr>
  </w:style>
  <w:style w:type="paragraph" w:customStyle="1" w:styleId="affffff8">
    <w:name w:val="附录公式编号制表符"/>
    <w:basedOn w:val="aff2"/>
    <w:next w:val="afff"/>
    <w:qFormat/>
    <w:pPr>
      <w:widowControl/>
      <w:tabs>
        <w:tab w:val="center" w:pos="4201"/>
        <w:tab w:val="right" w:leader="dot" w:pos="9298"/>
      </w:tabs>
      <w:autoSpaceDE w:val="0"/>
      <w:autoSpaceDN w:val="0"/>
    </w:pPr>
    <w:rPr>
      <w:rFonts w:ascii="宋体"/>
      <w:kern w:val="0"/>
      <w:szCs w:val="20"/>
    </w:rPr>
  </w:style>
  <w:style w:type="paragraph" w:customStyle="1" w:styleId="affffff9">
    <w:name w:val="封面正文"/>
    <w:qFormat/>
    <w:pPr>
      <w:jc w:val="both"/>
    </w:pPr>
  </w:style>
  <w:style w:type="paragraph" w:customStyle="1" w:styleId="affffffa">
    <w:name w:val="其他发布日期"/>
    <w:basedOn w:val="afffe"/>
    <w:qFormat/>
    <w:pPr>
      <w:framePr w:wrap="around" w:vAnchor="page" w:hAnchor="text" w:x="1419"/>
    </w:pPr>
  </w:style>
  <w:style w:type="character" w:customStyle="1" w:styleId="Char8">
    <w:name w:val="首示例 Char"/>
    <w:link w:val="a0"/>
    <w:qFormat/>
    <w:rPr>
      <w:rFonts w:ascii="宋体" w:hAnsi="宋体"/>
      <w:kern w:val="2"/>
      <w:sz w:val="18"/>
      <w:szCs w:val="18"/>
      <w:lang w:val="en-US" w:eastAsia="zh-CN" w:bidi="ar-SA"/>
    </w:rPr>
  </w:style>
  <w:style w:type="character" w:customStyle="1" w:styleId="Char7">
    <w:name w:val="附录公式 Char"/>
    <w:basedOn w:val="Char4"/>
    <w:link w:val="affffff4"/>
    <w:qFormat/>
    <w:rPr>
      <w:rFonts w:ascii="宋体"/>
      <w:sz w:val="21"/>
      <w:lang w:val="en-US" w:eastAsia="zh-CN" w:bidi="ar-SA"/>
    </w:rPr>
  </w:style>
  <w:style w:type="character" w:customStyle="1" w:styleId="Char4">
    <w:name w:val="段 Char"/>
    <w:link w:val="afff"/>
    <w:qFormat/>
    <w:rPr>
      <w:rFonts w:ascii="宋体"/>
      <w:sz w:val="21"/>
      <w:lang w:val="en-US" w:eastAsia="zh-CN" w:bidi="ar-SA"/>
    </w:rPr>
  </w:style>
  <w:style w:type="character" w:customStyle="1" w:styleId="13">
    <w:name w:val="未处理的提及1"/>
    <w:uiPriority w:val="99"/>
    <w:unhideWhenUsed/>
    <w:qFormat/>
    <w:rPr>
      <w:color w:val="808080"/>
      <w:shd w:val="clear" w:color="auto" w:fill="E6E6E6"/>
    </w:rPr>
  </w:style>
  <w:style w:type="character" w:customStyle="1" w:styleId="14">
    <w:name w:val="标题 1 字符"/>
    <w:qFormat/>
    <w:rPr>
      <w:b/>
      <w:bCs/>
      <w:kern w:val="44"/>
      <w:sz w:val="44"/>
      <w:szCs w:val="44"/>
    </w:rPr>
  </w:style>
  <w:style w:type="character" w:customStyle="1" w:styleId="1Char">
    <w:name w:val="标题 1 Char"/>
    <w:link w:val="1"/>
    <w:qFormat/>
    <w:rPr>
      <w:rFonts w:eastAsia="黑体"/>
      <w:bCs/>
      <w:kern w:val="44"/>
      <w:sz w:val="21"/>
      <w:szCs w:val="44"/>
    </w:rPr>
  </w:style>
  <w:style w:type="character" w:customStyle="1" w:styleId="affffffb">
    <w:name w:val="纯文本 字符"/>
    <w:qFormat/>
    <w:rPr>
      <w:rFonts w:ascii="宋体" w:hAnsi="Courier New" w:cs="Courier New"/>
      <w:kern w:val="2"/>
      <w:sz w:val="21"/>
      <w:szCs w:val="21"/>
    </w:rPr>
  </w:style>
  <w:style w:type="character" w:customStyle="1" w:styleId="affffffc">
    <w:name w:val="发布"/>
    <w:qFormat/>
    <w:rPr>
      <w:rFonts w:ascii="黑体" w:eastAsia="黑体"/>
      <w:spacing w:val="85"/>
      <w:w w:val="100"/>
      <w:position w:val="3"/>
      <w:sz w:val="28"/>
      <w:szCs w:val="28"/>
    </w:rPr>
  </w:style>
  <w:style w:type="character" w:customStyle="1" w:styleId="Char1">
    <w:name w:val="批注框文本 Char"/>
    <w:link w:val="affb"/>
    <w:qFormat/>
    <w:rPr>
      <w:kern w:val="2"/>
      <w:sz w:val="18"/>
      <w:szCs w:val="18"/>
    </w:rPr>
  </w:style>
  <w:style w:type="character" w:customStyle="1" w:styleId="Char0">
    <w:name w:val="纯文本 Char"/>
    <w:link w:val="aff9"/>
    <w:qFormat/>
    <w:rPr>
      <w:rFonts w:ascii="宋体" w:hAnsi="Courier New"/>
      <w:kern w:val="2"/>
      <w:sz w:val="21"/>
    </w:rPr>
  </w:style>
  <w:style w:type="character" w:customStyle="1" w:styleId="Char2">
    <w:name w:val="页脚 Char"/>
    <w:basedOn w:val="aff3"/>
    <w:link w:val="affc"/>
    <w:uiPriority w:val="99"/>
    <w:qFormat/>
    <w:rPr>
      <w:kern w:val="2"/>
      <w:sz w:val="18"/>
      <w:szCs w:val="18"/>
    </w:rPr>
  </w:style>
  <w:style w:type="character" w:customStyle="1" w:styleId="Char3">
    <w:name w:val="页眉 Char"/>
    <w:basedOn w:val="aff3"/>
    <w:link w:val="affd"/>
    <w:uiPriority w:val="99"/>
    <w:qFormat/>
    <w:rPr>
      <w:kern w:val="2"/>
      <w:sz w:val="18"/>
      <w:szCs w:val="18"/>
    </w:rPr>
  </w:style>
  <w:style w:type="character" w:customStyle="1" w:styleId="Char6">
    <w:name w:val="二级条标题 Char"/>
    <w:link w:val="a6"/>
    <w:qFormat/>
    <w:rPr>
      <w:rFonts w:ascii="黑体" w:eastAsia="黑体"/>
      <w:sz w:val="21"/>
      <w:szCs w:val="21"/>
    </w:rPr>
  </w:style>
  <w:style w:type="character" w:customStyle="1" w:styleId="Char">
    <w:name w:val="批注文字 Char"/>
    <w:basedOn w:val="aff3"/>
    <w:link w:val="aff8"/>
    <w:semiHidden/>
    <w:qFormat/>
    <w:rPr>
      <w:kern w:val="2"/>
      <w:sz w:val="21"/>
      <w:szCs w:val="24"/>
    </w:rPr>
  </w:style>
  <w:style w:type="character" w:customStyle="1" w:styleId="Char5">
    <w:name w:val="批注主题 Char"/>
    <w:basedOn w:val="Char"/>
    <w:link w:val="afff0"/>
    <w:semiHidden/>
    <w:qFormat/>
    <w:rPr>
      <w:b/>
      <w:bCs/>
      <w:kern w:val="2"/>
      <w:sz w:val="21"/>
      <w:szCs w:val="24"/>
    </w:rPr>
  </w:style>
  <w:style w:type="paragraph" w:customStyle="1" w:styleId="15">
    <w:name w:val="列出段落1"/>
    <w:basedOn w:val="aff2"/>
    <w:uiPriority w:val="34"/>
    <w:qFormat/>
    <w:pPr>
      <w:ind w:firstLineChars="200" w:firstLine="420"/>
    </w:pPr>
  </w:style>
  <w:style w:type="paragraph" w:styleId="affffffd">
    <w:name w:val="Date"/>
    <w:basedOn w:val="aff2"/>
    <w:next w:val="aff2"/>
    <w:link w:val="Char9"/>
    <w:rsid w:val="00B923A3"/>
    <w:pPr>
      <w:ind w:leftChars="2500" w:left="100"/>
    </w:pPr>
  </w:style>
  <w:style w:type="character" w:customStyle="1" w:styleId="Char9">
    <w:name w:val="日期 Char"/>
    <w:basedOn w:val="aff3"/>
    <w:link w:val="affffffd"/>
    <w:rsid w:val="00B923A3"/>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qFormat="1"/>
    <w:lsdException w:name="header" w:uiPriority="99" w:qFormat="1"/>
    <w:lsdException w:name="footer"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pPr>
      <w:widowControl w:val="0"/>
      <w:jc w:val="both"/>
    </w:pPr>
    <w:rPr>
      <w:kern w:val="2"/>
      <w:sz w:val="21"/>
      <w:szCs w:val="24"/>
    </w:rPr>
  </w:style>
  <w:style w:type="paragraph" w:styleId="1">
    <w:name w:val="heading 1"/>
    <w:basedOn w:val="aff2"/>
    <w:next w:val="aff2"/>
    <w:link w:val="1Char"/>
    <w:qFormat/>
    <w:pPr>
      <w:keepNext/>
      <w:keepLines/>
      <w:spacing w:beforeLines="50" w:before="50" w:afterLines="50" w:after="50"/>
      <w:outlineLvl w:val="0"/>
    </w:pPr>
    <w:rPr>
      <w:rFonts w:eastAsia="黑体"/>
      <w:bCs/>
      <w:kern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pPr>
      <w:tabs>
        <w:tab w:val="right" w:leader="dot" w:pos="9241"/>
      </w:tabs>
      <w:ind w:firstLineChars="500" w:firstLine="505"/>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Char"/>
    <w:semiHidden/>
    <w:unhideWhenUsed/>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50">
    <w:name w:val="toc 5"/>
    <w:basedOn w:val="aff2"/>
    <w:next w:val="aff2"/>
    <w:semiHidden/>
    <w:qFormat/>
    <w:pPr>
      <w:tabs>
        <w:tab w:val="right" w:leader="dot" w:pos="9241"/>
      </w:tabs>
      <w:ind w:firstLineChars="300" w:firstLine="300"/>
      <w:jc w:val="left"/>
    </w:pPr>
    <w:rPr>
      <w:rFonts w:ascii="宋体"/>
      <w:szCs w:val="21"/>
    </w:rPr>
  </w:style>
  <w:style w:type="paragraph" w:styleId="3">
    <w:name w:val="toc 3"/>
    <w:basedOn w:val="aff2"/>
    <w:next w:val="aff2"/>
    <w:semiHidden/>
    <w:qFormat/>
    <w:pPr>
      <w:tabs>
        <w:tab w:val="right" w:leader="dot" w:pos="9241"/>
      </w:tabs>
      <w:ind w:firstLineChars="100" w:firstLine="102"/>
      <w:jc w:val="left"/>
    </w:pPr>
    <w:rPr>
      <w:rFonts w:ascii="宋体"/>
      <w:szCs w:val="21"/>
    </w:rPr>
  </w:style>
  <w:style w:type="paragraph" w:styleId="aff9">
    <w:name w:val="Plain Text"/>
    <w:basedOn w:val="aff2"/>
    <w:link w:val="Char0"/>
    <w:qFormat/>
    <w:rPr>
      <w:rFonts w:ascii="宋体" w:hAnsi="Courier New"/>
      <w:szCs w:val="20"/>
    </w:rPr>
  </w:style>
  <w:style w:type="paragraph" w:styleId="80">
    <w:name w:val="toc 8"/>
    <w:basedOn w:val="aff2"/>
    <w:next w:val="aff2"/>
    <w:semiHidden/>
    <w:qFormat/>
    <w:pPr>
      <w:tabs>
        <w:tab w:val="right" w:leader="dot" w:pos="9241"/>
      </w:tabs>
      <w:ind w:firstLineChars="600" w:firstLine="607"/>
      <w:jc w:val="left"/>
    </w:pPr>
    <w:rPr>
      <w:rFonts w:ascii="宋体"/>
      <w:szCs w:val="21"/>
    </w:rPr>
  </w:style>
  <w:style w:type="paragraph" w:styleId="30">
    <w:name w:val="index 3"/>
    <w:basedOn w:val="aff2"/>
    <w:next w:val="aff2"/>
    <w:qFormat/>
    <w:pPr>
      <w:ind w:left="630" w:hanging="210"/>
      <w:jc w:val="left"/>
    </w:pPr>
    <w:rPr>
      <w:rFonts w:ascii="Calibri" w:hAnsi="Calibri"/>
      <w:sz w:val="20"/>
      <w:szCs w:val="20"/>
    </w:rPr>
  </w:style>
  <w:style w:type="paragraph" w:styleId="affa">
    <w:name w:val="endnote text"/>
    <w:basedOn w:val="aff2"/>
    <w:semiHidden/>
    <w:qFormat/>
    <w:pPr>
      <w:snapToGrid w:val="0"/>
      <w:jc w:val="left"/>
    </w:pPr>
  </w:style>
  <w:style w:type="paragraph" w:styleId="affb">
    <w:name w:val="Balloon Text"/>
    <w:basedOn w:val="aff2"/>
    <w:link w:val="Char1"/>
    <w:qFormat/>
    <w:rPr>
      <w:sz w:val="18"/>
      <w:szCs w:val="18"/>
    </w:rPr>
  </w:style>
  <w:style w:type="paragraph" w:styleId="affc">
    <w:name w:val="footer"/>
    <w:basedOn w:val="aff2"/>
    <w:link w:val="Char2"/>
    <w:qFormat/>
    <w:pPr>
      <w:snapToGrid w:val="0"/>
      <w:ind w:rightChars="100" w:right="210"/>
      <w:jc w:val="right"/>
    </w:pPr>
    <w:rPr>
      <w:sz w:val="18"/>
      <w:szCs w:val="18"/>
    </w:rPr>
  </w:style>
  <w:style w:type="paragraph" w:styleId="affd">
    <w:name w:val="header"/>
    <w:basedOn w:val="aff2"/>
    <w:link w:val="Char3"/>
    <w:uiPriority w:val="99"/>
    <w:qFormat/>
    <w:pPr>
      <w:snapToGrid w:val="0"/>
      <w:jc w:val="left"/>
    </w:pPr>
    <w:rPr>
      <w:sz w:val="18"/>
      <w:szCs w:val="18"/>
    </w:rPr>
  </w:style>
  <w:style w:type="paragraph" w:styleId="10">
    <w:name w:val="toc 1"/>
    <w:basedOn w:val="aff2"/>
    <w:next w:val="aff2"/>
    <w:uiPriority w:val="39"/>
    <w:qFormat/>
    <w:pPr>
      <w:tabs>
        <w:tab w:val="right" w:leader="dot" w:pos="9241"/>
      </w:tabs>
      <w:spacing w:beforeLines="25" w:before="25" w:afterLines="25" w:after="25"/>
      <w:jc w:val="left"/>
    </w:pPr>
    <w:rPr>
      <w:rFonts w:ascii="宋体"/>
      <w:szCs w:val="21"/>
    </w:rPr>
  </w:style>
  <w:style w:type="paragraph" w:styleId="40">
    <w:name w:val="toc 4"/>
    <w:basedOn w:val="aff2"/>
    <w:next w:val="aff2"/>
    <w:semiHidden/>
    <w:qFormat/>
    <w:pPr>
      <w:tabs>
        <w:tab w:val="right" w:leader="dot" w:pos="9241"/>
      </w:tabs>
      <w:ind w:firstLineChars="200" w:firstLine="198"/>
      <w:jc w:val="left"/>
    </w:pPr>
    <w:rPr>
      <w:rFonts w:ascii="宋体"/>
      <w:szCs w:val="21"/>
    </w:rPr>
  </w:style>
  <w:style w:type="paragraph" w:styleId="affe">
    <w:name w:val="index heading"/>
    <w:basedOn w:val="aff2"/>
    <w:next w:val="11"/>
    <w:uiPriority w:val="99"/>
    <w:qFormat/>
    <w:pPr>
      <w:spacing w:before="120" w:after="120"/>
      <w:jc w:val="center"/>
    </w:pPr>
    <w:rPr>
      <w:rFonts w:ascii="Calibri" w:hAnsi="Calibri"/>
      <w:b/>
      <w:bCs/>
      <w:iCs/>
      <w:szCs w:val="20"/>
    </w:rPr>
  </w:style>
  <w:style w:type="paragraph" w:styleId="11">
    <w:name w:val="index 1"/>
    <w:basedOn w:val="aff2"/>
    <w:next w:val="afff"/>
    <w:uiPriority w:val="99"/>
    <w:qFormat/>
    <w:pPr>
      <w:tabs>
        <w:tab w:val="right" w:leader="dot" w:pos="9299"/>
      </w:tabs>
      <w:jc w:val="left"/>
    </w:pPr>
    <w:rPr>
      <w:rFonts w:ascii="宋体" w:hAnsi="宋体"/>
      <w:szCs w:val="21"/>
    </w:rPr>
  </w:style>
  <w:style w:type="paragraph" w:customStyle="1" w:styleId="afff">
    <w:name w:val="段"/>
    <w:link w:val="Char4"/>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60">
    <w:name w:val="toc 6"/>
    <w:basedOn w:val="aff2"/>
    <w:next w:val="aff2"/>
    <w:semiHidden/>
    <w:qFormat/>
    <w:pPr>
      <w:tabs>
        <w:tab w:val="right" w:leader="dot" w:pos="9241"/>
      </w:tabs>
      <w:ind w:firstLineChars="400" w:firstLine="403"/>
      <w:jc w:val="left"/>
    </w:pPr>
    <w:rPr>
      <w:rFonts w:ascii="宋体"/>
      <w:szCs w:val="21"/>
    </w:rPr>
  </w:style>
  <w:style w:type="paragraph" w:styleId="70">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2">
    <w:name w:val="toc 2"/>
    <w:basedOn w:val="aff2"/>
    <w:next w:val="aff2"/>
    <w:semiHidden/>
    <w:qFormat/>
    <w:pPr>
      <w:tabs>
        <w:tab w:val="right" w:leader="dot" w:pos="9241"/>
      </w:tabs>
    </w:pPr>
    <w:rPr>
      <w:rFonts w:ascii="宋体"/>
      <w:szCs w:val="21"/>
    </w:rPr>
  </w:style>
  <w:style w:type="paragraph" w:styleId="90">
    <w:name w:val="toc 9"/>
    <w:basedOn w:val="aff2"/>
    <w:next w:val="aff2"/>
    <w:semiHidden/>
    <w:qFormat/>
    <w:pPr>
      <w:ind w:left="1470"/>
      <w:jc w:val="left"/>
    </w:pPr>
    <w:rPr>
      <w:sz w:val="20"/>
      <w:szCs w:val="20"/>
    </w:rPr>
  </w:style>
  <w:style w:type="paragraph" w:styleId="20">
    <w:name w:val="index 2"/>
    <w:basedOn w:val="aff2"/>
    <w:next w:val="aff2"/>
    <w:qFormat/>
    <w:pPr>
      <w:ind w:left="420" w:hanging="210"/>
      <w:jc w:val="left"/>
    </w:pPr>
    <w:rPr>
      <w:rFonts w:ascii="Calibri" w:hAnsi="Calibri"/>
      <w:sz w:val="20"/>
      <w:szCs w:val="20"/>
    </w:rPr>
  </w:style>
  <w:style w:type="paragraph" w:styleId="afff0">
    <w:name w:val="annotation subject"/>
    <w:basedOn w:val="aff8"/>
    <w:next w:val="aff8"/>
    <w:link w:val="Char5"/>
    <w:semiHidden/>
    <w:unhideWhenUsed/>
    <w:qFormat/>
    <w:rPr>
      <w:b/>
      <w:bCs/>
    </w:rPr>
  </w:style>
  <w:style w:type="table" w:styleId="afff1">
    <w:name w:val="Table Grid"/>
    <w:basedOn w:val="aff4"/>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2">
    <w:name w:val="endnote reference"/>
    <w:semiHidden/>
    <w:qFormat/>
    <w:rPr>
      <w:vertAlign w:val="superscript"/>
    </w:rPr>
  </w:style>
  <w:style w:type="character" w:styleId="afff3">
    <w:name w:val="page number"/>
    <w:qFormat/>
    <w:rPr>
      <w:rFonts w:ascii="Times New Roman" w:eastAsia="宋体" w:hAnsi="Times New Roman"/>
      <w:sz w:val="18"/>
    </w:rPr>
  </w:style>
  <w:style w:type="character" w:styleId="afff4">
    <w:name w:val="FollowedHyperlink"/>
    <w:qFormat/>
    <w:rPr>
      <w:color w:val="800080"/>
      <w:u w:val="single"/>
    </w:rPr>
  </w:style>
  <w:style w:type="character" w:styleId="afff5">
    <w:name w:val="Hyperlink"/>
    <w:uiPriority w:val="99"/>
    <w:qFormat/>
    <w:rPr>
      <w:color w:val="0000FF"/>
      <w:spacing w:val="0"/>
      <w:w w:val="100"/>
      <w:szCs w:val="21"/>
      <w:u w:val="single"/>
    </w:rPr>
  </w:style>
  <w:style w:type="character" w:styleId="afff6">
    <w:name w:val="annotation reference"/>
    <w:qFormat/>
    <w:rPr>
      <w:sz w:val="21"/>
      <w:szCs w:val="21"/>
    </w:rPr>
  </w:style>
  <w:style w:type="character" w:styleId="afff7">
    <w:name w:val="footnote reference"/>
    <w:semiHidden/>
    <w:qFormat/>
    <w:rPr>
      <w:vertAlign w:val="superscript"/>
    </w:rPr>
  </w:style>
  <w:style w:type="character" w:styleId="HTML">
    <w:name w:val="HTML Sample"/>
    <w:qFormat/>
    <w:rPr>
      <w:rFonts w:ascii="Courier New" w:hAnsi="Courier New"/>
    </w:rPr>
  </w:style>
  <w:style w:type="paragraph" w:customStyle="1" w:styleId="afff8">
    <w:name w:val="图的脚注"/>
    <w:next w:val="afff"/>
    <w:qFormat/>
    <w:pPr>
      <w:widowControl w:val="0"/>
      <w:ind w:leftChars="200" w:left="840" w:hangingChars="200" w:hanging="420"/>
      <w:jc w:val="both"/>
    </w:pPr>
    <w:rPr>
      <w:rFonts w:ascii="宋体"/>
      <w:sz w:val="18"/>
    </w:rPr>
  </w:style>
  <w:style w:type="paragraph" w:customStyle="1" w:styleId="afff9">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
    <w:name w:val="注×："/>
    <w:qFormat/>
    <w:pPr>
      <w:widowControl w:val="0"/>
      <w:numPr>
        <w:numId w:val="2"/>
      </w:numPr>
      <w:autoSpaceDE w:val="0"/>
      <w:autoSpaceDN w:val="0"/>
      <w:jc w:val="both"/>
    </w:pPr>
    <w:rPr>
      <w:rFonts w:ascii="宋体"/>
      <w:sz w:val="18"/>
      <w:szCs w:val="18"/>
    </w:rPr>
  </w:style>
  <w:style w:type="paragraph" w:customStyle="1" w:styleId="afa">
    <w:name w:val="附录一级条标题"/>
    <w:basedOn w:val="af9"/>
    <w:next w:val="afff"/>
    <w:qFormat/>
    <w:pPr>
      <w:numPr>
        <w:ilvl w:val="2"/>
      </w:numPr>
      <w:autoSpaceDN w:val="0"/>
      <w:spacing w:beforeLines="50" w:before="50" w:afterLines="50" w:after="50"/>
      <w:outlineLvl w:val="2"/>
    </w:pPr>
  </w:style>
  <w:style w:type="paragraph" w:customStyle="1" w:styleId="af9">
    <w:name w:val="附录章标题"/>
    <w:next w:val="afff"/>
    <w:qFormat/>
    <w:pPr>
      <w:numPr>
        <w:ilvl w:val="1"/>
        <w:numId w:val="3"/>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c">
    <w:name w:val="列项——（一级）"/>
    <w:qFormat/>
    <w:pPr>
      <w:widowControl w:val="0"/>
      <w:numPr>
        <w:numId w:val="4"/>
      </w:numPr>
      <w:jc w:val="both"/>
    </w:pPr>
    <w:rPr>
      <w:rFonts w:ascii="宋体"/>
      <w:sz w:val="21"/>
    </w:rPr>
  </w:style>
  <w:style w:type="paragraph" w:customStyle="1" w:styleId="afffa">
    <w:name w:val="正文公式编号制表符"/>
    <w:basedOn w:val="afff"/>
    <w:next w:val="afff"/>
    <w:qFormat/>
    <w:pPr>
      <w:ind w:firstLineChars="0" w:firstLine="0"/>
    </w:pPr>
  </w:style>
  <w:style w:type="paragraph" w:customStyle="1" w:styleId="afffb">
    <w:name w:val="标准书眉_偶数页"/>
    <w:basedOn w:val="afffc"/>
    <w:next w:val="aff2"/>
    <w:qFormat/>
    <w:pPr>
      <w:jc w:val="left"/>
    </w:pPr>
  </w:style>
  <w:style w:type="paragraph" w:customStyle="1" w:styleId="afffc">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fffd">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4">
    <w:name w:val="章标题"/>
    <w:next w:val="afff"/>
    <w:qFormat/>
    <w:pPr>
      <w:numPr>
        <w:numId w:val="5"/>
      </w:numPr>
      <w:spacing w:beforeLines="100" w:before="312" w:afterLines="100" w:after="312"/>
      <w:jc w:val="both"/>
      <w:outlineLvl w:val="1"/>
    </w:pPr>
    <w:rPr>
      <w:rFonts w:ascii="黑体" w:eastAsia="黑体"/>
      <w:sz w:val="21"/>
    </w:rPr>
  </w:style>
  <w:style w:type="paragraph" w:customStyle="1" w:styleId="afffe">
    <w:name w:val="发布日期"/>
    <w:qFormat/>
    <w:pPr>
      <w:framePr w:w="3997" w:h="471" w:hRule="exact" w:vSpace="181" w:wrap="around" w:hAnchor="page" w:x="7089" w:y="14097" w:anchorLock="1"/>
    </w:pPr>
    <w:rPr>
      <w:rFonts w:eastAsia="黑体"/>
      <w:sz w:val="28"/>
    </w:rPr>
  </w:style>
  <w:style w:type="paragraph" w:customStyle="1" w:styleId="af3">
    <w:name w:val="示例×："/>
    <w:basedOn w:val="a4"/>
    <w:qFormat/>
    <w:pPr>
      <w:numPr>
        <w:numId w:val="6"/>
      </w:numPr>
      <w:spacing w:beforeLines="0" w:before="0" w:afterLines="0" w:after="0"/>
      <w:outlineLvl w:val="9"/>
    </w:pPr>
    <w:rPr>
      <w:rFonts w:ascii="宋体" w:eastAsia="宋体"/>
      <w:sz w:val="18"/>
      <w:szCs w:val="18"/>
    </w:rPr>
  </w:style>
  <w:style w:type="paragraph" w:customStyle="1" w:styleId="affff">
    <w:name w:val="标准书眉一"/>
    <w:qFormat/>
    <w:pPr>
      <w:jc w:val="both"/>
    </w:pPr>
  </w:style>
  <w:style w:type="paragraph" w:customStyle="1" w:styleId="affff0">
    <w:name w:val="终结线"/>
    <w:basedOn w:val="aff2"/>
    <w:qFormat/>
    <w:pPr>
      <w:framePr w:hSpace="181" w:vSpace="181" w:wrap="around" w:vAnchor="text" w:hAnchor="margin" w:xAlign="center" w:y="285"/>
    </w:pPr>
  </w:style>
  <w:style w:type="paragraph" w:customStyle="1" w:styleId="affff1">
    <w:name w:val="附录四级无"/>
    <w:basedOn w:val="afd"/>
    <w:qFormat/>
    <w:pPr>
      <w:spacing w:beforeLines="0" w:before="0" w:afterLines="0" w:after="0"/>
    </w:pPr>
    <w:rPr>
      <w:rFonts w:ascii="宋体" w:eastAsia="宋体"/>
      <w:szCs w:val="21"/>
    </w:rPr>
  </w:style>
  <w:style w:type="paragraph" w:customStyle="1" w:styleId="afd">
    <w:name w:val="附录四级条标题"/>
    <w:basedOn w:val="afc"/>
    <w:next w:val="afff"/>
    <w:qFormat/>
    <w:pPr>
      <w:numPr>
        <w:ilvl w:val="5"/>
      </w:numPr>
      <w:outlineLvl w:val="5"/>
    </w:pPr>
  </w:style>
  <w:style w:type="paragraph" w:customStyle="1" w:styleId="afc">
    <w:name w:val="附录三级条标题"/>
    <w:basedOn w:val="afb"/>
    <w:next w:val="afff"/>
    <w:qFormat/>
    <w:pPr>
      <w:numPr>
        <w:ilvl w:val="4"/>
      </w:numPr>
      <w:outlineLvl w:val="4"/>
    </w:pPr>
  </w:style>
  <w:style w:type="paragraph" w:customStyle="1" w:styleId="afb">
    <w:name w:val="附录二级条标题"/>
    <w:basedOn w:val="aff2"/>
    <w:next w:val="afff"/>
    <w:qFormat/>
    <w:pPr>
      <w:widowControl/>
      <w:numPr>
        <w:ilvl w:val="3"/>
        <w:numId w:val="3"/>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封面标准英文名称"/>
    <w:basedOn w:val="afff9"/>
    <w:qFormat/>
    <w:pPr>
      <w:framePr w:wrap="around"/>
      <w:spacing w:before="370" w:line="400" w:lineRule="exact"/>
    </w:pPr>
    <w:rPr>
      <w:rFonts w:ascii="Times New Roman"/>
      <w:sz w:val="28"/>
      <w:szCs w:val="28"/>
    </w:rPr>
  </w:style>
  <w:style w:type="paragraph" w:customStyle="1" w:styleId="affff3">
    <w:name w:val="标准书脚_偶数页"/>
    <w:qFormat/>
    <w:pPr>
      <w:spacing w:before="120"/>
      <w:ind w:left="221"/>
    </w:pPr>
    <w:rPr>
      <w:rFonts w:ascii="宋体"/>
      <w:sz w:val="18"/>
      <w:szCs w:val="18"/>
    </w:rPr>
  </w:style>
  <w:style w:type="paragraph" w:customStyle="1" w:styleId="a9">
    <w:name w:val="五级条标题"/>
    <w:basedOn w:val="a8"/>
    <w:next w:val="afff"/>
    <w:qFormat/>
    <w:pPr>
      <w:numPr>
        <w:ilvl w:val="5"/>
      </w:numPr>
      <w:outlineLvl w:val="6"/>
    </w:pPr>
  </w:style>
  <w:style w:type="paragraph" w:customStyle="1" w:styleId="a8">
    <w:name w:val="四级条标题"/>
    <w:basedOn w:val="a7"/>
    <w:next w:val="afff"/>
    <w:qFormat/>
    <w:pPr>
      <w:numPr>
        <w:ilvl w:val="4"/>
      </w:numPr>
      <w:outlineLvl w:val="5"/>
    </w:pPr>
  </w:style>
  <w:style w:type="paragraph" w:customStyle="1" w:styleId="a7">
    <w:name w:val="三级条标题"/>
    <w:basedOn w:val="a6"/>
    <w:next w:val="afff"/>
    <w:qFormat/>
    <w:pPr>
      <w:numPr>
        <w:ilvl w:val="3"/>
      </w:numPr>
      <w:outlineLvl w:val="4"/>
    </w:pPr>
  </w:style>
  <w:style w:type="paragraph" w:customStyle="1" w:styleId="a6">
    <w:name w:val="二级条标题"/>
    <w:basedOn w:val="a5"/>
    <w:next w:val="afff"/>
    <w:link w:val="Char6"/>
    <w:qFormat/>
    <w:pPr>
      <w:numPr>
        <w:ilvl w:val="2"/>
      </w:numPr>
      <w:spacing w:before="50" w:after="50"/>
      <w:outlineLvl w:val="3"/>
    </w:pPr>
  </w:style>
  <w:style w:type="paragraph" w:customStyle="1" w:styleId="a5">
    <w:name w:val="一级条标题"/>
    <w:next w:val="afff"/>
    <w:qFormat/>
    <w:pPr>
      <w:numPr>
        <w:ilvl w:val="1"/>
        <w:numId w:val="5"/>
      </w:numPr>
      <w:spacing w:beforeLines="50" w:before="156" w:afterLines="50" w:after="156"/>
      <w:ind w:left="0"/>
      <w:outlineLvl w:val="2"/>
    </w:pPr>
    <w:rPr>
      <w:rFonts w:ascii="黑体" w:eastAsia="黑体"/>
      <w:sz w:val="21"/>
      <w:szCs w:val="21"/>
    </w:rPr>
  </w:style>
  <w:style w:type="paragraph" w:customStyle="1" w:styleId="21">
    <w:name w:val="封面标准英文名称2"/>
    <w:basedOn w:val="affff2"/>
    <w:qFormat/>
    <w:pPr>
      <w:framePr w:wrap="around" w:y="4469"/>
    </w:pPr>
  </w:style>
  <w:style w:type="paragraph" w:customStyle="1" w:styleId="affff4">
    <w:name w:val="五级无"/>
    <w:basedOn w:val="a9"/>
    <w:qFormat/>
    <w:pPr>
      <w:spacing w:beforeLines="0" w:before="0" w:afterLines="0" w:after="0"/>
    </w:pPr>
    <w:rPr>
      <w:rFonts w:ascii="宋体" w:eastAsia="宋体"/>
    </w:rPr>
  </w:style>
  <w:style w:type="paragraph" w:customStyle="1" w:styleId="affff5">
    <w:name w:val="封面标准文稿编辑信息"/>
    <w:basedOn w:val="affff6"/>
    <w:qFormat/>
    <w:pPr>
      <w:framePr w:wrap="around"/>
      <w:spacing w:before="180" w:line="180" w:lineRule="exact"/>
    </w:pPr>
    <w:rPr>
      <w:sz w:val="21"/>
    </w:rPr>
  </w:style>
  <w:style w:type="paragraph" w:customStyle="1" w:styleId="affff6">
    <w:name w:val="封面标准文稿类别"/>
    <w:basedOn w:val="affff7"/>
    <w:qFormat/>
    <w:pPr>
      <w:framePr w:wrap="around"/>
      <w:spacing w:after="160" w:line="240" w:lineRule="auto"/>
    </w:pPr>
    <w:rPr>
      <w:sz w:val="24"/>
    </w:rPr>
  </w:style>
  <w:style w:type="paragraph" w:customStyle="1" w:styleId="affff7">
    <w:name w:val="封面一致性程度标识"/>
    <w:basedOn w:val="affff2"/>
    <w:qFormat/>
    <w:pPr>
      <w:framePr w:wrap="around"/>
      <w:spacing w:before="440"/>
    </w:pPr>
    <w:rPr>
      <w:rFonts w:ascii="宋体" w:eastAsia="宋体"/>
    </w:rPr>
  </w:style>
  <w:style w:type="paragraph" w:customStyle="1" w:styleId="22">
    <w:name w:val="封面标准文稿类别2"/>
    <w:basedOn w:val="affff6"/>
    <w:qFormat/>
    <w:pPr>
      <w:framePr w:wrap="around" w:y="4469"/>
    </w:pPr>
  </w:style>
  <w:style w:type="paragraph" w:customStyle="1" w:styleId="af2">
    <w:name w:val="编号列项（三级）"/>
    <w:qFormat/>
    <w:pPr>
      <w:numPr>
        <w:ilvl w:val="2"/>
        <w:numId w:val="7"/>
      </w:numPr>
    </w:pPr>
    <w:rPr>
      <w:rFonts w:ascii="宋体"/>
      <w:sz w:val="21"/>
    </w:rPr>
  </w:style>
  <w:style w:type="paragraph" w:customStyle="1" w:styleId="affff8">
    <w:name w:val="附录五级无"/>
    <w:basedOn w:val="afe"/>
    <w:qFormat/>
    <w:pPr>
      <w:spacing w:beforeLines="0" w:before="0" w:afterLines="0" w:after="0"/>
    </w:pPr>
    <w:rPr>
      <w:rFonts w:ascii="宋体" w:eastAsia="宋体"/>
      <w:szCs w:val="21"/>
    </w:rPr>
  </w:style>
  <w:style w:type="paragraph" w:customStyle="1" w:styleId="afe">
    <w:name w:val="附录五级条标题"/>
    <w:basedOn w:val="afd"/>
    <w:next w:val="afff"/>
    <w:qFormat/>
    <w:pPr>
      <w:numPr>
        <w:ilvl w:val="6"/>
      </w:numPr>
      <w:outlineLvl w:val="6"/>
    </w:pPr>
  </w:style>
  <w:style w:type="paragraph" w:customStyle="1" w:styleId="affff9">
    <w:name w:val="一级无"/>
    <w:basedOn w:val="a5"/>
    <w:qFormat/>
    <w:pPr>
      <w:spacing w:beforeLines="0" w:before="0" w:afterLines="0" w:after="0"/>
    </w:pPr>
    <w:rPr>
      <w:rFonts w:ascii="宋体" w:eastAsia="宋体"/>
    </w:rPr>
  </w:style>
  <w:style w:type="paragraph" w:customStyle="1" w:styleId="aa">
    <w:name w:val="附录图标号"/>
    <w:basedOn w:val="aff2"/>
    <w:qFormat/>
    <w:pPr>
      <w:keepNext/>
      <w:pageBreakBefore/>
      <w:widowControl/>
      <w:numPr>
        <w:numId w:val="8"/>
      </w:numPr>
      <w:spacing w:line="14" w:lineRule="exact"/>
      <w:ind w:left="0" w:firstLine="363"/>
      <w:jc w:val="center"/>
      <w:outlineLvl w:val="0"/>
    </w:pPr>
    <w:rPr>
      <w:color w:val="FFFFFF"/>
    </w:rPr>
  </w:style>
  <w:style w:type="paragraph" w:customStyle="1" w:styleId="affffa">
    <w:name w:val="参考文献、索引标题"/>
    <w:basedOn w:val="aff2"/>
    <w:next w:val="aff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5">
    <w:name w:val="附录表标号"/>
    <w:basedOn w:val="aff2"/>
    <w:next w:val="afff"/>
    <w:qFormat/>
    <w:pPr>
      <w:numPr>
        <w:numId w:val="9"/>
      </w:numPr>
      <w:tabs>
        <w:tab w:val="clear" w:pos="0"/>
      </w:tabs>
      <w:spacing w:line="14" w:lineRule="exact"/>
      <w:ind w:left="811" w:hanging="448"/>
      <w:jc w:val="center"/>
      <w:outlineLvl w:val="0"/>
    </w:pPr>
    <w:rPr>
      <w:color w:val="FFFFFF"/>
    </w:rPr>
  </w:style>
  <w:style w:type="paragraph" w:customStyle="1" w:styleId="affffb">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c">
    <w:name w:val="前言、引言标题"/>
    <w:next w:val="afff"/>
    <w:qFormat/>
    <w:pPr>
      <w:keepNext/>
      <w:pageBreakBefore/>
      <w:shd w:val="clear" w:color="FFFFFF" w:fill="FFFFFF"/>
      <w:spacing w:before="640" w:after="560"/>
      <w:jc w:val="center"/>
      <w:outlineLvl w:val="0"/>
    </w:pPr>
    <w:rPr>
      <w:rFonts w:ascii="黑体" w:eastAsia="黑体"/>
      <w:sz w:val="32"/>
    </w:rPr>
  </w:style>
  <w:style w:type="paragraph" w:customStyle="1" w:styleId="affffd">
    <w:name w:val="参考文献"/>
    <w:basedOn w:val="aff2"/>
    <w:next w:val="aff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e">
    <w:name w:val="附录标题"/>
    <w:basedOn w:val="afff"/>
    <w:next w:val="afff"/>
    <w:qFormat/>
    <w:pPr>
      <w:ind w:firstLineChars="0" w:firstLine="0"/>
      <w:jc w:val="center"/>
    </w:pPr>
    <w:rPr>
      <w:rFonts w:ascii="黑体" w:eastAsia="黑体"/>
    </w:rPr>
  </w:style>
  <w:style w:type="paragraph" w:customStyle="1" w:styleId="af8">
    <w:name w:val="附录标识"/>
    <w:basedOn w:val="aff2"/>
    <w:next w:val="afff"/>
    <w:qFormat/>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6">
    <w:name w:val="附录表标题"/>
    <w:basedOn w:val="aff2"/>
    <w:next w:val="afff"/>
    <w:qFormat/>
    <w:pPr>
      <w:numPr>
        <w:ilvl w:val="1"/>
        <w:numId w:val="9"/>
      </w:numPr>
      <w:tabs>
        <w:tab w:val="left" w:pos="180"/>
      </w:tabs>
      <w:spacing w:beforeLines="50" w:before="50" w:afterLines="50" w:after="50"/>
      <w:ind w:left="0" w:firstLine="0"/>
      <w:jc w:val="center"/>
    </w:pPr>
    <w:rPr>
      <w:rFonts w:ascii="黑体" w:eastAsia="黑体"/>
      <w:szCs w:val="21"/>
    </w:rPr>
  </w:style>
  <w:style w:type="paragraph" w:customStyle="1" w:styleId="afffff">
    <w:name w:val="示例后文字"/>
    <w:basedOn w:val="afff"/>
    <w:next w:val="afff"/>
    <w:qFormat/>
    <w:pPr>
      <w:ind w:firstLine="360"/>
    </w:pPr>
    <w:rPr>
      <w:sz w:val="18"/>
    </w:rPr>
  </w:style>
  <w:style w:type="paragraph" w:customStyle="1" w:styleId="23">
    <w:name w:val="封面一致性程度标识2"/>
    <w:basedOn w:val="affff7"/>
    <w:qFormat/>
    <w:pPr>
      <w:framePr w:wrap="around" w:y="4469"/>
    </w:pPr>
  </w:style>
  <w:style w:type="paragraph" w:customStyle="1" w:styleId="aff0">
    <w:name w:val="附录数字编号列项（二级）"/>
    <w:qFormat/>
    <w:pPr>
      <w:numPr>
        <w:ilvl w:val="1"/>
        <w:numId w:val="10"/>
      </w:numPr>
    </w:pPr>
    <w:rPr>
      <w:rFonts w:ascii="宋体"/>
      <w:sz w:val="21"/>
    </w:rPr>
  </w:style>
  <w:style w:type="paragraph" w:customStyle="1" w:styleId="24">
    <w:name w:val="封面标准文稿编辑信息2"/>
    <w:basedOn w:val="affff5"/>
    <w:qFormat/>
    <w:pPr>
      <w:framePr w:wrap="around" w:y="4469"/>
    </w:pPr>
  </w:style>
  <w:style w:type="paragraph" w:customStyle="1" w:styleId="ae">
    <w:name w:val="列项◆（三级）"/>
    <w:basedOn w:val="aff2"/>
    <w:qFormat/>
    <w:pPr>
      <w:numPr>
        <w:ilvl w:val="2"/>
        <w:numId w:val="4"/>
      </w:numPr>
    </w:pPr>
    <w:rPr>
      <w:rFonts w:ascii="宋体"/>
      <w:szCs w:val="21"/>
    </w:rPr>
  </w:style>
  <w:style w:type="paragraph" w:customStyle="1" w:styleId="afffff0">
    <w:name w:val="注：（正文）"/>
    <w:basedOn w:val="aff1"/>
    <w:next w:val="afff"/>
    <w:qFormat/>
  </w:style>
  <w:style w:type="paragraph" w:customStyle="1" w:styleId="aff1">
    <w:name w:val="注："/>
    <w:next w:val="afff"/>
    <w:qFormat/>
    <w:pPr>
      <w:widowControl w:val="0"/>
      <w:numPr>
        <w:numId w:val="11"/>
      </w:numPr>
      <w:autoSpaceDE w:val="0"/>
      <w:autoSpaceDN w:val="0"/>
      <w:jc w:val="both"/>
    </w:pPr>
    <w:rPr>
      <w:rFonts w:ascii="宋体"/>
      <w:sz w:val="18"/>
      <w:szCs w:val="1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1">
    <w:name w:val="其他发布部门"/>
    <w:basedOn w:val="afffff2"/>
    <w:qFormat/>
    <w:pPr>
      <w:framePr w:wrap="around" w:y="15310"/>
      <w:spacing w:line="0" w:lineRule="atLeast"/>
    </w:pPr>
    <w:rPr>
      <w:rFonts w:ascii="黑体" w:eastAsia="黑体"/>
      <w:b w:val="0"/>
    </w:rPr>
  </w:style>
  <w:style w:type="paragraph" w:customStyle="1" w:styleId="afffff2">
    <w:name w:val="发布部门"/>
    <w:next w:val="aff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4">
    <w:name w:val="正文图标题"/>
    <w:next w:val="afff"/>
    <w:qFormat/>
    <w:pPr>
      <w:numPr>
        <w:numId w:val="12"/>
      </w:numPr>
      <w:tabs>
        <w:tab w:val="left" w:pos="360"/>
      </w:tabs>
      <w:spacing w:beforeLines="50" w:before="156" w:afterLines="50" w:after="156"/>
      <w:jc w:val="center"/>
    </w:pPr>
    <w:rPr>
      <w:rFonts w:ascii="黑体" w:eastAsia="黑体"/>
      <w:sz w:val="21"/>
    </w:rPr>
  </w:style>
  <w:style w:type="paragraph" w:customStyle="1" w:styleId="afffff3">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4">
    <w:name w:val="附录三级无"/>
    <w:basedOn w:val="afc"/>
    <w:qFormat/>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0"/>
      </w:numPr>
    </w:pPr>
    <w:rPr>
      <w:rFonts w:ascii="宋体"/>
      <w:sz w:val="21"/>
    </w:rPr>
  </w:style>
  <w:style w:type="paragraph" w:customStyle="1" w:styleId="af0">
    <w:name w:val="字母编号列项（一级）"/>
    <w:qFormat/>
    <w:pPr>
      <w:numPr>
        <w:numId w:val="7"/>
      </w:numPr>
      <w:jc w:val="both"/>
    </w:pPr>
    <w:rPr>
      <w:rFonts w:ascii="宋体"/>
      <w:sz w:val="21"/>
    </w:rPr>
  </w:style>
  <w:style w:type="paragraph" w:customStyle="1" w:styleId="af7">
    <w:name w:val="正文表标题"/>
    <w:next w:val="afff"/>
    <w:qFormat/>
    <w:pPr>
      <w:numPr>
        <w:numId w:val="13"/>
      </w:numPr>
      <w:tabs>
        <w:tab w:val="left" w:pos="360"/>
      </w:tabs>
      <w:spacing w:beforeLines="50" w:before="156" w:afterLines="50" w:after="156"/>
      <w:jc w:val="center"/>
    </w:pPr>
    <w:rPr>
      <w:rFonts w:ascii="黑体" w:eastAsia="黑体"/>
      <w:sz w:val="21"/>
    </w:rPr>
  </w:style>
  <w:style w:type="paragraph" w:customStyle="1" w:styleId="afffff5">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6">
    <w:name w:val="目次、标准名称标题"/>
    <w:basedOn w:val="aff2"/>
    <w:next w:val="afff"/>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pPr>
      <w:numPr>
        <w:numId w:val="14"/>
      </w:numPr>
      <w:jc w:val="both"/>
    </w:pPr>
    <w:rPr>
      <w:rFonts w:ascii="宋体"/>
      <w:sz w:val="18"/>
      <w:szCs w:val="18"/>
    </w:rPr>
  </w:style>
  <w:style w:type="paragraph" w:customStyle="1" w:styleId="afffff7">
    <w:name w:val="附录二级无"/>
    <w:basedOn w:val="afb"/>
    <w:qFormat/>
    <w:pPr>
      <w:tabs>
        <w:tab w:val="clear" w:pos="360"/>
      </w:tabs>
      <w:spacing w:beforeLines="0" w:before="0" w:afterLines="0" w:after="0"/>
    </w:pPr>
    <w:rPr>
      <w:rFonts w:ascii="宋体" w:eastAsia="宋体"/>
      <w:szCs w:val="21"/>
    </w:rPr>
  </w:style>
  <w:style w:type="paragraph" w:customStyle="1" w:styleId="afffff8">
    <w:name w:val="其他实施日期"/>
    <w:basedOn w:val="afffff9"/>
    <w:qFormat/>
    <w:pPr>
      <w:framePr w:wrap="around"/>
    </w:pPr>
  </w:style>
  <w:style w:type="paragraph" w:customStyle="1" w:styleId="afffff9">
    <w:name w:val="实施日期"/>
    <w:basedOn w:val="afffe"/>
    <w:qFormat/>
    <w:pPr>
      <w:framePr w:wrap="around" w:vAnchor="page" w:hAnchor="text"/>
      <w:jc w:val="right"/>
    </w:pPr>
  </w:style>
  <w:style w:type="paragraph" w:customStyle="1" w:styleId="af1">
    <w:name w:val="数字编号列项（二级）"/>
    <w:qFormat/>
    <w:pPr>
      <w:numPr>
        <w:ilvl w:val="1"/>
        <w:numId w:val="7"/>
      </w:numPr>
      <w:jc w:val="both"/>
    </w:pPr>
    <w:rPr>
      <w:rFonts w:ascii="宋体"/>
      <w:sz w:val="21"/>
    </w:rPr>
  </w:style>
  <w:style w:type="paragraph" w:customStyle="1" w:styleId="afffffa">
    <w:name w:val="条文脚注"/>
    <w:basedOn w:val="af"/>
    <w:qFormat/>
    <w:pPr>
      <w:numPr>
        <w:numId w:val="0"/>
      </w:numPr>
      <w:jc w:val="both"/>
    </w:pPr>
  </w:style>
  <w:style w:type="paragraph" w:customStyle="1" w:styleId="a1">
    <w:name w:val="示例"/>
    <w:next w:val="afffffb"/>
    <w:qFormat/>
    <w:pPr>
      <w:widowControl w:val="0"/>
      <w:numPr>
        <w:numId w:val="15"/>
      </w:numPr>
      <w:jc w:val="both"/>
    </w:pPr>
    <w:rPr>
      <w:rFonts w:ascii="宋体"/>
      <w:sz w:val="18"/>
      <w:szCs w:val="18"/>
    </w:rPr>
  </w:style>
  <w:style w:type="paragraph" w:customStyle="1" w:styleId="afffffb">
    <w:name w:val="示例内容"/>
    <w:qFormat/>
    <w:pPr>
      <w:ind w:firstLineChars="200" w:firstLine="200"/>
    </w:pPr>
    <w:rPr>
      <w:rFonts w:ascii="宋体"/>
      <w:sz w:val="18"/>
      <w:szCs w:val="18"/>
    </w:rPr>
  </w:style>
  <w:style w:type="paragraph" w:customStyle="1" w:styleId="afffffc">
    <w:name w:val="标准书脚_奇数页"/>
    <w:qFormat/>
    <w:pPr>
      <w:spacing w:before="120"/>
      <w:ind w:right="198"/>
      <w:jc w:val="right"/>
    </w:pPr>
    <w:rPr>
      <w:rFonts w:ascii="宋体"/>
      <w:sz w:val="18"/>
      <w:szCs w:val="18"/>
    </w:rPr>
  </w:style>
  <w:style w:type="paragraph" w:customStyle="1" w:styleId="26">
    <w:name w:val="封面标准名称2"/>
    <w:basedOn w:val="afff9"/>
    <w:qFormat/>
    <w:pPr>
      <w:framePr w:wrap="around" w:y="4469"/>
      <w:spacing w:beforeLines="630" w:before="630"/>
    </w:pPr>
  </w:style>
  <w:style w:type="paragraph" w:customStyle="1" w:styleId="afffffd">
    <w:name w:val="二级无"/>
    <w:basedOn w:val="a6"/>
    <w:qFormat/>
    <w:pPr>
      <w:spacing w:beforeLines="0" w:before="0" w:afterLines="0" w:after="0"/>
    </w:pPr>
    <w:rPr>
      <w:rFonts w:ascii="宋体" w:eastAsia="宋体"/>
    </w:rPr>
  </w:style>
  <w:style w:type="paragraph" w:customStyle="1" w:styleId="afffffe">
    <w:name w:val="附录一级无"/>
    <w:basedOn w:val="afa"/>
    <w:qFormat/>
    <w:pPr>
      <w:tabs>
        <w:tab w:val="clear" w:pos="360"/>
      </w:tabs>
      <w:spacing w:beforeLines="0" w:before="0" w:afterLines="0" w:after="0"/>
    </w:pPr>
    <w:rPr>
      <w:rFonts w:ascii="宋体" w:eastAsia="宋体"/>
      <w:szCs w:val="21"/>
    </w:rPr>
  </w:style>
  <w:style w:type="paragraph" w:customStyle="1" w:styleId="affffff">
    <w:name w:val="其他标准标志"/>
    <w:basedOn w:val="afffff5"/>
    <w:qFormat/>
    <w:pPr>
      <w:framePr w:w="6101" w:wrap="around" w:vAnchor="page" w:hAnchor="page" w:x="4673" w:y="942"/>
    </w:pPr>
    <w:rPr>
      <w:w w:val="130"/>
    </w:rPr>
  </w:style>
  <w:style w:type="paragraph" w:customStyle="1" w:styleId="affffff0">
    <w:name w:val="三级无"/>
    <w:basedOn w:val="a7"/>
    <w:qFormat/>
    <w:pPr>
      <w:spacing w:beforeLines="0" w:before="0" w:afterLines="0" w:after="0"/>
    </w:pPr>
    <w:rPr>
      <w:rFonts w:ascii="宋体" w:eastAsia="宋体"/>
    </w:rPr>
  </w:style>
  <w:style w:type="paragraph" w:customStyle="1" w:styleId="affffff1">
    <w:name w:val="四级无"/>
    <w:basedOn w:val="a8"/>
    <w:qFormat/>
    <w:pPr>
      <w:spacing w:beforeLines="0" w:before="0" w:afterLines="0" w:after="0"/>
    </w:pPr>
    <w:rPr>
      <w:rFonts w:ascii="宋体" w:eastAsia="宋体"/>
    </w:rPr>
  </w:style>
  <w:style w:type="paragraph" w:customStyle="1" w:styleId="affffff2">
    <w:name w:val="目次、索引正文"/>
    <w:qFormat/>
    <w:pPr>
      <w:spacing w:line="320" w:lineRule="exact"/>
      <w:jc w:val="both"/>
    </w:pPr>
    <w:rPr>
      <w:rFonts w:ascii="宋体"/>
      <w:sz w:val="21"/>
    </w:rPr>
  </w:style>
  <w:style w:type="paragraph" w:customStyle="1" w:styleId="affffff3">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d">
    <w:name w:val="列项●（二级）"/>
    <w:qFormat/>
    <w:pPr>
      <w:numPr>
        <w:ilvl w:val="1"/>
        <w:numId w:val="4"/>
      </w:numPr>
      <w:tabs>
        <w:tab w:val="left" w:pos="840"/>
      </w:tabs>
      <w:jc w:val="both"/>
    </w:pPr>
    <w:rPr>
      <w:rFonts w:ascii="宋体"/>
      <w:sz w:val="21"/>
    </w:rPr>
  </w:style>
  <w:style w:type="paragraph" w:customStyle="1" w:styleId="a2">
    <w:name w:val="图表脚注说明"/>
    <w:basedOn w:val="aff2"/>
    <w:qFormat/>
    <w:pPr>
      <w:numPr>
        <w:numId w:val="16"/>
      </w:numPr>
    </w:pPr>
    <w:rPr>
      <w:rFonts w:ascii="宋体"/>
      <w:sz w:val="18"/>
      <w:szCs w:val="18"/>
    </w:rPr>
  </w:style>
  <w:style w:type="paragraph" w:customStyle="1" w:styleId="affffff4">
    <w:name w:val="附录公式"/>
    <w:basedOn w:val="afff"/>
    <w:next w:val="afff"/>
    <w:link w:val="Char7"/>
    <w:qFormat/>
  </w:style>
  <w:style w:type="paragraph" w:customStyle="1" w:styleId="ab">
    <w:name w:val="附录图标题"/>
    <w:basedOn w:val="aff2"/>
    <w:next w:val="afff"/>
    <w:qFormat/>
    <w:pPr>
      <w:numPr>
        <w:ilvl w:val="1"/>
        <w:numId w:val="8"/>
      </w:numPr>
      <w:tabs>
        <w:tab w:val="left" w:pos="363"/>
      </w:tabs>
      <w:spacing w:beforeLines="50" w:before="50" w:afterLines="50" w:after="50"/>
      <w:ind w:left="0" w:firstLine="0"/>
      <w:jc w:val="center"/>
    </w:pPr>
    <w:rPr>
      <w:rFonts w:ascii="黑体" w:eastAsia="黑体"/>
      <w:szCs w:val="21"/>
    </w:rPr>
  </w:style>
  <w:style w:type="paragraph" w:customStyle="1" w:styleId="affffff5">
    <w:name w:val="列项说明数字编号"/>
    <w:qFormat/>
    <w:pPr>
      <w:ind w:leftChars="400" w:left="600" w:hangingChars="200" w:hanging="200"/>
    </w:pPr>
    <w:rPr>
      <w:rFonts w:ascii="宋体"/>
      <w:sz w:val="21"/>
    </w:rPr>
  </w:style>
  <w:style w:type="paragraph" w:customStyle="1" w:styleId="aff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0">
    <w:name w:val="首示例"/>
    <w:next w:val="afff"/>
    <w:link w:val="Char8"/>
    <w:qFormat/>
    <w:pPr>
      <w:numPr>
        <w:numId w:val="17"/>
      </w:numPr>
      <w:tabs>
        <w:tab w:val="left" w:pos="360"/>
      </w:tabs>
      <w:ind w:firstLine="0"/>
    </w:pPr>
    <w:rPr>
      <w:rFonts w:ascii="宋体" w:hAnsi="宋体"/>
      <w:kern w:val="2"/>
      <w:sz w:val="18"/>
      <w:szCs w:val="18"/>
    </w:rPr>
  </w:style>
  <w:style w:type="paragraph" w:customStyle="1" w:styleId="affffff7">
    <w:name w:val="图标脚注说明"/>
    <w:basedOn w:val="afff"/>
    <w:qFormat/>
    <w:pPr>
      <w:ind w:left="840" w:firstLineChars="0" w:hanging="420"/>
    </w:pPr>
    <w:rPr>
      <w:sz w:val="18"/>
      <w:szCs w:val="18"/>
    </w:rPr>
  </w:style>
  <w:style w:type="paragraph" w:customStyle="1" w:styleId="affffff8">
    <w:name w:val="附录公式编号制表符"/>
    <w:basedOn w:val="aff2"/>
    <w:next w:val="afff"/>
    <w:qFormat/>
    <w:pPr>
      <w:widowControl/>
      <w:tabs>
        <w:tab w:val="center" w:pos="4201"/>
        <w:tab w:val="right" w:leader="dot" w:pos="9298"/>
      </w:tabs>
      <w:autoSpaceDE w:val="0"/>
      <w:autoSpaceDN w:val="0"/>
    </w:pPr>
    <w:rPr>
      <w:rFonts w:ascii="宋体"/>
      <w:kern w:val="0"/>
      <w:szCs w:val="20"/>
    </w:rPr>
  </w:style>
  <w:style w:type="paragraph" w:customStyle="1" w:styleId="affffff9">
    <w:name w:val="封面正文"/>
    <w:qFormat/>
    <w:pPr>
      <w:jc w:val="both"/>
    </w:pPr>
  </w:style>
  <w:style w:type="paragraph" w:customStyle="1" w:styleId="affffffa">
    <w:name w:val="其他发布日期"/>
    <w:basedOn w:val="afffe"/>
    <w:qFormat/>
    <w:pPr>
      <w:framePr w:wrap="around" w:vAnchor="page" w:hAnchor="text" w:x="1419"/>
    </w:pPr>
  </w:style>
  <w:style w:type="character" w:customStyle="1" w:styleId="Char8">
    <w:name w:val="首示例 Char"/>
    <w:link w:val="a0"/>
    <w:qFormat/>
    <w:rPr>
      <w:rFonts w:ascii="宋体" w:hAnsi="宋体"/>
      <w:kern w:val="2"/>
      <w:sz w:val="18"/>
      <w:szCs w:val="18"/>
      <w:lang w:val="en-US" w:eastAsia="zh-CN" w:bidi="ar-SA"/>
    </w:rPr>
  </w:style>
  <w:style w:type="character" w:customStyle="1" w:styleId="Char7">
    <w:name w:val="附录公式 Char"/>
    <w:basedOn w:val="Char4"/>
    <w:link w:val="affffff4"/>
    <w:qFormat/>
    <w:rPr>
      <w:rFonts w:ascii="宋体"/>
      <w:sz w:val="21"/>
      <w:lang w:val="en-US" w:eastAsia="zh-CN" w:bidi="ar-SA"/>
    </w:rPr>
  </w:style>
  <w:style w:type="character" w:customStyle="1" w:styleId="Char4">
    <w:name w:val="段 Char"/>
    <w:link w:val="afff"/>
    <w:qFormat/>
    <w:rPr>
      <w:rFonts w:ascii="宋体"/>
      <w:sz w:val="21"/>
      <w:lang w:val="en-US" w:eastAsia="zh-CN" w:bidi="ar-SA"/>
    </w:rPr>
  </w:style>
  <w:style w:type="character" w:customStyle="1" w:styleId="13">
    <w:name w:val="未处理的提及1"/>
    <w:uiPriority w:val="99"/>
    <w:unhideWhenUsed/>
    <w:qFormat/>
    <w:rPr>
      <w:color w:val="808080"/>
      <w:shd w:val="clear" w:color="auto" w:fill="E6E6E6"/>
    </w:rPr>
  </w:style>
  <w:style w:type="character" w:customStyle="1" w:styleId="14">
    <w:name w:val="标题 1 字符"/>
    <w:qFormat/>
    <w:rPr>
      <w:b/>
      <w:bCs/>
      <w:kern w:val="44"/>
      <w:sz w:val="44"/>
      <w:szCs w:val="44"/>
    </w:rPr>
  </w:style>
  <w:style w:type="character" w:customStyle="1" w:styleId="1Char">
    <w:name w:val="标题 1 Char"/>
    <w:link w:val="1"/>
    <w:qFormat/>
    <w:rPr>
      <w:rFonts w:eastAsia="黑体"/>
      <w:bCs/>
      <w:kern w:val="44"/>
      <w:sz w:val="21"/>
      <w:szCs w:val="44"/>
    </w:rPr>
  </w:style>
  <w:style w:type="character" w:customStyle="1" w:styleId="affffffb">
    <w:name w:val="纯文本 字符"/>
    <w:qFormat/>
    <w:rPr>
      <w:rFonts w:ascii="宋体" w:hAnsi="Courier New" w:cs="Courier New"/>
      <w:kern w:val="2"/>
      <w:sz w:val="21"/>
      <w:szCs w:val="21"/>
    </w:rPr>
  </w:style>
  <w:style w:type="character" w:customStyle="1" w:styleId="affffffc">
    <w:name w:val="发布"/>
    <w:qFormat/>
    <w:rPr>
      <w:rFonts w:ascii="黑体" w:eastAsia="黑体"/>
      <w:spacing w:val="85"/>
      <w:w w:val="100"/>
      <w:position w:val="3"/>
      <w:sz w:val="28"/>
      <w:szCs w:val="28"/>
    </w:rPr>
  </w:style>
  <w:style w:type="character" w:customStyle="1" w:styleId="Char1">
    <w:name w:val="批注框文本 Char"/>
    <w:link w:val="affb"/>
    <w:qFormat/>
    <w:rPr>
      <w:kern w:val="2"/>
      <w:sz w:val="18"/>
      <w:szCs w:val="18"/>
    </w:rPr>
  </w:style>
  <w:style w:type="character" w:customStyle="1" w:styleId="Char0">
    <w:name w:val="纯文本 Char"/>
    <w:link w:val="aff9"/>
    <w:qFormat/>
    <w:rPr>
      <w:rFonts w:ascii="宋体" w:hAnsi="Courier New"/>
      <w:kern w:val="2"/>
      <w:sz w:val="21"/>
    </w:rPr>
  </w:style>
  <w:style w:type="character" w:customStyle="1" w:styleId="Char2">
    <w:name w:val="页脚 Char"/>
    <w:basedOn w:val="aff3"/>
    <w:link w:val="affc"/>
    <w:uiPriority w:val="99"/>
    <w:qFormat/>
    <w:rPr>
      <w:kern w:val="2"/>
      <w:sz w:val="18"/>
      <w:szCs w:val="18"/>
    </w:rPr>
  </w:style>
  <w:style w:type="character" w:customStyle="1" w:styleId="Char3">
    <w:name w:val="页眉 Char"/>
    <w:basedOn w:val="aff3"/>
    <w:link w:val="affd"/>
    <w:uiPriority w:val="99"/>
    <w:qFormat/>
    <w:rPr>
      <w:kern w:val="2"/>
      <w:sz w:val="18"/>
      <w:szCs w:val="18"/>
    </w:rPr>
  </w:style>
  <w:style w:type="character" w:customStyle="1" w:styleId="Char6">
    <w:name w:val="二级条标题 Char"/>
    <w:link w:val="a6"/>
    <w:qFormat/>
    <w:rPr>
      <w:rFonts w:ascii="黑体" w:eastAsia="黑体"/>
      <w:sz w:val="21"/>
      <w:szCs w:val="21"/>
    </w:rPr>
  </w:style>
  <w:style w:type="character" w:customStyle="1" w:styleId="Char">
    <w:name w:val="批注文字 Char"/>
    <w:basedOn w:val="aff3"/>
    <w:link w:val="aff8"/>
    <w:semiHidden/>
    <w:qFormat/>
    <w:rPr>
      <w:kern w:val="2"/>
      <w:sz w:val="21"/>
      <w:szCs w:val="24"/>
    </w:rPr>
  </w:style>
  <w:style w:type="character" w:customStyle="1" w:styleId="Char5">
    <w:name w:val="批注主题 Char"/>
    <w:basedOn w:val="Char"/>
    <w:link w:val="afff0"/>
    <w:semiHidden/>
    <w:qFormat/>
    <w:rPr>
      <w:b/>
      <w:bCs/>
      <w:kern w:val="2"/>
      <w:sz w:val="21"/>
      <w:szCs w:val="24"/>
    </w:rPr>
  </w:style>
  <w:style w:type="paragraph" w:customStyle="1" w:styleId="15">
    <w:name w:val="列出段落1"/>
    <w:basedOn w:val="aff2"/>
    <w:uiPriority w:val="34"/>
    <w:qFormat/>
    <w:pPr>
      <w:ind w:firstLineChars="200" w:firstLine="420"/>
    </w:pPr>
  </w:style>
  <w:style w:type="paragraph" w:styleId="affffffd">
    <w:name w:val="Date"/>
    <w:basedOn w:val="aff2"/>
    <w:next w:val="aff2"/>
    <w:link w:val="Char9"/>
    <w:rsid w:val="00B923A3"/>
    <w:pPr>
      <w:ind w:leftChars="2500" w:left="100"/>
    </w:pPr>
  </w:style>
  <w:style w:type="character" w:customStyle="1" w:styleId="Char9">
    <w:name w:val="日期 Char"/>
    <w:basedOn w:val="aff3"/>
    <w:link w:val="affffffd"/>
    <w:rsid w:val="00B923A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5.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892;&#19994;&#34892;&#19994;&#26631;&#20934;&#12298;&#30044;&#31165;&#23648;&#23472;&#25805;&#20316;&#35268;&#31243;%20&#40493;&#12299;&#24449;&#38598;&#24847;&#35265;&#31295;8.21.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农业行业标准《畜禽屠宰操作规程 鸭》征集意见稿8.21.dot</Template>
  <TotalTime>0</TotalTime>
  <Pages>11</Pages>
  <Words>894</Words>
  <Characters>5101</Characters>
  <Application>Microsoft Office Word</Application>
  <DocSecurity>0</DocSecurity>
  <Lines>42</Lines>
  <Paragraphs>11</Paragraphs>
  <ScaleCrop>false</ScaleCrop>
  <LinksUpToDate>false</LinksUpToDate>
  <CharactersWithSpaces>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cp:lastPrinted>2021-03-10T08:04:00Z</cp:lastPrinted>
  <dcterms:created xsi:type="dcterms:W3CDTF">2021-08-06T07:58:00Z</dcterms:created>
  <dcterms:modified xsi:type="dcterms:W3CDTF">2021-09-27T09:42:00Z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