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47" w:rsidRPr="00C31EE7" w:rsidRDefault="002F1E47" w:rsidP="002F1E47">
      <w:pPr>
        <w:spacing w:line="640" w:lineRule="exact"/>
        <w:ind w:firstLineChars="100" w:firstLine="206"/>
        <w:rPr>
          <w:rFonts w:eastAsia="黑体"/>
          <w:szCs w:val="32"/>
        </w:rPr>
      </w:pPr>
      <w:r w:rsidRPr="00C31EE7">
        <w:rPr>
          <w:rFonts w:eastAsia="黑体"/>
          <w:szCs w:val="32"/>
        </w:rPr>
        <w:t>附件</w:t>
      </w:r>
      <w:r w:rsidRPr="00C31EE7">
        <w:rPr>
          <w:rFonts w:eastAsia="黑体"/>
          <w:szCs w:val="32"/>
        </w:rPr>
        <w:t>1</w:t>
      </w:r>
    </w:p>
    <w:p w:rsidR="002F1E47" w:rsidRPr="00C31EE7" w:rsidRDefault="002F1E47" w:rsidP="002F1E47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31EE7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2021猪瘟国际学术研讨会会议日程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2"/>
        <w:gridCol w:w="21"/>
        <w:gridCol w:w="4953"/>
        <w:gridCol w:w="1438"/>
        <w:gridCol w:w="683"/>
        <w:gridCol w:w="67"/>
        <w:gridCol w:w="230"/>
      </w:tblGrid>
      <w:tr w:rsidR="002F1E47" w:rsidRPr="00C31EE7" w:rsidTr="007E5FBC">
        <w:trPr>
          <w:trHeight w:val="3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 xml:space="preserve">2021.12.02  </w:t>
            </w:r>
            <w:r w:rsidRPr="00C31EE7">
              <w:rPr>
                <w:rFonts w:eastAsia="仿宋"/>
                <w:b/>
                <w:kern w:val="0"/>
                <w:szCs w:val="21"/>
              </w:rPr>
              <w:t>星期四</w:t>
            </w:r>
          </w:p>
        </w:tc>
      </w:tr>
      <w:tr w:rsidR="002F1E47" w:rsidRPr="00C31EE7" w:rsidTr="007E5FBC">
        <w:trPr>
          <w:trHeight w:val="353"/>
          <w:jc w:val="center"/>
        </w:trPr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8:30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9:00</w:t>
            </w:r>
          </w:p>
        </w:tc>
        <w:tc>
          <w:tcPr>
            <w:tcW w:w="36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开幕式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3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口头报告</w:t>
            </w:r>
          </w:p>
        </w:tc>
      </w:tr>
      <w:tr w:rsidR="002F1E47" w:rsidRPr="00C31EE7" w:rsidTr="007E5FBC">
        <w:trPr>
          <w:trHeight w:val="321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时间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报告人及题目</w:t>
            </w:r>
            <w:r w:rsidRPr="00C31EE7">
              <w:rPr>
                <w:rFonts w:eastAsia="仿宋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widowControl/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72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9:00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9:30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涂长春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中国农科院长春兽医研究所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题目：病毒组学鉴定临床猪瘟的共感染病毒谱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341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9:30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10:00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杨汉春</w:t>
            </w:r>
            <w:r w:rsidRPr="00C31EE7">
              <w:rPr>
                <w:rFonts w:eastAsia="仿宋"/>
                <w:kern w:val="0"/>
                <w:szCs w:val="21"/>
              </w:rPr>
              <w:tab/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中国农业大学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题目：</w:t>
            </w:r>
            <w:r w:rsidRPr="00C31EE7">
              <w:rPr>
                <w:rFonts w:eastAsia="仿宋"/>
                <w:kern w:val="0"/>
                <w:szCs w:val="21"/>
              </w:rPr>
              <w:t>我国非洲猪瘟流行现状与防控策略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621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10:00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10:30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Paul Becher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>/</w:t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德国汉诺威兽医大学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瘟病毒多样性和宿主范围的扩大：对猪瘟诊断和防控的启示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2F1E47" w:rsidRPr="00C31EE7" w:rsidTr="007E5FBC">
        <w:trPr>
          <w:trHeight w:val="621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10:30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11:00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步志高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哈尔滨兽医研究所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题目；非洲猪瘟病毒分离株的病原学研究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2F1E47" w:rsidRPr="00C31EE7" w:rsidTr="007E5FBC">
        <w:trPr>
          <w:trHeight w:val="621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11:00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11:30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王琴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中国兽医药品监察所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题目：猪瘟根除策略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2F1E47" w:rsidRPr="00C31EE7" w:rsidTr="007E5FBC">
        <w:trPr>
          <w:trHeight w:val="74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11:30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12:00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Manuel V. Borca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>/</w:t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美国梅岛动物疾病中心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非洲猪瘟候选疫苗</w:t>
            </w:r>
            <w:r w:rsidRPr="00C31EE7">
              <w:rPr>
                <w:rFonts w:eastAsia="仿宋"/>
                <w:kern w:val="0"/>
                <w:szCs w:val="21"/>
              </w:rPr>
              <w:t xml:space="preserve">ASFV-G-DI177L </w:t>
            </w:r>
            <w:r w:rsidRPr="00C31EE7">
              <w:rPr>
                <w:rFonts w:eastAsia="仿宋"/>
                <w:kern w:val="0"/>
                <w:szCs w:val="21"/>
              </w:rPr>
              <w:t>向商品化的进一步优化</w:t>
            </w:r>
          </w:p>
        </w:tc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2F1E47" w:rsidRPr="00C31EE7" w:rsidTr="007E5FBC">
        <w:trPr>
          <w:trHeight w:val="3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12:00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 xml:space="preserve">14:00                               </w:t>
            </w:r>
            <w:r w:rsidRPr="00C31EE7">
              <w:rPr>
                <w:rFonts w:eastAsia="仿宋"/>
                <w:kern w:val="0"/>
                <w:szCs w:val="21"/>
              </w:rPr>
              <w:t>午休</w:t>
            </w:r>
            <w:r w:rsidRPr="00C31EE7">
              <w:rPr>
                <w:rFonts w:eastAsia="仿宋"/>
                <w:kern w:val="0"/>
                <w:szCs w:val="21"/>
              </w:rPr>
              <w:t xml:space="preserve">  </w:t>
            </w:r>
          </w:p>
        </w:tc>
      </w:tr>
      <w:tr w:rsidR="002F1E47" w:rsidRPr="00C31EE7" w:rsidTr="007E5FBC">
        <w:trPr>
          <w:trHeight w:val="162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14:00~14:25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Falko Steinbach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英国萨里大学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</w:t>
            </w:r>
            <w:r w:rsidRPr="00C31EE7">
              <w:rPr>
                <w:rFonts w:eastAsia="仿宋"/>
                <w:kern w:val="0"/>
                <w:szCs w:val="21"/>
              </w:rPr>
              <w:t>C</w:t>
            </w:r>
            <w:r w:rsidRPr="00C31EE7">
              <w:rPr>
                <w:rFonts w:eastAsia="仿宋"/>
                <w:kern w:val="0"/>
                <w:szCs w:val="21"/>
              </w:rPr>
              <w:t>株是一株生长缓慢的猪瘟病毒吗？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372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14:25~14:50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罗廷荣</w:t>
            </w:r>
            <w:r w:rsidRPr="00C31EE7">
              <w:rPr>
                <w:rFonts w:eastAsia="仿宋"/>
                <w:b/>
                <w:kern w:val="0"/>
                <w:szCs w:val="21"/>
              </w:rPr>
              <w:tab/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广西大学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</w:t>
            </w:r>
            <w:r w:rsidRPr="00C31EE7">
              <w:rPr>
                <w:rFonts w:eastAsia="仿宋"/>
                <w:kern w:val="0"/>
                <w:szCs w:val="21"/>
              </w:rPr>
              <w:t>CSF</w:t>
            </w:r>
            <w:r w:rsidRPr="00C31EE7">
              <w:rPr>
                <w:rFonts w:ascii="宋体" w:hAnsi="宋体" w:cs="宋体" w:hint="eastAsia"/>
                <w:kern w:val="0"/>
                <w:szCs w:val="21"/>
              </w:rPr>
              <w:t>Ⅴ</w:t>
            </w:r>
            <w:r w:rsidRPr="00C31EE7">
              <w:rPr>
                <w:rFonts w:eastAsia="仿宋"/>
                <w:kern w:val="0"/>
                <w:szCs w:val="21"/>
              </w:rPr>
              <w:t>与宿主蛋白</w:t>
            </w:r>
            <w:r w:rsidRPr="00C31EE7">
              <w:rPr>
                <w:rFonts w:eastAsia="仿宋"/>
                <w:kern w:val="0"/>
                <w:szCs w:val="21"/>
              </w:rPr>
              <w:t>ISG15/ANXA2/PCBP2</w:t>
            </w:r>
            <w:r w:rsidRPr="00C31EE7">
              <w:rPr>
                <w:rFonts w:eastAsia="仿宋"/>
                <w:kern w:val="0"/>
                <w:szCs w:val="21"/>
              </w:rPr>
              <w:t>互作的探索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372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14:50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15:15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keepLines/>
              <w:spacing w:line="32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Llilianne Ganges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西班牙</w:t>
            </w:r>
            <w:r w:rsidRPr="00C31EE7">
              <w:rPr>
                <w:rFonts w:eastAsia="仿宋"/>
                <w:kern w:val="0"/>
                <w:szCs w:val="21"/>
              </w:rPr>
              <w:t>IRTA</w:t>
            </w:r>
            <w:r w:rsidRPr="00C31EE7">
              <w:rPr>
                <w:rFonts w:eastAsia="仿宋"/>
                <w:kern w:val="0"/>
                <w:szCs w:val="21"/>
              </w:rPr>
              <w:t>动物健康研究中心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猪瘟：控制疫病的伟大挑战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5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15:15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15:40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仇华吉</w:t>
            </w:r>
            <w:r w:rsidRPr="00C31EE7">
              <w:rPr>
                <w:rFonts w:eastAsia="仿宋"/>
                <w:kern w:val="0"/>
                <w:szCs w:val="21"/>
              </w:rPr>
              <w:tab/>
            </w:r>
            <w:r w:rsidRPr="00C31EE7">
              <w:rPr>
                <w:rFonts w:eastAsia="仿宋"/>
                <w:kern w:val="0"/>
                <w:szCs w:val="21"/>
              </w:rPr>
              <w:t>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哈尔滨兽医研究所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题目：猪瘟标记疫苗与净化策略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5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color w:val="000000"/>
                <w:kern w:val="0"/>
                <w:szCs w:val="21"/>
              </w:rPr>
              <w:t>15:40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color w:val="000000"/>
                <w:kern w:val="0"/>
                <w:szCs w:val="21"/>
              </w:rPr>
              <w:t>16:05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2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郑海学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兰州兽医研究所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题目：非洲猪瘟病毒天然免疫抑制研究进展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253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16:05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16:30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吴晓东</w:t>
            </w:r>
            <w:r w:rsidRPr="00C31EE7">
              <w:rPr>
                <w:rFonts w:eastAsia="仿宋"/>
                <w:kern w:val="0"/>
                <w:szCs w:val="21"/>
              </w:rPr>
              <w:tab/>
            </w:r>
            <w:r w:rsidRPr="00C31EE7">
              <w:rPr>
                <w:rFonts w:eastAsia="仿宋"/>
                <w:kern w:val="0"/>
                <w:szCs w:val="21"/>
              </w:rPr>
              <w:t>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中国动物卫生与流行病学中心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>:</w:t>
            </w:r>
            <w:r w:rsidRPr="00C31EE7">
              <w:rPr>
                <w:rFonts w:eastAsia="仿宋"/>
                <w:kern w:val="0"/>
                <w:szCs w:val="21"/>
              </w:rPr>
              <w:t>非洲猪瘟变异株及其监测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cantSplit/>
          <w:trHeight w:val="5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16:30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16:55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2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Sandra Blome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德国国家兽医研究所</w:t>
            </w:r>
          </w:p>
          <w:p w:rsidR="002F1E47" w:rsidRPr="00C31EE7" w:rsidRDefault="002F1E47" w:rsidP="007E5FBC">
            <w:pPr>
              <w:keepLines/>
              <w:spacing w:line="32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野猪中的非洲猪瘟病原学和诊断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218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lastRenderedPageBreak/>
              <w:t>16:55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17:20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2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Fernando Rodrigue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 </w:t>
            </w:r>
            <w:r w:rsidRPr="00C31EE7">
              <w:rPr>
                <w:rFonts w:eastAsia="仿宋"/>
                <w:kern w:val="0"/>
                <w:szCs w:val="21"/>
              </w:rPr>
              <w:t>西班牙动物卫生研究中心</w:t>
            </w:r>
          </w:p>
          <w:p w:rsidR="002F1E47" w:rsidRPr="00C31EE7" w:rsidRDefault="002F1E47" w:rsidP="007E5FBC">
            <w:pPr>
              <w:spacing w:line="32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抗击非洲猪瘟病毒：疫苗及其他策略</w:t>
            </w:r>
          </w:p>
        </w:tc>
        <w:tc>
          <w:tcPr>
            <w:tcW w:w="130" w:type="pct"/>
            <w:tcBorders>
              <w:left w:val="nil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5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17:20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17:45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Yoshihiro Sakoda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日本北海道大学</w:t>
            </w:r>
          </w:p>
          <w:p w:rsidR="002F1E47" w:rsidRPr="00C31EE7" w:rsidRDefault="002F1E47" w:rsidP="007E5FBC">
            <w:pPr>
              <w:spacing w:line="32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日本家猪和野猪中的猪瘟免疫程序及疫苗评价</w:t>
            </w:r>
          </w:p>
        </w:tc>
        <w:tc>
          <w:tcPr>
            <w:tcW w:w="130" w:type="pct"/>
            <w:tcBorders>
              <w:left w:val="nil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3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 xml:space="preserve">2021.12.03  </w:t>
            </w:r>
            <w:r w:rsidRPr="00C31EE7">
              <w:rPr>
                <w:rFonts w:eastAsia="仿宋"/>
                <w:b/>
                <w:kern w:val="0"/>
                <w:szCs w:val="21"/>
              </w:rPr>
              <w:t>星期五</w:t>
            </w:r>
            <w:r w:rsidRPr="00C31EE7">
              <w:rPr>
                <w:rFonts w:eastAsia="仿宋"/>
                <w:b/>
                <w:kern w:val="0"/>
                <w:szCs w:val="21"/>
              </w:rPr>
              <w:t xml:space="preserve"> </w:t>
            </w:r>
          </w:p>
        </w:tc>
      </w:tr>
      <w:tr w:rsidR="002F1E47" w:rsidRPr="00C31EE7" w:rsidTr="007E5FBC">
        <w:trPr>
          <w:trHeight w:val="100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8:30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8:55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陈金顶</w:t>
            </w:r>
            <w:r w:rsidRPr="00C31EE7">
              <w:rPr>
                <w:rFonts w:eastAsia="仿宋"/>
                <w:kern w:val="0"/>
                <w:szCs w:val="21"/>
              </w:rPr>
              <w:tab/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华南农业大学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猪瘟病毒感染与免疫代谢调控研究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100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8:55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9:20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Helen Crooke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英国动植物卫生研究所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题目：英国最后一次猪瘟暴发的基因追踪</w:t>
            </w:r>
          </w:p>
        </w:tc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5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9:20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9:45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周斌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教授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南京农业大学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>: ESCRT</w:t>
            </w:r>
            <w:r w:rsidRPr="00C31EE7">
              <w:rPr>
                <w:rFonts w:eastAsia="仿宋"/>
                <w:kern w:val="0"/>
                <w:szCs w:val="21"/>
              </w:rPr>
              <w:t>系统协助猪瘟病毒胞吞和复制的分子机制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173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9:45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10:10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宋豪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副研究员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中国科学院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题目：非洲猪瘟病毒结构与防治新靶点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173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10:10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10:35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Gladue Douglas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美国梅岛动物疾病中心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题目：二代商品化非洲猪瘟疫苗的研发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173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10:35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11:00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Carola Sauter-Louis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>/</w:t>
            </w:r>
            <w:r w:rsidRPr="00C31EE7">
              <w:rPr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b/>
                <w:kern w:val="0"/>
                <w:szCs w:val="21"/>
              </w:rPr>
              <w:t xml:space="preserve">Christoph Staubach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德国国家兽医研究所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非洲猪瘟在欧洲：向西传播的步伐是否会终止？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5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11:00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11:25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333333"/>
                <w:kern w:val="0"/>
                <w:szCs w:val="21"/>
              </w:rPr>
            </w:pPr>
            <w:r w:rsidRPr="00C31EE7">
              <w:rPr>
                <w:rFonts w:eastAsia="仿宋"/>
                <w:b/>
                <w:color w:val="333333"/>
                <w:kern w:val="0"/>
                <w:szCs w:val="21"/>
              </w:rPr>
              <w:t>原霖</w:t>
            </w:r>
            <w:r w:rsidRPr="00C31EE7">
              <w:rPr>
                <w:rFonts w:eastAsia="仿宋"/>
                <w:color w:val="333333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color w:val="333333"/>
                <w:kern w:val="0"/>
                <w:szCs w:val="21"/>
              </w:rPr>
              <w:t>博士</w:t>
            </w:r>
            <w:r w:rsidRPr="00C31EE7">
              <w:rPr>
                <w:rFonts w:eastAsia="仿宋"/>
                <w:color w:val="333333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color w:val="333333"/>
                <w:kern w:val="0"/>
                <w:szCs w:val="21"/>
              </w:rPr>
              <w:t>中科基因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非洲猪瘟</w:t>
            </w:r>
            <w:r w:rsidRPr="00C31EE7">
              <w:rPr>
                <w:rFonts w:eastAsia="仿宋"/>
                <w:kern w:val="0"/>
                <w:szCs w:val="21"/>
              </w:rPr>
              <w:t>qPCR</w:t>
            </w:r>
            <w:r w:rsidRPr="00C31EE7">
              <w:rPr>
                <w:rFonts w:eastAsia="仿宋"/>
                <w:kern w:val="0"/>
                <w:szCs w:val="21"/>
              </w:rPr>
              <w:t>检测的全流程质量控制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313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11:25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11:50</w:t>
            </w:r>
          </w:p>
        </w:tc>
        <w:tc>
          <w:tcPr>
            <w:tcW w:w="40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Cs/>
                <w:color w:val="333333"/>
                <w:kern w:val="0"/>
                <w:szCs w:val="21"/>
                <w:shd w:val="clear" w:color="auto" w:fill="FFFFFF"/>
              </w:rPr>
            </w:pPr>
            <w:r w:rsidRPr="00C31EE7">
              <w:rPr>
                <w:rFonts w:eastAsia="仿宋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徐璐</w:t>
            </w:r>
            <w:r w:rsidRPr="00C31EE7">
              <w:rPr>
                <w:rFonts w:eastAsia="仿宋"/>
                <w:bCs/>
                <w:color w:val="333333"/>
                <w:kern w:val="0"/>
                <w:szCs w:val="21"/>
                <w:shd w:val="clear" w:color="auto" w:fill="FFFFFF"/>
              </w:rPr>
              <w:t xml:space="preserve"> </w:t>
            </w:r>
            <w:r w:rsidRPr="00C31EE7">
              <w:rPr>
                <w:rFonts w:eastAsia="仿宋"/>
                <w:bCs/>
                <w:color w:val="333333"/>
                <w:kern w:val="0"/>
                <w:szCs w:val="21"/>
                <w:shd w:val="clear" w:color="auto" w:fill="FFFFFF"/>
              </w:rPr>
              <w:t>副研究员</w:t>
            </w:r>
            <w:r w:rsidRPr="00C31EE7">
              <w:rPr>
                <w:rFonts w:eastAsia="仿宋"/>
                <w:bCs/>
                <w:color w:val="333333"/>
                <w:kern w:val="0"/>
                <w:szCs w:val="21"/>
                <w:shd w:val="clear" w:color="auto" w:fill="FFFFFF"/>
              </w:rPr>
              <w:t xml:space="preserve"> </w:t>
            </w:r>
            <w:r w:rsidRPr="00C31EE7">
              <w:rPr>
                <w:rFonts w:eastAsia="仿宋"/>
                <w:bCs/>
                <w:color w:val="333333"/>
                <w:kern w:val="0"/>
                <w:szCs w:val="21"/>
                <w:shd w:val="clear" w:color="auto" w:fill="FFFFFF"/>
              </w:rPr>
              <w:t>中国兽医药品监察所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Cs/>
                <w:color w:val="333333"/>
                <w:kern w:val="0"/>
                <w:szCs w:val="21"/>
                <w:shd w:val="clear" w:color="auto" w:fill="FFFFFF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</w:t>
            </w:r>
            <w:r w:rsidRPr="00C31EE7">
              <w:rPr>
                <w:rFonts w:eastAsia="仿宋"/>
                <w:bCs/>
                <w:color w:val="333333"/>
                <w:kern w:val="0"/>
                <w:szCs w:val="21"/>
                <w:shd w:val="clear" w:color="auto" w:fill="FFFFFF"/>
              </w:rPr>
              <w:t>猪瘟的实验室诊断技术体系建立与应用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3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ind w:firstLineChars="50" w:firstLine="103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11:50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 xml:space="preserve">14:00                               </w:t>
            </w:r>
            <w:r w:rsidRPr="00C31EE7">
              <w:rPr>
                <w:rFonts w:eastAsia="仿宋"/>
                <w:kern w:val="0"/>
                <w:szCs w:val="21"/>
              </w:rPr>
              <w:t>午休</w:t>
            </w:r>
            <w:r w:rsidRPr="00C31EE7">
              <w:rPr>
                <w:rFonts w:eastAsia="仿宋"/>
                <w:kern w:val="0"/>
                <w:szCs w:val="21"/>
              </w:rPr>
              <w:t xml:space="preserve">  </w:t>
            </w:r>
          </w:p>
        </w:tc>
      </w:tr>
      <w:tr w:rsidR="002F1E47" w:rsidRPr="00C31EE7" w:rsidTr="007E5FBC">
        <w:trPr>
          <w:trHeight w:val="421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14:00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14:25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钟发钢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新疆农垦科学院畜牧兽医研究所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  <w:shd w:val="clear" w:color="auto" w:fill="FFFFFF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</w:t>
            </w:r>
            <w:r w:rsidRPr="00C31EE7">
              <w:rPr>
                <w:rFonts w:eastAsia="仿宋"/>
                <w:kern w:val="0"/>
                <w:szCs w:val="21"/>
              </w:rPr>
              <w:t>BVDV</w:t>
            </w:r>
            <w:r w:rsidRPr="00C31EE7">
              <w:rPr>
                <w:rFonts w:eastAsia="仿宋"/>
                <w:kern w:val="0"/>
                <w:szCs w:val="21"/>
              </w:rPr>
              <w:t>在猪群中的流行及防控现状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72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14:25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14:50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Alexander Postel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德国汉诺威兽医大学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  <w:shd w:val="clear" w:color="auto" w:fill="FFFFFF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宿主蛋白</w:t>
            </w:r>
            <w:r w:rsidRPr="00C31EE7">
              <w:rPr>
                <w:rFonts w:eastAsia="仿宋"/>
                <w:kern w:val="0"/>
                <w:szCs w:val="21"/>
              </w:rPr>
              <w:t>CD46</w:t>
            </w:r>
            <w:r w:rsidRPr="00C31EE7">
              <w:rPr>
                <w:rFonts w:eastAsia="仿宋"/>
                <w:kern w:val="0"/>
                <w:szCs w:val="21"/>
              </w:rPr>
              <w:t>作为抗原决定簇在瘟病毒入侵中的作用</w:t>
            </w:r>
          </w:p>
        </w:tc>
        <w:tc>
          <w:tcPr>
            <w:tcW w:w="168" w:type="pct"/>
            <w:gridSpan w:val="2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72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14:50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15:15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邹兴启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副研究员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中国兽医药品监察所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>:</w:t>
            </w:r>
            <w:r w:rsidRPr="00C31EE7">
              <w:rPr>
                <w:rFonts w:eastAsia="仿宋"/>
                <w:kern w:val="0"/>
                <w:szCs w:val="21"/>
              </w:rPr>
              <w:t>非洲猪瘟病毒诊断试剂盒发展现状</w:t>
            </w:r>
          </w:p>
        </w:tc>
        <w:tc>
          <w:tcPr>
            <w:tcW w:w="168" w:type="pct"/>
            <w:gridSpan w:val="2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72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15:15~15:40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Alan P. Dargantes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菲律宾棉兰老中央大学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 xml:space="preserve">: </w:t>
            </w:r>
            <w:r w:rsidRPr="00C31EE7">
              <w:rPr>
                <w:rFonts w:eastAsia="仿宋"/>
                <w:kern w:val="0"/>
                <w:szCs w:val="21"/>
              </w:rPr>
              <w:t>菲律宾南部猪瘟与非洲猪瘟控制及根除的流行病学调查</w:t>
            </w:r>
          </w:p>
        </w:tc>
        <w:tc>
          <w:tcPr>
            <w:tcW w:w="168" w:type="pct"/>
            <w:gridSpan w:val="2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72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15:40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16:05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张亮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西北农林科技大学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  <w:shd w:val="clear" w:color="auto" w:fill="FFFFFF"/>
              </w:rPr>
            </w:pPr>
            <w:r w:rsidRPr="00C31EE7">
              <w:rPr>
                <w:rFonts w:eastAsia="仿宋"/>
                <w:kern w:val="0"/>
                <w:szCs w:val="21"/>
              </w:rPr>
              <w:t>题目：外被体蛋白</w:t>
            </w:r>
            <w:r w:rsidRPr="00C31EE7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C31EE7">
              <w:rPr>
                <w:rFonts w:eastAsia="仿宋"/>
                <w:kern w:val="0"/>
                <w:szCs w:val="21"/>
              </w:rPr>
              <w:t>包被囊泡对</w:t>
            </w:r>
            <w:r w:rsidRPr="00C31EE7">
              <w:rPr>
                <w:rFonts w:eastAsia="仿宋"/>
                <w:kern w:val="0"/>
                <w:szCs w:val="21"/>
              </w:rPr>
              <w:t>CSFV</w:t>
            </w:r>
            <w:r w:rsidRPr="00C31EE7">
              <w:rPr>
                <w:rFonts w:eastAsia="仿宋"/>
                <w:kern w:val="0"/>
                <w:szCs w:val="21"/>
              </w:rPr>
              <w:t>增殖的影响及机制</w:t>
            </w:r>
          </w:p>
        </w:tc>
        <w:tc>
          <w:tcPr>
            <w:tcW w:w="168" w:type="pct"/>
            <w:gridSpan w:val="2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106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16:05</w:t>
            </w:r>
            <w:r w:rsidRPr="00C31EE7">
              <w:rPr>
                <w:rFonts w:eastAsia="仿宋"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16:30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b/>
                <w:kern w:val="0"/>
                <w:szCs w:val="21"/>
              </w:rPr>
              <w:t>Tatsuya Nishi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/ </w:t>
            </w:r>
            <w:r w:rsidRPr="00C31EE7">
              <w:rPr>
                <w:rFonts w:eastAsia="仿宋"/>
                <w:b/>
                <w:kern w:val="0"/>
                <w:szCs w:val="21"/>
              </w:rPr>
              <w:t>Takehisa YAMAMOTO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  <w:r w:rsidRPr="00C31EE7">
              <w:rPr>
                <w:rFonts w:eastAsia="仿宋"/>
                <w:kern w:val="0"/>
                <w:szCs w:val="21"/>
              </w:rPr>
              <w:t>博士</w:t>
            </w:r>
            <w:r w:rsidRPr="00C31EE7">
              <w:rPr>
                <w:rFonts w:eastAsia="仿宋"/>
                <w:kern w:val="0"/>
                <w:szCs w:val="21"/>
              </w:rPr>
              <w:t xml:space="preserve"> 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日本国家动物健康研究所</w:t>
            </w:r>
          </w:p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题目</w:t>
            </w:r>
            <w:r w:rsidRPr="00C31EE7">
              <w:rPr>
                <w:rFonts w:eastAsia="仿宋"/>
                <w:kern w:val="0"/>
                <w:szCs w:val="21"/>
              </w:rPr>
              <w:t>: 2018-2020</w:t>
            </w:r>
            <w:r w:rsidRPr="00C31EE7">
              <w:rPr>
                <w:rFonts w:eastAsia="仿宋"/>
                <w:kern w:val="0"/>
                <w:szCs w:val="21"/>
              </w:rPr>
              <w:t>年日本猪瘟流行毒株基因分析</w:t>
            </w:r>
          </w:p>
        </w:tc>
        <w:tc>
          <w:tcPr>
            <w:tcW w:w="168" w:type="pct"/>
            <w:gridSpan w:val="2"/>
            <w:vMerge/>
            <w:shd w:val="clear" w:color="auto" w:fill="auto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color w:val="333333"/>
                <w:kern w:val="0"/>
                <w:szCs w:val="21"/>
              </w:rPr>
            </w:pPr>
          </w:p>
        </w:tc>
      </w:tr>
      <w:tr w:rsidR="002F1E47" w:rsidRPr="00C31EE7" w:rsidTr="007E5FBC">
        <w:trPr>
          <w:trHeight w:val="64"/>
          <w:jc w:val="center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31EE7">
              <w:rPr>
                <w:rFonts w:eastAsia="仿宋"/>
                <w:kern w:val="0"/>
                <w:szCs w:val="21"/>
              </w:rPr>
              <w:t>16:30</w:t>
            </w:r>
            <w:r w:rsidRPr="00C31EE7">
              <w:rPr>
                <w:rFonts w:eastAsia="仿宋"/>
                <w:b/>
                <w:kern w:val="0"/>
                <w:szCs w:val="21"/>
              </w:rPr>
              <w:t>～</w:t>
            </w:r>
            <w:r w:rsidRPr="00C31EE7">
              <w:rPr>
                <w:rFonts w:eastAsia="仿宋"/>
                <w:kern w:val="0"/>
                <w:szCs w:val="21"/>
              </w:rPr>
              <w:t>16:50</w:t>
            </w:r>
          </w:p>
        </w:tc>
        <w:tc>
          <w:tcPr>
            <w:tcW w:w="2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b/>
                <w:color w:val="333333"/>
                <w:kern w:val="0"/>
                <w:szCs w:val="21"/>
              </w:rPr>
            </w:pPr>
            <w:r w:rsidRPr="00C31EE7">
              <w:rPr>
                <w:rFonts w:eastAsia="仿宋"/>
                <w:b/>
                <w:color w:val="333333"/>
                <w:kern w:val="0"/>
                <w:szCs w:val="21"/>
              </w:rPr>
              <w:t>闭幕式</w:t>
            </w:r>
            <w:r w:rsidRPr="00C31EE7">
              <w:rPr>
                <w:rFonts w:eastAsia="仿宋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E47" w:rsidRPr="00C31EE7" w:rsidRDefault="002F1E47" w:rsidP="007E5FBC">
            <w:pPr>
              <w:spacing w:line="360" w:lineRule="exact"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2F1E47" w:rsidRPr="00C31EE7" w:rsidRDefault="002F1E47" w:rsidP="002F1E47">
      <w:pPr>
        <w:tabs>
          <w:tab w:val="left" w:pos="730"/>
        </w:tabs>
        <w:spacing w:line="360" w:lineRule="auto"/>
        <w:rPr>
          <w:rFonts w:eastAsia="黑体" w:hint="eastAsia"/>
          <w:szCs w:val="32"/>
        </w:rPr>
        <w:sectPr w:rsidR="002F1E47" w:rsidRPr="00C31EE7" w:rsidSect="00AC6D9B">
          <w:pgSz w:w="11906" w:h="16838" w:code="9"/>
          <w:pgMar w:top="1701" w:right="1474" w:bottom="1418" w:left="1588" w:header="851" w:footer="992" w:gutter="0"/>
          <w:cols w:space="720"/>
          <w:docGrid w:type="linesAndChars" w:linePitch="623" w:charSpace="-849"/>
        </w:sectPr>
      </w:pPr>
    </w:p>
    <w:p w:rsidR="00EF3182" w:rsidRDefault="00EF3182">
      <w:pPr>
        <w:rPr>
          <w:rFonts w:hint="eastAsia"/>
        </w:rPr>
      </w:pPr>
      <w:bookmarkStart w:id="0" w:name="_GoBack"/>
      <w:bookmarkEnd w:id="0"/>
    </w:p>
    <w:sectPr w:rsidR="00EF3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8D" w:rsidRDefault="00BC4C8D" w:rsidP="002F1E47">
      <w:r>
        <w:separator/>
      </w:r>
    </w:p>
  </w:endnote>
  <w:endnote w:type="continuationSeparator" w:id="0">
    <w:p w:rsidR="00BC4C8D" w:rsidRDefault="00BC4C8D" w:rsidP="002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8D" w:rsidRDefault="00BC4C8D" w:rsidP="002F1E47">
      <w:r>
        <w:separator/>
      </w:r>
    </w:p>
  </w:footnote>
  <w:footnote w:type="continuationSeparator" w:id="0">
    <w:p w:rsidR="00BC4C8D" w:rsidRDefault="00BC4C8D" w:rsidP="002F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20645"/>
    <w:multiLevelType w:val="hybridMultilevel"/>
    <w:tmpl w:val="8D162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3"/>
    <w:rsid w:val="002F1E47"/>
    <w:rsid w:val="00BC4C8D"/>
    <w:rsid w:val="00E22CF3"/>
    <w:rsid w:val="00E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66384-98AC-416F-AA9C-D51B48D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4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1664</Characters>
  <Application>Microsoft Office Word</Application>
  <DocSecurity>0</DocSecurity>
  <Lines>13</Lines>
  <Paragraphs>3</Paragraphs>
  <ScaleCrop>false</ScaleCrop>
  <Company>China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</dc:creator>
  <cp:keywords/>
  <dc:description/>
  <cp:lastModifiedBy>刘鑫</cp:lastModifiedBy>
  <cp:revision>2</cp:revision>
  <dcterms:created xsi:type="dcterms:W3CDTF">2021-11-15T06:54:00Z</dcterms:created>
  <dcterms:modified xsi:type="dcterms:W3CDTF">2021-11-15T06:56:00Z</dcterms:modified>
</cp:coreProperties>
</file>