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FF" w:rsidRPr="009749FF" w:rsidRDefault="009749FF" w:rsidP="009749FF">
      <w:pPr>
        <w:widowControl/>
        <w:shd w:val="solid" w:color="FFFFFF" w:fill="FFFFFF"/>
        <w:spacing w:line="240" w:lineRule="atLeast"/>
        <w:jc w:val="right"/>
        <w:rPr>
          <w:rFonts w:ascii="黑体" w:eastAsia="黑体" w:hAnsi="Arial Black" w:cs="黑体"/>
          <w:b/>
          <w:bCs/>
          <w:w w:val="130"/>
          <w:kern w:val="0"/>
          <w:sz w:val="136"/>
          <w:szCs w:val="136"/>
        </w:rPr>
      </w:pPr>
      <w:r w:rsidRPr="009749FF">
        <w:rPr>
          <w:rFonts w:ascii="黑体" w:eastAsia="黑体" w:hAnsi="Arial Black" w:cs="黑体"/>
          <w:b/>
          <w:bCs/>
          <w:w w:val="130"/>
          <w:kern w:val="0"/>
          <w:sz w:val="136"/>
          <w:szCs w:val="136"/>
        </w:rPr>
        <w:t>NY</w:t>
      </w:r>
    </w:p>
    <w:p w:rsidR="009749FF" w:rsidRPr="009749FF" w:rsidRDefault="009749FF" w:rsidP="009749FF">
      <w:pPr>
        <w:spacing w:line="240" w:lineRule="atLeast"/>
        <w:jc w:val="center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-311785</wp:posOffset>
                </wp:positionV>
                <wp:extent cx="2540000" cy="657860"/>
                <wp:effectExtent l="0" t="254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9FF" w:rsidRPr="00970092" w:rsidRDefault="009749FF" w:rsidP="009749FF">
                            <w:pPr>
                              <w:rPr>
                                <w:rFonts w:ascii="黑体" w:eastAsia="黑体"/>
                                <w:b/>
                                <w:bCs/>
                              </w:rPr>
                            </w:pPr>
                            <w:r w:rsidRPr="00970092">
                              <w:rPr>
                                <w:b/>
                                <w:bCs/>
                              </w:rPr>
                              <w:t xml:space="preserve">ICS 11.220 </w:t>
                            </w:r>
                          </w:p>
                          <w:p w:rsidR="009749FF" w:rsidRPr="00970092" w:rsidRDefault="009749FF" w:rsidP="009749FF">
                            <w:pPr>
                              <w:pStyle w:val="a4"/>
                            </w:pPr>
                            <w:r w:rsidRPr="00970092">
                              <w:rPr>
                                <w:rFonts w:ascii="黑体" w:cs="黑体"/>
                                <w:b/>
                                <w:bCs/>
                              </w:rPr>
                              <w:t>B 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-24.55pt;width:200pt;height:5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" stroked="f">
                <v:textbox inset="0,0,0,0">
                  <w:txbxContent>
                    <w:p w:rsidR="009749FF" w:rsidRPr="00970092" w:rsidRDefault="009749FF" w:rsidP="009749FF">
                      <w:pPr>
                        <w:rPr>
                          <w:rFonts w:ascii="黑体" w:eastAsia="黑体"/>
                          <w:b/>
                          <w:bCs/>
                        </w:rPr>
                      </w:pPr>
                      <w:r w:rsidRPr="00970092">
                        <w:rPr>
                          <w:b/>
                          <w:bCs/>
                        </w:rPr>
                        <w:t xml:space="preserve">ICS 11.220 </w:t>
                      </w:r>
                    </w:p>
                    <w:p w:rsidR="009749FF" w:rsidRPr="00970092" w:rsidRDefault="009749FF" w:rsidP="009749FF">
                      <w:pPr>
                        <w:pStyle w:val="a4"/>
                      </w:pPr>
                      <w:r w:rsidRPr="00970092">
                        <w:rPr>
                          <w:rFonts w:ascii="黑体" w:cs="黑体"/>
                          <w:b/>
                          <w:bCs/>
                        </w:rPr>
                        <w:t>B 42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9749FF">
        <w:rPr>
          <w:rFonts w:ascii="Times New Roman" w:eastAsia="黑体" w:hAnsi="Times New Roman" w:cs="黑体" w:hint="eastAsia"/>
          <w:sz w:val="52"/>
          <w:szCs w:val="52"/>
        </w:rPr>
        <w:t>中华人民共和国农业行业标准</w:t>
      </w:r>
    </w:p>
    <w:p w:rsidR="009749FF" w:rsidRPr="009749FF" w:rsidRDefault="009749FF" w:rsidP="009749FF">
      <w:pPr>
        <w:kinsoku w:val="0"/>
        <w:overflowPunct w:val="0"/>
        <w:autoSpaceDE w:val="0"/>
        <w:autoSpaceDN w:val="0"/>
        <w:spacing w:line="300" w:lineRule="exact"/>
        <w:jc w:val="right"/>
        <w:textAlignment w:val="center"/>
        <w:rPr>
          <w:rFonts w:ascii="黑体" w:eastAsia="黑体" w:hAnsi="黑体" w:cs="Times New Roman"/>
          <w:color w:val="0000CC"/>
          <w:kern w:val="0"/>
          <w:sz w:val="28"/>
          <w:szCs w:val="28"/>
        </w:rPr>
      </w:pPr>
      <w:r w:rsidRPr="009749FF">
        <w:rPr>
          <w:rFonts w:ascii="黑体" w:eastAsia="黑体" w:hAnsi="黑体" w:cs="黑体"/>
          <w:color w:val="0000CC"/>
          <w:kern w:val="0"/>
          <w:sz w:val="28"/>
          <w:szCs w:val="28"/>
        </w:rPr>
        <w:t>NY</w:t>
      </w:r>
      <w:r w:rsidRPr="009749FF">
        <w:rPr>
          <w:rFonts w:ascii="黑体" w:eastAsia="黑体" w:hAnsi="黑体" w:cs="黑体" w:hint="eastAsia"/>
          <w:color w:val="0000CC"/>
          <w:kern w:val="0"/>
          <w:sz w:val="28"/>
          <w:szCs w:val="28"/>
        </w:rPr>
        <w:t>/T</w:t>
      </w:r>
      <w:r w:rsidRPr="009749FF">
        <w:rPr>
          <w:rFonts w:ascii="黑体" w:eastAsia="黑体" w:hAnsi="黑体" w:cs="黑体"/>
          <w:color w:val="0000CC"/>
          <w:kern w:val="0"/>
          <w:sz w:val="28"/>
          <w:szCs w:val="28"/>
        </w:rPr>
        <w:t xml:space="preserve"> </w:t>
      </w:r>
      <w:r w:rsidRPr="009749FF">
        <w:rPr>
          <w:rFonts w:ascii="黑体" w:eastAsia="黑体" w:hAnsi="黑体" w:cs="黑体" w:hint="eastAsia"/>
          <w:color w:val="0000CC"/>
          <w:kern w:val="0"/>
          <w:sz w:val="28"/>
          <w:szCs w:val="28"/>
        </w:rPr>
        <w:t>xxx</w:t>
      </w:r>
      <w:r w:rsidRPr="009749FF">
        <w:rPr>
          <w:rFonts w:ascii="黑体" w:eastAsia="黑体" w:hAnsi="黑体" w:cs="黑体"/>
          <w:color w:val="0000CC"/>
          <w:kern w:val="0"/>
          <w:sz w:val="28"/>
          <w:szCs w:val="28"/>
        </w:rPr>
        <w:t>—20XX</w:t>
      </w:r>
    </w:p>
    <w:p w:rsidR="009749FF" w:rsidRPr="009749FF" w:rsidRDefault="009749FF" w:rsidP="009749FF">
      <w:pPr>
        <w:kinsoku w:val="0"/>
        <w:overflowPunct w:val="0"/>
        <w:autoSpaceDE w:val="0"/>
        <w:autoSpaceDN w:val="0"/>
        <w:spacing w:line="300" w:lineRule="exact"/>
        <w:jc w:val="righ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9749FF">
        <w:rPr>
          <w:rFonts w:ascii="Times New Roman" w:eastAsia="宋体" w:hAnsi="Times New Roman" w:cs="宋体" w:hint="eastAsia"/>
          <w:kern w:val="0"/>
          <w:szCs w:val="21"/>
        </w:rPr>
        <w:t>代替</w:t>
      </w:r>
      <w:r w:rsidRPr="009749FF">
        <w:rPr>
          <w:rFonts w:ascii="Times New Roman" w:eastAsia="宋体" w:hAnsi="Times New Roman" w:cs="Times New Roman"/>
          <w:kern w:val="0"/>
          <w:szCs w:val="21"/>
        </w:rPr>
        <w:t xml:space="preserve"> NY53</w:t>
      </w:r>
      <w:r>
        <w:rPr>
          <w:rFonts w:ascii="Times New Roman" w:eastAsia="宋体" w:hAnsi="Times New Roman" w:cs="Times New Roman" w:hint="eastAsia"/>
          <w:kern w:val="0"/>
          <w:szCs w:val="21"/>
        </w:rPr>
        <w:t>3</w:t>
      </w:r>
      <w:r w:rsidRPr="009749FF">
        <w:rPr>
          <w:rFonts w:ascii="Times New Roman" w:eastAsia="宋体" w:hAnsi="Times New Roman" w:cs="Times New Roman"/>
          <w:kern w:val="0"/>
          <w:szCs w:val="21"/>
        </w:rPr>
        <w:t>-2002</w:t>
      </w:r>
    </w:p>
    <w:p w:rsidR="009749FF" w:rsidRPr="009749FF" w:rsidRDefault="009749FF" w:rsidP="009749FF">
      <w:pPr>
        <w:ind w:right="840"/>
        <w:rPr>
          <w:rFonts w:ascii="Times New Roman" w:eastAsia="黑体" w:hAnsi="Times New Roman" w:cs="Times New Roman"/>
          <w:b/>
          <w:bCs/>
          <w:spacing w:val="20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121400" cy="635"/>
                <wp:effectExtent l="6985" t="12065" r="15240" b="63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8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" strokeweight="1pt">
                <w10:anchorlock/>
              </v:line>
            </w:pict>
          </mc:Fallback>
        </mc:AlternateContent>
      </w:r>
    </w:p>
    <w:p w:rsidR="009749FF" w:rsidRPr="009749FF" w:rsidRDefault="009749FF" w:rsidP="009749FF">
      <w:pPr>
        <w:rPr>
          <w:rFonts w:ascii="Times New Roman" w:eastAsia="宋体" w:hAnsi="Times New Roman" w:cs="Times New Roman"/>
          <w:b/>
          <w:bCs/>
          <w:spacing w:val="20"/>
          <w:sz w:val="28"/>
          <w:szCs w:val="28"/>
          <w:u w:val="single"/>
        </w:rPr>
      </w:pPr>
    </w:p>
    <w:p w:rsidR="009749FF" w:rsidRPr="009749FF" w:rsidRDefault="009749FF" w:rsidP="009749FF">
      <w:pPr>
        <w:spacing w:line="560" w:lineRule="exact"/>
        <w:jc w:val="center"/>
        <w:rPr>
          <w:rFonts w:ascii="黑体" w:eastAsia="黑体" w:hAnsi="黑体" w:cs="Times New Roman"/>
          <w:spacing w:val="20"/>
          <w:sz w:val="52"/>
          <w:szCs w:val="52"/>
        </w:rPr>
      </w:pPr>
      <w:r w:rsidRPr="009749FF">
        <w:rPr>
          <w:rFonts w:ascii="黑体" w:eastAsia="黑体" w:hAnsi="黑体" w:cs="黑体" w:hint="eastAsia"/>
          <w:spacing w:val="20"/>
          <w:sz w:val="52"/>
          <w:szCs w:val="52"/>
        </w:rPr>
        <w:t>兽医</w:t>
      </w:r>
      <w:r>
        <w:rPr>
          <w:rFonts w:ascii="黑体" w:eastAsia="黑体" w:hAnsi="黑体" w:cs="黑体" w:hint="eastAsia"/>
          <w:spacing w:val="20"/>
          <w:sz w:val="52"/>
          <w:szCs w:val="52"/>
        </w:rPr>
        <w:t>金属</w:t>
      </w:r>
      <w:r w:rsidRPr="009749FF">
        <w:rPr>
          <w:rFonts w:ascii="黑体" w:eastAsia="黑体" w:hAnsi="黑体" w:cs="黑体" w:hint="eastAsia"/>
          <w:spacing w:val="20"/>
          <w:sz w:val="52"/>
          <w:szCs w:val="52"/>
        </w:rPr>
        <w:t>注射器</w:t>
      </w:r>
    </w:p>
    <w:p w:rsidR="009749FF" w:rsidRPr="009749FF" w:rsidRDefault="009749FF" w:rsidP="009749FF">
      <w:pPr>
        <w:spacing w:line="560" w:lineRule="exact"/>
        <w:jc w:val="center"/>
        <w:rPr>
          <w:rFonts w:ascii="Arial" w:eastAsia="黑体" w:hAnsi="Arial" w:cs="Arial"/>
          <w:b/>
          <w:bCs/>
          <w:sz w:val="28"/>
          <w:szCs w:val="28"/>
        </w:rPr>
      </w:pPr>
      <w:r w:rsidRPr="009749FF">
        <w:rPr>
          <w:rFonts w:ascii="Arial" w:eastAsia="黑体" w:hAnsi="Arial" w:cs="Arial"/>
          <w:b/>
          <w:bCs/>
          <w:sz w:val="28"/>
          <w:szCs w:val="28"/>
        </w:rPr>
        <w:t>Metal syringe for veterinary use</w:t>
      </w:r>
    </w:p>
    <w:p w:rsidR="009749FF" w:rsidRPr="009749FF" w:rsidRDefault="009749FF" w:rsidP="009749FF">
      <w:pPr>
        <w:spacing w:line="360" w:lineRule="auto"/>
        <w:jc w:val="center"/>
        <w:rPr>
          <w:rFonts w:ascii="Times New Roman" w:eastAsia="黑体" w:hAnsi="Times New Roman" w:cs="Times New Roman"/>
          <w:spacing w:val="20"/>
          <w:sz w:val="36"/>
          <w:szCs w:val="36"/>
        </w:rPr>
      </w:pPr>
      <w:r w:rsidRPr="009749FF">
        <w:rPr>
          <w:rFonts w:ascii="Times New Roman" w:eastAsia="黑体" w:hAnsi="Times New Roman" w:cs="黑体" w:hint="eastAsia"/>
          <w:spacing w:val="20"/>
          <w:sz w:val="36"/>
          <w:szCs w:val="36"/>
        </w:rPr>
        <w:t>（</w:t>
      </w:r>
      <w:r>
        <w:rPr>
          <w:rFonts w:ascii="Times New Roman" w:eastAsia="黑体" w:hAnsi="Times New Roman" w:cs="黑体" w:hint="eastAsia"/>
          <w:spacing w:val="20"/>
          <w:sz w:val="36"/>
          <w:szCs w:val="36"/>
        </w:rPr>
        <w:t>征求意见</w:t>
      </w:r>
      <w:r w:rsidRPr="009749FF">
        <w:rPr>
          <w:rFonts w:ascii="Times New Roman" w:eastAsia="黑体" w:hAnsi="Times New Roman" w:cs="黑体" w:hint="eastAsia"/>
          <w:spacing w:val="20"/>
          <w:sz w:val="36"/>
          <w:szCs w:val="36"/>
        </w:rPr>
        <w:t>稿）</w:t>
      </w:r>
      <w:r w:rsidR="008E7E44">
        <w:rPr>
          <w:rFonts w:ascii="Times New Roman" w:eastAsia="黑体" w:hAnsi="Times New Roman" w:cs="黑体" w:hint="eastAsia"/>
          <w:spacing w:val="20"/>
          <w:sz w:val="36"/>
          <w:szCs w:val="36"/>
        </w:rPr>
        <w:t>第三稿</w:t>
      </w:r>
      <w:bookmarkStart w:id="0" w:name="_GoBack"/>
      <w:bookmarkEnd w:id="0"/>
    </w:p>
    <w:p w:rsidR="009749FF" w:rsidRPr="009749FF" w:rsidRDefault="009749FF" w:rsidP="009749FF">
      <w:pPr>
        <w:rPr>
          <w:rFonts w:ascii="Times New Roman" w:eastAsia="黑体" w:hAnsi="Times New Roman" w:cs="Times New Roman"/>
          <w:b/>
          <w:bCs/>
          <w:spacing w:val="20"/>
          <w:sz w:val="48"/>
          <w:szCs w:val="48"/>
        </w:rPr>
      </w:pPr>
    </w:p>
    <w:p w:rsidR="009749FF" w:rsidRPr="009749FF" w:rsidRDefault="009749FF" w:rsidP="009749FF">
      <w:pPr>
        <w:rPr>
          <w:rFonts w:ascii="Times New Roman" w:eastAsia="黑体" w:hAnsi="Times New Roman" w:cs="Times New Roman"/>
          <w:b/>
          <w:bCs/>
          <w:spacing w:val="20"/>
          <w:sz w:val="48"/>
          <w:szCs w:val="48"/>
        </w:rPr>
      </w:pPr>
    </w:p>
    <w:p w:rsidR="009749FF" w:rsidRPr="009749FF" w:rsidRDefault="009749FF" w:rsidP="009749FF">
      <w:pPr>
        <w:rPr>
          <w:rFonts w:ascii="Times New Roman" w:eastAsia="黑体" w:hAnsi="Times New Roman" w:cs="Times New Roman"/>
          <w:b/>
          <w:bCs/>
          <w:spacing w:val="20"/>
          <w:sz w:val="48"/>
          <w:szCs w:val="48"/>
        </w:rPr>
      </w:pPr>
    </w:p>
    <w:p w:rsidR="009749FF" w:rsidRPr="009749FF" w:rsidRDefault="009749FF" w:rsidP="009749FF">
      <w:pPr>
        <w:rPr>
          <w:rFonts w:ascii="Times New Roman" w:eastAsia="黑体" w:hAnsi="Times New Roman" w:cs="Times New Roman"/>
          <w:b/>
          <w:bCs/>
          <w:spacing w:val="20"/>
          <w:sz w:val="48"/>
          <w:szCs w:val="48"/>
        </w:rPr>
      </w:pPr>
    </w:p>
    <w:p w:rsidR="009749FF" w:rsidRPr="009749FF" w:rsidRDefault="009749FF" w:rsidP="009749FF">
      <w:pPr>
        <w:rPr>
          <w:rFonts w:ascii="Times New Roman" w:eastAsia="黑体" w:hAnsi="Times New Roman" w:cs="Times New Roman"/>
          <w:b/>
          <w:bCs/>
          <w:spacing w:val="20"/>
          <w:sz w:val="48"/>
          <w:szCs w:val="48"/>
        </w:rPr>
      </w:pPr>
    </w:p>
    <w:p w:rsidR="009749FF" w:rsidRPr="009749FF" w:rsidRDefault="009749FF" w:rsidP="009749FF">
      <w:pPr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:rsidR="009749FF" w:rsidRPr="009749FF" w:rsidRDefault="009749FF" w:rsidP="009749FF">
      <w:pPr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:rsidR="009749FF" w:rsidRPr="009749FF" w:rsidRDefault="009749FF" w:rsidP="009749FF">
      <w:pPr>
        <w:widowControl/>
        <w:rPr>
          <w:rFonts w:ascii="黑体" w:eastAsia="黑体" w:hAnsi="Times New Roman" w:cs="黑体"/>
          <w:b/>
          <w:bCs/>
          <w:kern w:val="0"/>
          <w:sz w:val="44"/>
          <w:szCs w:val="44"/>
        </w:rPr>
      </w:pPr>
      <w:r>
        <w:rPr>
          <w:rFonts w:ascii="Times New Roman" w:eastAsia="黑体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344170</wp:posOffset>
                </wp:positionV>
                <wp:extent cx="6057900" cy="0"/>
                <wp:effectExtent l="12065" t="11430" r="16510" b="1714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27.1pt" to="473.6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" strokeweight="1.5pt">
                <w10:anchorlock/>
              </v:line>
            </w:pict>
          </mc:Fallback>
        </mc:AlternateContent>
      </w:r>
      <w:r w:rsidRPr="009749FF">
        <w:rPr>
          <w:rFonts w:ascii="黑体" w:eastAsia="黑体" w:hAnsi="黑体" w:cs="黑体"/>
          <w:b/>
          <w:bCs/>
          <w:kern w:val="0"/>
          <w:sz w:val="28"/>
          <w:szCs w:val="28"/>
        </w:rPr>
        <w:t>20XX-XX-XX</w:t>
      </w:r>
      <w:r w:rsidRPr="009749FF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发布</w:t>
      </w:r>
      <w:r w:rsidRPr="009749FF">
        <w:rPr>
          <w:rFonts w:ascii="黑体" w:eastAsia="黑体" w:hAnsi="黑体" w:cs="黑体"/>
          <w:kern w:val="0"/>
          <w:sz w:val="28"/>
          <w:szCs w:val="28"/>
        </w:rPr>
        <w:t xml:space="preserve">                                    </w:t>
      </w:r>
      <w:r w:rsidRPr="009749FF">
        <w:rPr>
          <w:rFonts w:ascii="黑体" w:eastAsia="黑体" w:hAnsi="黑体" w:cs="黑体"/>
          <w:b/>
          <w:bCs/>
          <w:kern w:val="0"/>
          <w:sz w:val="28"/>
          <w:szCs w:val="28"/>
        </w:rPr>
        <w:t>20XX-XX-XX</w:t>
      </w:r>
      <w:r w:rsidRPr="009749FF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实施</w:t>
      </w:r>
      <w:r>
        <w:rPr>
          <w:rFonts w:ascii="Times New Roman" w:eastAsia="黑体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7669530</wp:posOffset>
                </wp:positionV>
                <wp:extent cx="6120130" cy="949325"/>
                <wp:effectExtent l="0" t="1905" r="0" b="12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9FF" w:rsidRDefault="009749FF" w:rsidP="009749FF">
                            <w:pPr>
                              <w:pStyle w:val="a6"/>
                              <w:rPr>
                                <w:rFonts w:cs="Times New Roman"/>
                              </w:rPr>
                            </w:pPr>
                            <w:r w:rsidRPr="00457F42">
                              <w:rPr>
                                <w:rFonts w:hAnsi="宋体" w:hint="eastAsia"/>
                                <w:spacing w:val="0"/>
                                <w:w w:val="100"/>
                                <w:sz w:val="44"/>
                                <w:szCs w:val="44"/>
                              </w:rPr>
                              <w:t>中华人民共和国农业农村部</w:t>
                            </w:r>
                            <w:r>
                              <w:rPr>
                                <w:rStyle w:val="a5"/>
                              </w:rPr>
                              <w:t xml:space="preserve"> </w:t>
                            </w:r>
                            <w:r w:rsidRPr="00851D42">
                              <w:rPr>
                                <w:rStyle w:val="a5"/>
                                <w:rFonts w:hAnsi="黑体" w:hint="eastAsia"/>
                                <w:b w:val="0"/>
                                <w:bCs w:val="0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0;margin-top:603.9pt;width:481.9pt;height:7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" stroked="f">
                <v:textbox inset="0,0,0,0">
                  <w:txbxContent>
                    <w:p w:rsidR="009749FF" w:rsidRDefault="009749FF" w:rsidP="009749FF">
                      <w:pPr>
                        <w:pStyle w:val="a6"/>
                        <w:rPr>
                          <w:rFonts w:cs="Times New Roman"/>
                        </w:rPr>
                      </w:pPr>
                      <w:r w:rsidRPr="00457F42">
                        <w:rPr>
                          <w:rFonts w:hAnsi="宋体" w:hint="eastAsia"/>
                          <w:spacing w:val="0"/>
                          <w:w w:val="100"/>
                          <w:sz w:val="44"/>
                          <w:szCs w:val="44"/>
                        </w:rPr>
                        <w:t>中华人民共和国农业农村部</w:t>
                      </w:r>
                      <w:r>
                        <w:rPr>
                          <w:rStyle w:val="a5"/>
                        </w:rPr>
                        <w:t xml:space="preserve"> </w:t>
                      </w:r>
                      <w:r w:rsidRPr="00851D42">
                        <w:rPr>
                          <w:rStyle w:val="a5"/>
                          <w:rFonts w:hAnsi="黑体" w:hint="eastAsia"/>
                          <w:b w:val="0"/>
                          <w:bCs w:val="0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9749FF" w:rsidRPr="009749FF" w:rsidRDefault="009749FF" w:rsidP="009749FF">
      <w:pPr>
        <w:spacing w:line="360" w:lineRule="auto"/>
        <w:ind w:firstLineChars="1568" w:firstLine="6287"/>
        <w:rPr>
          <w:rFonts w:ascii="Times New Roman" w:eastAsia="黑体" w:hAnsi="Times New Roman" w:cs="Times New Roman"/>
          <w:b/>
          <w:bCs/>
          <w:spacing w:val="80"/>
          <w:sz w:val="24"/>
          <w:szCs w:val="24"/>
        </w:rPr>
        <w:sectPr w:rsidR="009749FF" w:rsidRPr="009749FF" w:rsidSect="002B11E3">
          <w:headerReference w:type="default" r:id="rId9"/>
          <w:pgSz w:w="11906" w:h="16838"/>
          <w:pgMar w:top="1440" w:right="1361" w:bottom="1440" w:left="1361" w:header="851" w:footer="992" w:gutter="0"/>
          <w:cols w:space="720"/>
          <w:docGrid w:type="lines" w:linePitch="312"/>
        </w:sectPr>
      </w:pPr>
    </w:p>
    <w:p w:rsidR="009749FF" w:rsidRPr="009749FF" w:rsidRDefault="009749FF" w:rsidP="009749FF">
      <w:pPr>
        <w:spacing w:line="480" w:lineRule="auto"/>
        <w:jc w:val="center"/>
        <w:rPr>
          <w:rFonts w:ascii="Times New Roman" w:eastAsia="黑体" w:hAnsi="Times New Roman" w:cs="黑体"/>
          <w:b/>
          <w:bCs/>
          <w:spacing w:val="20"/>
          <w:szCs w:val="21"/>
        </w:rPr>
      </w:pPr>
    </w:p>
    <w:p w:rsidR="009749FF" w:rsidRPr="009749FF" w:rsidRDefault="009749FF" w:rsidP="009749FF">
      <w:pPr>
        <w:spacing w:line="480" w:lineRule="auto"/>
        <w:jc w:val="center"/>
        <w:rPr>
          <w:rFonts w:ascii="Times New Roman" w:eastAsia="黑体" w:hAnsi="Times New Roman" w:cs="黑体"/>
          <w:b/>
          <w:bCs/>
          <w:spacing w:val="20"/>
          <w:sz w:val="28"/>
          <w:szCs w:val="28"/>
        </w:rPr>
      </w:pPr>
      <w:r w:rsidRPr="009749FF">
        <w:rPr>
          <w:rFonts w:ascii="Times New Roman" w:eastAsia="黑体" w:hAnsi="Times New Roman" w:cs="黑体" w:hint="eastAsia"/>
          <w:b/>
          <w:bCs/>
          <w:spacing w:val="20"/>
          <w:sz w:val="28"/>
          <w:szCs w:val="28"/>
        </w:rPr>
        <w:t xml:space="preserve"> </w:t>
      </w:r>
    </w:p>
    <w:p w:rsidR="009749FF" w:rsidRPr="009749FF" w:rsidRDefault="009749FF" w:rsidP="009749FF">
      <w:pPr>
        <w:spacing w:line="480" w:lineRule="auto"/>
        <w:jc w:val="center"/>
        <w:rPr>
          <w:rFonts w:ascii="Times New Roman" w:eastAsia="黑体" w:hAnsi="Times New Roman" w:cs="Times New Roman"/>
          <w:b/>
          <w:bCs/>
          <w:spacing w:val="20"/>
          <w:sz w:val="28"/>
          <w:szCs w:val="28"/>
        </w:rPr>
      </w:pPr>
      <w:r w:rsidRPr="009749FF">
        <w:rPr>
          <w:rFonts w:ascii="Times New Roman" w:eastAsia="黑体" w:hAnsi="Times New Roman" w:cs="黑体" w:hint="eastAsia"/>
          <w:b/>
          <w:bCs/>
          <w:spacing w:val="20"/>
          <w:sz w:val="28"/>
          <w:szCs w:val="28"/>
        </w:rPr>
        <w:t>前</w:t>
      </w:r>
      <w:r w:rsidRPr="009749FF">
        <w:rPr>
          <w:rFonts w:ascii="Times New Roman" w:eastAsia="黑体" w:hAnsi="Times New Roman" w:cs="Times New Roman"/>
          <w:b/>
          <w:bCs/>
          <w:spacing w:val="20"/>
          <w:sz w:val="28"/>
          <w:szCs w:val="28"/>
        </w:rPr>
        <w:t xml:space="preserve">    </w:t>
      </w:r>
      <w:r w:rsidRPr="009749FF">
        <w:rPr>
          <w:rFonts w:ascii="Times New Roman" w:eastAsia="黑体" w:hAnsi="Times New Roman" w:cs="黑体" w:hint="eastAsia"/>
          <w:b/>
          <w:bCs/>
          <w:spacing w:val="20"/>
          <w:sz w:val="28"/>
          <w:szCs w:val="28"/>
        </w:rPr>
        <w:t>言</w:t>
      </w:r>
    </w:p>
    <w:p w:rsidR="009749FF" w:rsidRPr="009749FF" w:rsidRDefault="009749FF" w:rsidP="009749FF">
      <w:pPr>
        <w:spacing w:line="480" w:lineRule="auto"/>
        <w:jc w:val="left"/>
        <w:rPr>
          <w:rFonts w:ascii="宋体" w:eastAsia="宋体" w:hAnsi="宋体" w:cs="Times New Roman"/>
          <w:bCs/>
          <w:color w:val="0000CC"/>
          <w:spacing w:val="20"/>
          <w:szCs w:val="21"/>
        </w:rPr>
      </w:pPr>
      <w:r w:rsidRPr="009749FF">
        <w:rPr>
          <w:rFonts w:ascii="宋体" w:eastAsia="宋体" w:hAnsi="宋体" w:cs="Times New Roman" w:hint="eastAsia"/>
          <w:bCs/>
          <w:color w:val="0000CC"/>
          <w:spacing w:val="20"/>
          <w:szCs w:val="21"/>
        </w:rPr>
        <w:t xml:space="preserve">  </w:t>
      </w:r>
      <w:r w:rsidR="00E21E0E">
        <w:rPr>
          <w:rFonts w:ascii="宋体" w:eastAsia="宋体" w:hAnsi="宋体" w:cs="Times New Roman" w:hint="eastAsia"/>
          <w:bCs/>
          <w:color w:val="0000CC"/>
          <w:spacing w:val="20"/>
          <w:szCs w:val="21"/>
        </w:rPr>
        <w:t xml:space="preserve"> </w:t>
      </w:r>
    </w:p>
    <w:p w:rsidR="009749FF" w:rsidRPr="009749FF" w:rsidRDefault="009749FF" w:rsidP="009749F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49FF">
        <w:rPr>
          <w:rFonts w:ascii="Times New Roman" w:eastAsia="宋体" w:hAnsi="Times New Roman" w:cs="宋体" w:hint="eastAsia"/>
          <w:szCs w:val="21"/>
        </w:rPr>
        <w:t>本标准按照</w:t>
      </w:r>
      <w:r w:rsidRPr="009749FF">
        <w:rPr>
          <w:rFonts w:ascii="Times New Roman" w:eastAsia="宋体" w:hAnsi="Times New Roman" w:cs="Times New Roman"/>
          <w:szCs w:val="21"/>
        </w:rPr>
        <w:t>GB/T1.1-2009</w:t>
      </w:r>
      <w:r w:rsidRPr="009749FF">
        <w:rPr>
          <w:rFonts w:ascii="Times New Roman" w:eastAsia="宋体" w:hAnsi="Times New Roman" w:cs="宋体" w:hint="eastAsia"/>
          <w:szCs w:val="21"/>
        </w:rPr>
        <w:t>给出的规则起草。</w:t>
      </w:r>
    </w:p>
    <w:p w:rsidR="009749FF" w:rsidRPr="009749FF" w:rsidRDefault="009749FF" w:rsidP="009749F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49FF">
        <w:rPr>
          <w:rFonts w:ascii="Times New Roman" w:eastAsia="宋体" w:hAnsi="Times New Roman" w:cs="宋体" w:hint="eastAsia"/>
          <w:szCs w:val="21"/>
        </w:rPr>
        <w:t>本标准代替</w:t>
      </w:r>
      <w:r w:rsidRPr="009749FF">
        <w:rPr>
          <w:rFonts w:ascii="Times New Roman" w:eastAsia="宋体" w:hAnsi="Times New Roman" w:cs="Times New Roman"/>
          <w:szCs w:val="21"/>
        </w:rPr>
        <w:t>NY 53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9749FF">
        <w:rPr>
          <w:rFonts w:ascii="Times New Roman" w:eastAsia="宋体" w:hAnsi="Times New Roman" w:cs="Times New Roman"/>
          <w:szCs w:val="21"/>
        </w:rPr>
        <w:t>—2002</w:t>
      </w:r>
      <w:r w:rsidRPr="009749FF">
        <w:rPr>
          <w:rFonts w:ascii="Times New Roman" w:eastAsia="宋体" w:hAnsi="Times New Roman" w:cs="宋体" w:hint="eastAsia"/>
          <w:szCs w:val="21"/>
        </w:rPr>
        <w:t>《兽医</w:t>
      </w:r>
      <w:r>
        <w:rPr>
          <w:rFonts w:ascii="Times New Roman" w:eastAsia="宋体" w:hAnsi="Times New Roman" w:cs="宋体" w:hint="eastAsia"/>
          <w:szCs w:val="21"/>
        </w:rPr>
        <w:t>金属注射器</w:t>
      </w:r>
      <w:r w:rsidRPr="009749FF">
        <w:rPr>
          <w:rFonts w:ascii="Times New Roman" w:eastAsia="宋体" w:hAnsi="Times New Roman" w:cs="宋体" w:hint="eastAsia"/>
          <w:szCs w:val="21"/>
        </w:rPr>
        <w:t>》。与</w:t>
      </w:r>
      <w:r w:rsidRPr="009749FF">
        <w:rPr>
          <w:rFonts w:ascii="Times New Roman" w:eastAsia="宋体" w:hAnsi="Times New Roman" w:cs="Times New Roman"/>
          <w:szCs w:val="21"/>
        </w:rPr>
        <w:t>NY 53</w:t>
      </w:r>
      <w:r w:rsidR="00700F9A">
        <w:rPr>
          <w:rFonts w:ascii="Times New Roman" w:eastAsia="宋体" w:hAnsi="Times New Roman" w:cs="Times New Roman" w:hint="eastAsia"/>
          <w:szCs w:val="21"/>
        </w:rPr>
        <w:t>3</w:t>
      </w:r>
      <w:r w:rsidRPr="009749FF">
        <w:rPr>
          <w:rFonts w:ascii="Times New Roman" w:eastAsia="宋体" w:hAnsi="Times New Roman" w:cs="Times New Roman"/>
          <w:szCs w:val="21"/>
        </w:rPr>
        <w:t>—2002</w:t>
      </w:r>
      <w:r w:rsidRPr="009749FF">
        <w:rPr>
          <w:rFonts w:ascii="Times New Roman" w:eastAsia="宋体" w:hAnsi="Times New Roman" w:cs="宋体" w:hint="eastAsia"/>
          <w:szCs w:val="21"/>
        </w:rPr>
        <w:t>相比，除编辑性修改外，主要技术变化如下：</w:t>
      </w:r>
    </w:p>
    <w:p w:rsidR="009749FF" w:rsidRPr="00E67900" w:rsidRDefault="00E67900" w:rsidP="00E6790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67900">
        <w:rPr>
          <w:rFonts w:ascii="Times New Roman" w:eastAsia="宋体" w:hAnsi="Times New Roman" w:cs="宋体" w:hint="eastAsia"/>
          <w:szCs w:val="21"/>
        </w:rPr>
        <w:t>——</w:t>
      </w:r>
      <w:r w:rsidR="00E43522" w:rsidRPr="00E67900">
        <w:rPr>
          <w:rFonts w:ascii="Times New Roman" w:eastAsia="宋体" w:hAnsi="Times New Roman" w:cs="宋体" w:hint="eastAsia"/>
          <w:szCs w:val="21"/>
        </w:rPr>
        <w:t>增加了</w:t>
      </w:r>
      <w:r w:rsidR="009749FF" w:rsidRPr="00E67900">
        <w:rPr>
          <w:rFonts w:ascii="Times New Roman" w:eastAsia="宋体" w:hAnsi="Times New Roman" w:cs="宋体" w:hint="eastAsia"/>
          <w:szCs w:val="21"/>
        </w:rPr>
        <w:t>注射器的</w:t>
      </w:r>
      <w:r w:rsidR="003F1476">
        <w:rPr>
          <w:rFonts w:ascii="Times New Roman" w:eastAsia="宋体" w:hAnsi="Times New Roman" w:cs="宋体" w:hint="eastAsia"/>
          <w:szCs w:val="21"/>
        </w:rPr>
        <w:t>分类和</w:t>
      </w:r>
      <w:r w:rsidR="009749FF" w:rsidRPr="00E67900">
        <w:rPr>
          <w:rFonts w:ascii="Times New Roman" w:eastAsia="宋体" w:hAnsi="Times New Roman" w:cs="宋体" w:hint="eastAsia"/>
          <w:szCs w:val="21"/>
        </w:rPr>
        <w:t>基本</w:t>
      </w:r>
      <w:r w:rsidR="003F1476" w:rsidRPr="003F1476">
        <w:rPr>
          <w:rFonts w:ascii="Times New Roman" w:eastAsia="宋体" w:hAnsi="Times New Roman" w:cs="宋体" w:hint="eastAsia"/>
          <w:szCs w:val="21"/>
        </w:rPr>
        <w:t>型式</w:t>
      </w:r>
      <w:r w:rsidR="009749FF" w:rsidRPr="00E67900">
        <w:rPr>
          <w:rFonts w:ascii="Times New Roman" w:eastAsia="宋体" w:hAnsi="Times New Roman" w:cs="宋体" w:hint="eastAsia"/>
          <w:szCs w:val="21"/>
        </w:rPr>
        <w:t>标注图</w:t>
      </w:r>
      <w:r w:rsidR="00E43522" w:rsidRPr="00E67900">
        <w:rPr>
          <w:rFonts w:ascii="Times New Roman" w:eastAsia="宋体" w:hAnsi="Times New Roman" w:cs="宋体" w:hint="eastAsia"/>
          <w:szCs w:val="21"/>
        </w:rPr>
        <w:t xml:space="preserve"> </w:t>
      </w:r>
    </w:p>
    <w:p w:rsidR="009749FF" w:rsidRPr="009749FF" w:rsidRDefault="009749FF" w:rsidP="00E43522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49FF">
        <w:rPr>
          <w:rFonts w:ascii="Times New Roman" w:eastAsia="宋体" w:hAnsi="Times New Roman" w:cs="Times New Roman"/>
          <w:szCs w:val="21"/>
        </w:rPr>
        <w:t>——</w:t>
      </w:r>
      <w:r w:rsidRPr="009749FF">
        <w:rPr>
          <w:rFonts w:ascii="Times New Roman" w:eastAsia="宋体" w:hAnsi="Times New Roman" w:cs="宋体" w:hint="eastAsia"/>
          <w:szCs w:val="21"/>
        </w:rPr>
        <w:t>产品</w:t>
      </w:r>
      <w:r w:rsidR="003F1476" w:rsidRPr="003F1476">
        <w:rPr>
          <w:rFonts w:ascii="Times New Roman" w:eastAsia="宋体" w:hAnsi="Times New Roman" w:cs="宋体" w:hint="eastAsia"/>
          <w:szCs w:val="21"/>
        </w:rPr>
        <w:t>的基本参数和尺寸</w:t>
      </w:r>
      <w:r w:rsidR="003F1476">
        <w:rPr>
          <w:rFonts w:ascii="Times New Roman" w:eastAsia="宋体" w:hAnsi="Times New Roman" w:cs="宋体" w:hint="eastAsia"/>
          <w:szCs w:val="21"/>
        </w:rPr>
        <w:t>，</w:t>
      </w:r>
      <w:r w:rsidRPr="009749FF">
        <w:rPr>
          <w:rFonts w:ascii="Times New Roman" w:eastAsia="宋体" w:hAnsi="Times New Roman" w:cs="宋体" w:hint="eastAsia"/>
          <w:szCs w:val="21"/>
        </w:rPr>
        <w:t>将本节移入</w:t>
      </w:r>
      <w:r w:rsidR="003F1476">
        <w:rPr>
          <w:rFonts w:ascii="Times New Roman" w:eastAsia="宋体" w:hAnsi="Times New Roman" w:cs="宋体" w:hint="eastAsia"/>
          <w:szCs w:val="21"/>
        </w:rPr>
        <w:t>尺寸</w:t>
      </w:r>
      <w:r w:rsidRPr="009749FF">
        <w:rPr>
          <w:rFonts w:ascii="Times New Roman" w:eastAsia="宋体" w:hAnsi="Times New Roman" w:cs="宋体" w:hint="eastAsia"/>
          <w:szCs w:val="21"/>
        </w:rPr>
        <w:t>要求中</w:t>
      </w:r>
      <w:r w:rsidR="001A452E">
        <w:rPr>
          <w:rFonts w:ascii="Times New Roman" w:eastAsia="宋体" w:hAnsi="Times New Roman" w:cs="宋体" w:hint="eastAsia"/>
          <w:szCs w:val="21"/>
        </w:rPr>
        <w:t xml:space="preserve"> </w:t>
      </w:r>
    </w:p>
    <w:p w:rsidR="009749FF" w:rsidRPr="009749FF" w:rsidRDefault="009749FF" w:rsidP="009749F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49FF">
        <w:rPr>
          <w:rFonts w:ascii="Times New Roman" w:eastAsia="宋体" w:hAnsi="Times New Roman" w:cs="Times New Roman"/>
          <w:szCs w:val="21"/>
        </w:rPr>
        <w:t>——</w:t>
      </w:r>
      <w:r w:rsidRPr="009749FF">
        <w:rPr>
          <w:rFonts w:ascii="Times New Roman" w:eastAsia="宋体" w:hAnsi="Times New Roman" w:cs="宋体" w:hint="eastAsia"/>
          <w:szCs w:val="21"/>
        </w:rPr>
        <w:t>修改了技术要求条款的结构顺序</w:t>
      </w:r>
      <w:r w:rsidR="001A452E">
        <w:rPr>
          <w:rFonts w:ascii="Times New Roman" w:eastAsia="宋体" w:hAnsi="Times New Roman" w:cs="宋体" w:hint="eastAsia"/>
          <w:szCs w:val="21"/>
        </w:rPr>
        <w:t xml:space="preserve"> </w:t>
      </w:r>
    </w:p>
    <w:p w:rsidR="009749FF" w:rsidRPr="009749FF" w:rsidRDefault="009749FF" w:rsidP="009749F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49FF">
        <w:rPr>
          <w:rFonts w:ascii="Times New Roman" w:eastAsia="宋体" w:hAnsi="Times New Roman" w:cs="Times New Roman"/>
          <w:szCs w:val="21"/>
        </w:rPr>
        <w:t>——</w:t>
      </w:r>
      <w:r w:rsidRPr="009749FF">
        <w:rPr>
          <w:rFonts w:ascii="Times New Roman" w:eastAsia="宋体" w:hAnsi="Times New Roman" w:cs="宋体" w:hint="eastAsia"/>
          <w:szCs w:val="21"/>
        </w:rPr>
        <w:t>修改了产品</w:t>
      </w:r>
      <w:r w:rsidR="00E43522">
        <w:rPr>
          <w:rFonts w:ascii="Times New Roman" w:eastAsia="宋体" w:hAnsi="Times New Roman" w:cs="宋体" w:hint="eastAsia"/>
          <w:szCs w:val="21"/>
        </w:rPr>
        <w:t>的材料</w:t>
      </w:r>
      <w:r w:rsidRPr="009749FF">
        <w:rPr>
          <w:rFonts w:ascii="Times New Roman" w:eastAsia="宋体" w:hAnsi="Times New Roman" w:cs="宋体" w:hint="eastAsia"/>
          <w:szCs w:val="21"/>
        </w:rPr>
        <w:t>要求</w:t>
      </w:r>
      <w:r w:rsidR="001A452E">
        <w:rPr>
          <w:rFonts w:ascii="Times New Roman" w:eastAsia="宋体" w:hAnsi="Times New Roman" w:cs="宋体" w:hint="eastAsia"/>
          <w:szCs w:val="21"/>
        </w:rPr>
        <w:t xml:space="preserve"> </w:t>
      </w:r>
    </w:p>
    <w:p w:rsidR="001249D1" w:rsidRPr="00D70362" w:rsidRDefault="009749FF" w:rsidP="001249D1">
      <w:pPr>
        <w:spacing w:line="360" w:lineRule="auto"/>
        <w:ind w:leftChars="200" w:left="840" w:hangingChars="200" w:hanging="420"/>
        <w:rPr>
          <w:rFonts w:ascii="Times New Roman" w:eastAsia="宋体" w:hAnsi="Times New Roman" w:cs="宋体"/>
          <w:color w:val="0000CC"/>
          <w:szCs w:val="21"/>
        </w:rPr>
      </w:pPr>
      <w:r w:rsidRPr="009749FF">
        <w:rPr>
          <w:rFonts w:ascii="Times New Roman" w:eastAsia="宋体" w:hAnsi="Times New Roman" w:cs="Times New Roman"/>
          <w:szCs w:val="21"/>
        </w:rPr>
        <w:t>——</w:t>
      </w:r>
      <w:r w:rsidRPr="00D70362">
        <w:rPr>
          <w:rFonts w:ascii="Times New Roman" w:eastAsia="宋体" w:hAnsi="Times New Roman" w:cs="宋体" w:hint="eastAsia"/>
          <w:color w:val="0000CC"/>
          <w:szCs w:val="21"/>
        </w:rPr>
        <w:t>修改了产品标称容量相对误差</w:t>
      </w:r>
      <w:r w:rsidR="001A452E" w:rsidRPr="00D70362">
        <w:rPr>
          <w:rFonts w:ascii="Times New Roman" w:eastAsia="宋体" w:hAnsi="Times New Roman" w:cs="宋体" w:hint="eastAsia"/>
          <w:color w:val="0000CC"/>
          <w:szCs w:val="21"/>
        </w:rPr>
        <w:t>，</w:t>
      </w:r>
      <w:r w:rsidR="001249D1" w:rsidRPr="00D70362">
        <w:rPr>
          <w:rFonts w:ascii="Times New Roman" w:eastAsia="宋体" w:hAnsi="Times New Roman" w:cs="宋体" w:hint="eastAsia"/>
          <w:color w:val="0000CC"/>
          <w:szCs w:val="21"/>
        </w:rPr>
        <w:t>修改为</w:t>
      </w:r>
      <w:proofErr w:type="gramStart"/>
      <w:r w:rsidR="001249D1" w:rsidRPr="00D70362">
        <w:rPr>
          <w:rFonts w:ascii="Times New Roman" w:eastAsia="宋体" w:hAnsi="Times New Roman" w:cs="宋体" w:hint="eastAsia"/>
          <w:color w:val="0000CC"/>
          <w:szCs w:val="21"/>
        </w:rPr>
        <w:t>标称</w:t>
      </w:r>
      <w:r w:rsidR="00E21E0E" w:rsidRPr="00D70362">
        <w:rPr>
          <w:rFonts w:ascii="Times New Roman" w:eastAsia="宋体" w:hAnsi="Times New Roman" w:cs="宋体" w:hint="eastAsia"/>
          <w:color w:val="0000CC"/>
          <w:szCs w:val="21"/>
        </w:rPr>
        <w:t>全</w:t>
      </w:r>
      <w:proofErr w:type="gramEnd"/>
      <w:r w:rsidR="001249D1" w:rsidRPr="00D70362">
        <w:rPr>
          <w:rFonts w:ascii="Times New Roman" w:eastAsia="宋体" w:hAnsi="Times New Roman" w:cs="宋体" w:hint="eastAsia"/>
          <w:color w:val="0000CC"/>
          <w:szCs w:val="21"/>
        </w:rPr>
        <w:t>容量</w:t>
      </w:r>
      <w:r w:rsidR="001249D1" w:rsidRPr="00D70362">
        <w:rPr>
          <w:rFonts w:ascii="Times New Roman" w:eastAsia="宋体" w:hAnsi="Times New Roman" w:cs="宋体" w:hint="eastAsia"/>
          <w:color w:val="0000CC"/>
          <w:szCs w:val="21"/>
        </w:rPr>
        <w:t xml:space="preserve"> </w:t>
      </w:r>
      <w:r w:rsidR="001249D1" w:rsidRPr="00D70362">
        <w:rPr>
          <w:rFonts w:ascii="Times New Roman" w:eastAsia="宋体" w:hAnsi="Times New Roman" w:cs="宋体" w:hint="eastAsia"/>
          <w:color w:val="0000CC"/>
          <w:szCs w:val="21"/>
        </w:rPr>
        <w:t>和小于</w:t>
      </w:r>
      <w:r w:rsidR="001249D1" w:rsidRPr="00D70362">
        <w:rPr>
          <w:rFonts w:ascii="Times New Roman" w:eastAsia="宋体" w:hAnsi="Times New Roman" w:cs="宋体" w:hint="eastAsia"/>
          <w:color w:val="0000CC"/>
          <w:szCs w:val="21"/>
        </w:rPr>
        <w:t>1/2</w:t>
      </w:r>
      <w:r w:rsidR="001249D1" w:rsidRPr="00D70362">
        <w:rPr>
          <w:rFonts w:ascii="Times New Roman" w:eastAsia="宋体" w:hAnsi="Times New Roman" w:cs="宋体" w:hint="eastAsia"/>
          <w:color w:val="0000CC"/>
          <w:szCs w:val="21"/>
        </w:rPr>
        <w:t>标称容量</w:t>
      </w:r>
      <w:r w:rsidR="00E21E0E" w:rsidRPr="00D70362">
        <w:rPr>
          <w:rFonts w:ascii="Times New Roman" w:eastAsia="宋体" w:hAnsi="Times New Roman" w:cs="宋体" w:hint="eastAsia"/>
          <w:color w:val="0000CC"/>
          <w:szCs w:val="21"/>
        </w:rPr>
        <w:t>（如</w:t>
      </w:r>
      <w:r w:rsidR="00E21E0E" w:rsidRPr="00D70362">
        <w:rPr>
          <w:rFonts w:ascii="Times New Roman" w:eastAsia="宋体" w:hAnsi="Times New Roman" w:cs="宋体" w:hint="eastAsia"/>
          <w:color w:val="0000CC"/>
          <w:szCs w:val="21"/>
        </w:rPr>
        <w:t>1/2</w:t>
      </w:r>
      <w:r w:rsidR="00E21E0E" w:rsidRPr="00D70362">
        <w:rPr>
          <w:rFonts w:ascii="Times New Roman" w:eastAsia="宋体" w:hAnsi="Times New Roman" w:cs="宋体" w:hint="eastAsia"/>
          <w:color w:val="0000CC"/>
          <w:szCs w:val="21"/>
        </w:rPr>
        <w:t>标称容量处没有分度线，则以向</w:t>
      </w:r>
      <w:r w:rsidR="00916BFD" w:rsidRPr="00D70362">
        <w:rPr>
          <w:rFonts w:ascii="Times New Roman" w:eastAsia="宋体" w:hAnsi="Times New Roman" w:cs="宋体" w:hint="eastAsia"/>
          <w:color w:val="0000CC"/>
          <w:szCs w:val="21"/>
        </w:rPr>
        <w:t>下接近</w:t>
      </w:r>
      <w:r w:rsidR="00E21E0E" w:rsidRPr="00D70362">
        <w:rPr>
          <w:rFonts w:ascii="Times New Roman" w:eastAsia="宋体" w:hAnsi="Times New Roman" w:cs="宋体" w:hint="eastAsia"/>
          <w:color w:val="0000CC"/>
          <w:szCs w:val="21"/>
        </w:rPr>
        <w:t>主分度线</w:t>
      </w:r>
      <w:r w:rsidR="00916BFD" w:rsidRPr="00D70362">
        <w:rPr>
          <w:rFonts w:ascii="Times New Roman" w:eastAsia="宋体" w:hAnsi="Times New Roman" w:cs="宋体" w:hint="eastAsia"/>
          <w:color w:val="0000CC"/>
          <w:szCs w:val="21"/>
        </w:rPr>
        <w:t>的</w:t>
      </w:r>
      <w:r w:rsidR="00E21E0E" w:rsidRPr="00D70362">
        <w:rPr>
          <w:rFonts w:ascii="Times New Roman" w:eastAsia="宋体" w:hAnsi="Times New Roman" w:cs="宋体" w:hint="eastAsia"/>
          <w:color w:val="0000CC"/>
          <w:szCs w:val="21"/>
        </w:rPr>
        <w:t>标称容量）</w:t>
      </w:r>
      <w:r w:rsidR="001249D1" w:rsidRPr="00D70362">
        <w:rPr>
          <w:rFonts w:ascii="Times New Roman" w:eastAsia="宋体" w:hAnsi="Times New Roman" w:cs="宋体" w:hint="eastAsia"/>
          <w:color w:val="0000CC"/>
          <w:szCs w:val="21"/>
        </w:rPr>
        <w:t>两个相对误差绝对值</w:t>
      </w:r>
      <w:r w:rsidR="001249D1" w:rsidRPr="00D70362">
        <w:rPr>
          <w:rFonts w:ascii="Times New Roman" w:eastAsia="宋体" w:hAnsi="Times New Roman" w:cs="宋体" w:hint="eastAsia"/>
          <w:color w:val="0000CC"/>
          <w:szCs w:val="21"/>
        </w:rPr>
        <w:t>(%)</w:t>
      </w:r>
    </w:p>
    <w:p w:rsidR="009749FF" w:rsidRPr="009749FF" w:rsidRDefault="009749FF" w:rsidP="009749F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49FF">
        <w:rPr>
          <w:rFonts w:ascii="Times New Roman" w:eastAsia="宋体" w:hAnsi="Times New Roman" w:cs="Times New Roman"/>
          <w:szCs w:val="21"/>
        </w:rPr>
        <w:t>——</w:t>
      </w:r>
      <w:r w:rsidRPr="009749FF">
        <w:rPr>
          <w:rFonts w:ascii="Times New Roman" w:eastAsia="宋体" w:hAnsi="Times New Roman" w:cs="宋体" w:hint="eastAsia"/>
          <w:szCs w:val="21"/>
        </w:rPr>
        <w:t>修改了产品锥头与注射针密合性测试水压条件</w:t>
      </w:r>
      <w:r w:rsidR="001249D1">
        <w:rPr>
          <w:rFonts w:ascii="Times New Roman" w:eastAsia="宋体" w:hAnsi="Times New Roman" w:cs="宋体" w:hint="eastAsia"/>
          <w:szCs w:val="21"/>
        </w:rPr>
        <w:t xml:space="preserve"> </w:t>
      </w:r>
    </w:p>
    <w:p w:rsidR="001D5EA5" w:rsidRDefault="009749FF" w:rsidP="009749FF">
      <w:pPr>
        <w:spacing w:line="360" w:lineRule="auto"/>
        <w:ind w:firstLineChars="200" w:firstLine="420"/>
        <w:rPr>
          <w:rFonts w:ascii="Times New Roman" w:eastAsia="宋体" w:hAnsi="Times New Roman" w:cs="宋体"/>
          <w:szCs w:val="21"/>
        </w:rPr>
      </w:pPr>
      <w:r w:rsidRPr="009749FF">
        <w:rPr>
          <w:rFonts w:ascii="Times New Roman" w:eastAsia="宋体" w:hAnsi="Times New Roman" w:cs="Times New Roman"/>
          <w:szCs w:val="21"/>
        </w:rPr>
        <w:t>——</w:t>
      </w:r>
      <w:r w:rsidRPr="009749FF">
        <w:rPr>
          <w:rFonts w:ascii="Times New Roman" w:eastAsia="宋体" w:hAnsi="Times New Roman" w:cs="宋体" w:hint="eastAsia"/>
          <w:szCs w:val="21"/>
        </w:rPr>
        <w:t>删除了</w:t>
      </w:r>
      <w:r w:rsidR="001D5EA5" w:rsidRPr="001D5EA5">
        <w:rPr>
          <w:rFonts w:ascii="Times New Roman" w:eastAsia="宋体" w:hAnsi="Times New Roman" w:cs="宋体" w:hint="eastAsia"/>
          <w:szCs w:val="21"/>
        </w:rPr>
        <w:t>注射器的玻璃管两端面</w:t>
      </w:r>
      <w:proofErr w:type="gramStart"/>
      <w:r w:rsidR="001D5EA5" w:rsidRPr="001D5EA5">
        <w:rPr>
          <w:rFonts w:ascii="Times New Roman" w:eastAsia="宋体" w:hAnsi="Times New Roman" w:cs="宋体" w:hint="eastAsia"/>
          <w:szCs w:val="21"/>
        </w:rPr>
        <w:t>破痕面积</w:t>
      </w:r>
      <w:proofErr w:type="gramEnd"/>
      <w:r w:rsidR="00E43522">
        <w:rPr>
          <w:rFonts w:ascii="Times New Roman" w:eastAsia="宋体" w:hAnsi="Times New Roman" w:cs="宋体" w:hint="eastAsia"/>
          <w:szCs w:val="21"/>
        </w:rPr>
        <w:t>要求。</w:t>
      </w:r>
    </w:p>
    <w:p w:rsidR="00E43522" w:rsidRPr="001A452E" w:rsidRDefault="00E43522" w:rsidP="001A452E">
      <w:pPr>
        <w:spacing w:line="360" w:lineRule="auto"/>
        <w:ind w:firstLineChars="200" w:firstLine="420"/>
        <w:rPr>
          <w:rFonts w:ascii="Times New Roman" w:eastAsia="宋体" w:hAnsi="Times New Roman" w:cs="宋体"/>
          <w:szCs w:val="21"/>
        </w:rPr>
      </w:pPr>
      <w:r w:rsidRPr="00E43522">
        <w:rPr>
          <w:rFonts w:ascii="Times New Roman" w:eastAsia="宋体" w:hAnsi="Times New Roman" w:cs="Times New Roman" w:hint="eastAsia"/>
          <w:szCs w:val="21"/>
        </w:rPr>
        <w:t>——删除了注射器橡胶件硬度</w:t>
      </w:r>
      <w:r>
        <w:rPr>
          <w:rFonts w:ascii="Times New Roman" w:eastAsia="宋体" w:hAnsi="Times New Roman" w:cs="Times New Roman" w:hint="eastAsia"/>
          <w:szCs w:val="21"/>
        </w:rPr>
        <w:t>要求。</w:t>
      </w:r>
    </w:p>
    <w:p w:rsidR="006A0CC8" w:rsidRPr="009749FF" w:rsidRDefault="006A0CC8" w:rsidP="00E6790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6A0CC8">
        <w:rPr>
          <w:rFonts w:ascii="Times New Roman" w:eastAsia="宋体" w:hAnsi="Times New Roman" w:cs="Times New Roman" w:hint="eastAsia"/>
          <w:szCs w:val="21"/>
        </w:rPr>
        <w:t>——删除了玻璃管应力检验</w:t>
      </w:r>
    </w:p>
    <w:p w:rsidR="009749FF" w:rsidRPr="009749FF" w:rsidRDefault="009749FF" w:rsidP="009749F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49FF">
        <w:rPr>
          <w:rFonts w:ascii="Times New Roman" w:eastAsia="宋体" w:hAnsi="Times New Roman" w:cs="Times New Roman"/>
          <w:szCs w:val="21"/>
        </w:rPr>
        <w:t>——</w:t>
      </w:r>
      <w:r w:rsidRPr="009749FF">
        <w:rPr>
          <w:rFonts w:ascii="Times New Roman" w:eastAsia="宋体" w:hAnsi="Times New Roman" w:cs="宋体" w:hint="eastAsia"/>
          <w:szCs w:val="21"/>
        </w:rPr>
        <w:t>增加了产品周期检验中的结果判定</w:t>
      </w:r>
      <w:r w:rsidR="001249D1">
        <w:rPr>
          <w:rFonts w:ascii="Times New Roman" w:eastAsia="宋体" w:hAnsi="Times New Roman" w:cs="宋体" w:hint="eastAsia"/>
          <w:szCs w:val="21"/>
        </w:rPr>
        <w:t xml:space="preserve"> </w:t>
      </w:r>
    </w:p>
    <w:p w:rsidR="009749FF" w:rsidRPr="009749FF" w:rsidRDefault="009749FF" w:rsidP="009749F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49FF">
        <w:rPr>
          <w:rFonts w:ascii="Times New Roman" w:eastAsia="宋体" w:hAnsi="Times New Roman" w:cs="宋体" w:hint="eastAsia"/>
          <w:szCs w:val="21"/>
        </w:rPr>
        <w:t>本标准由中华人民共和国农业农村部畜牧兽医局提出。</w:t>
      </w:r>
    </w:p>
    <w:p w:rsidR="009749FF" w:rsidRPr="009749FF" w:rsidRDefault="009749FF" w:rsidP="009749F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49FF">
        <w:rPr>
          <w:rFonts w:ascii="Times New Roman" w:eastAsia="宋体" w:hAnsi="Times New Roman" w:cs="宋体" w:hint="eastAsia"/>
          <w:szCs w:val="21"/>
        </w:rPr>
        <w:t>本标准由全国畜牧业标准化技术委员会（</w:t>
      </w:r>
      <w:r w:rsidRPr="009749FF">
        <w:rPr>
          <w:rFonts w:ascii="Times New Roman" w:eastAsia="宋体" w:hAnsi="Times New Roman" w:cs="Times New Roman"/>
          <w:szCs w:val="21"/>
        </w:rPr>
        <w:t>SAC/TC274</w:t>
      </w:r>
      <w:r w:rsidRPr="009749FF">
        <w:rPr>
          <w:rFonts w:ascii="Times New Roman" w:eastAsia="宋体" w:hAnsi="Times New Roman" w:cs="宋体" w:hint="eastAsia"/>
          <w:szCs w:val="21"/>
        </w:rPr>
        <w:t>）归口。</w:t>
      </w:r>
    </w:p>
    <w:p w:rsidR="009749FF" w:rsidRPr="009749FF" w:rsidRDefault="009749FF" w:rsidP="009749F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49FF">
        <w:rPr>
          <w:rFonts w:ascii="Times New Roman" w:eastAsia="宋体" w:hAnsi="Times New Roman" w:cs="宋体" w:hint="eastAsia"/>
          <w:szCs w:val="21"/>
        </w:rPr>
        <w:t>本标准起草单位：中国兽医药品监察所、</w:t>
      </w:r>
      <w:r w:rsidR="00DC404E">
        <w:rPr>
          <w:rFonts w:ascii="Times New Roman" w:eastAsia="宋体" w:hAnsi="Times New Roman" w:cs="宋体" w:hint="eastAsia"/>
          <w:szCs w:val="21"/>
        </w:rPr>
        <w:t>浙江康瑞器械科技股份有限公司</w:t>
      </w:r>
    </w:p>
    <w:p w:rsidR="009749FF" w:rsidRPr="009749FF" w:rsidRDefault="009749FF" w:rsidP="009749FF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FF0000"/>
          <w:szCs w:val="21"/>
        </w:rPr>
      </w:pPr>
      <w:r w:rsidRPr="009749FF">
        <w:rPr>
          <w:rFonts w:ascii="Times New Roman" w:eastAsia="宋体" w:hAnsi="Times New Roman" w:cs="宋体" w:hint="eastAsia"/>
          <w:szCs w:val="21"/>
        </w:rPr>
        <w:t>本标准主要起草人：刘燕、</w:t>
      </w:r>
      <w:r w:rsidR="00ED0724" w:rsidRPr="00ED0724">
        <w:rPr>
          <w:rFonts w:ascii="Times New Roman" w:eastAsia="宋体" w:hAnsi="Times New Roman" w:cs="宋体" w:hint="eastAsia"/>
          <w:szCs w:val="21"/>
        </w:rPr>
        <w:t>丁贵根、王学信、</w:t>
      </w:r>
      <w:r w:rsidR="00ED0724">
        <w:rPr>
          <w:rFonts w:ascii="Times New Roman" w:eastAsia="宋体" w:hAnsi="Times New Roman" w:cs="宋体" w:hint="eastAsia"/>
          <w:szCs w:val="21"/>
        </w:rPr>
        <w:t>王飞虎</w:t>
      </w:r>
      <w:r w:rsidR="00ED0724">
        <w:rPr>
          <w:rFonts w:ascii="Times New Roman" w:eastAsia="宋体" w:hAnsi="Times New Roman" w:cs="宋体" w:hint="eastAsia"/>
          <w:szCs w:val="21"/>
        </w:rPr>
        <w:t xml:space="preserve"> </w:t>
      </w:r>
      <w:r w:rsidR="00ED0724">
        <w:rPr>
          <w:rFonts w:ascii="Times New Roman" w:eastAsia="宋体" w:hAnsi="Times New Roman" w:cs="宋体" w:hint="eastAsia"/>
          <w:szCs w:val="21"/>
        </w:rPr>
        <w:t>、</w:t>
      </w:r>
      <w:r w:rsidR="00F16C1E" w:rsidRPr="00F16C1E">
        <w:rPr>
          <w:rFonts w:ascii="Times New Roman" w:eastAsia="宋体" w:hAnsi="Times New Roman" w:cs="宋体" w:hint="eastAsia"/>
          <w:szCs w:val="21"/>
        </w:rPr>
        <w:t>张晶声</w:t>
      </w:r>
      <w:r w:rsidR="00F16C1E" w:rsidRPr="00F16C1E">
        <w:rPr>
          <w:rFonts w:ascii="Times New Roman" w:eastAsia="宋体" w:hAnsi="Times New Roman" w:cs="宋体" w:hint="eastAsia"/>
          <w:szCs w:val="21"/>
        </w:rPr>
        <w:t xml:space="preserve"> </w:t>
      </w:r>
      <w:r w:rsidR="00F16C1E" w:rsidRPr="00F16C1E">
        <w:rPr>
          <w:rFonts w:ascii="Times New Roman" w:eastAsia="宋体" w:hAnsi="Times New Roman" w:cs="宋体" w:hint="eastAsia"/>
          <w:szCs w:val="21"/>
        </w:rPr>
        <w:t>、</w:t>
      </w:r>
      <w:r w:rsidR="00ED0724" w:rsidRPr="00ED0724">
        <w:rPr>
          <w:rFonts w:ascii="Times New Roman" w:eastAsia="宋体" w:hAnsi="Times New Roman" w:cs="宋体" w:hint="eastAsia"/>
          <w:szCs w:val="21"/>
        </w:rPr>
        <w:t>张志轩</w:t>
      </w:r>
      <w:r w:rsidR="006431E4">
        <w:rPr>
          <w:rFonts w:ascii="Times New Roman" w:eastAsia="宋体" w:hAnsi="Times New Roman" w:cs="宋体" w:hint="eastAsia"/>
          <w:szCs w:val="21"/>
        </w:rPr>
        <w:t>、</w:t>
      </w:r>
      <w:r w:rsidRPr="009749FF">
        <w:rPr>
          <w:rFonts w:ascii="Times New Roman" w:eastAsia="宋体" w:hAnsi="Times New Roman" w:cs="宋体" w:hint="eastAsia"/>
          <w:szCs w:val="21"/>
        </w:rPr>
        <w:t>周贺、丁</w:t>
      </w:r>
      <w:r w:rsidR="00ED0724">
        <w:rPr>
          <w:rFonts w:ascii="Times New Roman" w:eastAsia="宋体" w:hAnsi="Times New Roman" w:cs="宋体" w:hint="eastAsia"/>
          <w:szCs w:val="21"/>
        </w:rPr>
        <w:t>鹏</w:t>
      </w:r>
      <w:r w:rsidR="00ED0724">
        <w:rPr>
          <w:rFonts w:ascii="Times New Roman" w:eastAsia="宋体" w:hAnsi="Times New Roman" w:cs="宋体" w:hint="eastAsia"/>
          <w:szCs w:val="21"/>
        </w:rPr>
        <w:t xml:space="preserve"> </w:t>
      </w:r>
    </w:p>
    <w:p w:rsidR="009749FF" w:rsidRPr="009749FF" w:rsidRDefault="009749FF" w:rsidP="009749FF">
      <w:pPr>
        <w:widowControl/>
        <w:autoSpaceDE w:val="0"/>
        <w:autoSpaceDN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49FF">
        <w:rPr>
          <w:rFonts w:ascii="Times New Roman" w:eastAsia="宋体" w:hAnsi="Times New Roman" w:cs="宋体" w:hint="eastAsia"/>
          <w:szCs w:val="21"/>
        </w:rPr>
        <w:t>本标准的历次版本发布情况为：</w:t>
      </w:r>
    </w:p>
    <w:p w:rsidR="009749FF" w:rsidRPr="009749FF" w:rsidRDefault="009749FF" w:rsidP="009749FF">
      <w:pPr>
        <w:spacing w:line="360" w:lineRule="auto"/>
        <w:ind w:firstLineChars="200" w:firstLine="420"/>
        <w:rPr>
          <w:rFonts w:ascii="Times New Roman" w:eastAsia="黑体" w:hAnsi="Times New Roman" w:cs="Times New Roman"/>
          <w:spacing w:val="20"/>
          <w:sz w:val="24"/>
          <w:szCs w:val="24"/>
        </w:rPr>
      </w:pPr>
      <w:r w:rsidRPr="009749FF">
        <w:rPr>
          <w:rFonts w:ascii="Times New Roman" w:eastAsia="宋体" w:hAnsi="Times New Roman" w:cs="Times New Roman"/>
          <w:szCs w:val="21"/>
        </w:rPr>
        <w:t>——NY 53</w:t>
      </w:r>
      <w:r w:rsidR="00DC404E">
        <w:rPr>
          <w:rFonts w:ascii="Times New Roman" w:eastAsia="宋体" w:hAnsi="Times New Roman" w:cs="Times New Roman" w:hint="eastAsia"/>
          <w:szCs w:val="21"/>
        </w:rPr>
        <w:t>3</w:t>
      </w:r>
      <w:r w:rsidRPr="009749FF">
        <w:rPr>
          <w:rFonts w:ascii="Times New Roman" w:eastAsia="宋体" w:hAnsi="Times New Roman" w:cs="Times New Roman"/>
          <w:szCs w:val="21"/>
        </w:rPr>
        <w:t>—2002</w:t>
      </w:r>
      <w:r w:rsidRPr="009749FF">
        <w:rPr>
          <w:rFonts w:ascii="Times New Roman" w:eastAsia="宋体" w:hAnsi="Times New Roman" w:cs="宋体" w:hint="eastAsia"/>
          <w:szCs w:val="21"/>
        </w:rPr>
        <w:t>。</w:t>
      </w:r>
    </w:p>
    <w:p w:rsidR="009749FF" w:rsidRPr="009749FF" w:rsidRDefault="009749FF" w:rsidP="009749FF">
      <w:pPr>
        <w:spacing w:line="360" w:lineRule="auto"/>
        <w:rPr>
          <w:rFonts w:ascii="Times New Roman" w:eastAsia="黑体" w:hAnsi="Times New Roman" w:cs="Times New Roman"/>
          <w:spacing w:val="20"/>
          <w:sz w:val="24"/>
          <w:szCs w:val="24"/>
        </w:rPr>
      </w:pPr>
    </w:p>
    <w:p w:rsidR="009749FF" w:rsidRPr="00460480" w:rsidRDefault="009749FF" w:rsidP="00460480">
      <w:pPr>
        <w:spacing w:line="360" w:lineRule="auto"/>
        <w:jc w:val="right"/>
        <w:rPr>
          <w:rFonts w:ascii="Times New Roman" w:eastAsia="黑体" w:hAnsi="Times New Roman" w:cs="Times New Roman"/>
          <w:color w:val="0000CC"/>
          <w:spacing w:val="20"/>
          <w:sz w:val="24"/>
          <w:szCs w:val="24"/>
        </w:rPr>
      </w:pPr>
      <w:r w:rsidRPr="009749FF">
        <w:rPr>
          <w:rFonts w:ascii="黑体" w:eastAsia="黑体" w:hAnsi="黑体" w:cs="Times New Roman" w:hint="eastAsia"/>
          <w:color w:val="0000CC"/>
          <w:spacing w:val="20"/>
          <w:sz w:val="24"/>
          <w:szCs w:val="24"/>
        </w:rPr>
        <w:t>Ⅰ</w:t>
      </w:r>
    </w:p>
    <w:p w:rsidR="00E43522" w:rsidRDefault="00E43522" w:rsidP="009749FF">
      <w:pPr>
        <w:kinsoku w:val="0"/>
        <w:overflowPunct w:val="0"/>
        <w:autoSpaceDE w:val="0"/>
        <w:autoSpaceDN w:val="0"/>
        <w:spacing w:line="300" w:lineRule="exact"/>
        <w:jc w:val="right"/>
        <w:textAlignment w:val="center"/>
        <w:rPr>
          <w:rFonts w:ascii="黑体" w:eastAsia="黑体" w:hAnsi="黑体" w:cs="黑体"/>
          <w:color w:val="0000CC"/>
          <w:kern w:val="0"/>
          <w:szCs w:val="21"/>
        </w:rPr>
      </w:pPr>
    </w:p>
    <w:p w:rsidR="00E43522" w:rsidRDefault="00E43522" w:rsidP="009749FF">
      <w:pPr>
        <w:kinsoku w:val="0"/>
        <w:overflowPunct w:val="0"/>
        <w:autoSpaceDE w:val="0"/>
        <w:autoSpaceDN w:val="0"/>
        <w:spacing w:line="300" w:lineRule="exact"/>
        <w:jc w:val="right"/>
        <w:textAlignment w:val="center"/>
        <w:rPr>
          <w:rFonts w:ascii="黑体" w:eastAsia="黑体" w:hAnsi="黑体" w:cs="黑体"/>
          <w:color w:val="0000CC"/>
          <w:kern w:val="0"/>
          <w:szCs w:val="21"/>
        </w:rPr>
      </w:pPr>
    </w:p>
    <w:p w:rsidR="00E43522" w:rsidRDefault="00E43522" w:rsidP="009749FF">
      <w:pPr>
        <w:kinsoku w:val="0"/>
        <w:overflowPunct w:val="0"/>
        <w:autoSpaceDE w:val="0"/>
        <w:autoSpaceDN w:val="0"/>
        <w:spacing w:line="300" w:lineRule="exact"/>
        <w:jc w:val="right"/>
        <w:textAlignment w:val="center"/>
        <w:rPr>
          <w:rFonts w:ascii="黑体" w:eastAsia="黑体" w:hAnsi="黑体" w:cs="黑体"/>
          <w:color w:val="0000CC"/>
          <w:kern w:val="0"/>
          <w:szCs w:val="21"/>
        </w:rPr>
      </w:pPr>
    </w:p>
    <w:p w:rsidR="00E43522" w:rsidRDefault="00E43522" w:rsidP="009749FF">
      <w:pPr>
        <w:kinsoku w:val="0"/>
        <w:overflowPunct w:val="0"/>
        <w:autoSpaceDE w:val="0"/>
        <w:autoSpaceDN w:val="0"/>
        <w:spacing w:line="300" w:lineRule="exact"/>
        <w:jc w:val="right"/>
        <w:textAlignment w:val="center"/>
        <w:rPr>
          <w:rFonts w:ascii="黑体" w:eastAsia="黑体" w:hAnsi="黑体" w:cs="黑体"/>
          <w:color w:val="0000CC"/>
          <w:kern w:val="0"/>
          <w:szCs w:val="21"/>
        </w:rPr>
      </w:pPr>
    </w:p>
    <w:p w:rsidR="009749FF" w:rsidRPr="009749FF" w:rsidRDefault="009749FF" w:rsidP="009749FF">
      <w:pPr>
        <w:kinsoku w:val="0"/>
        <w:overflowPunct w:val="0"/>
        <w:autoSpaceDE w:val="0"/>
        <w:autoSpaceDN w:val="0"/>
        <w:spacing w:line="300" w:lineRule="exact"/>
        <w:jc w:val="right"/>
        <w:textAlignment w:val="center"/>
        <w:rPr>
          <w:rFonts w:ascii="黑体" w:eastAsia="黑体" w:hAnsi="黑体" w:cs="黑体"/>
          <w:color w:val="0000CC"/>
          <w:kern w:val="0"/>
          <w:szCs w:val="21"/>
        </w:rPr>
      </w:pPr>
      <w:r w:rsidRPr="009749FF">
        <w:rPr>
          <w:rFonts w:ascii="黑体" w:eastAsia="黑体" w:hAnsi="黑体" w:cs="黑体" w:hint="eastAsia"/>
          <w:color w:val="0000CC"/>
          <w:kern w:val="0"/>
          <w:szCs w:val="21"/>
        </w:rPr>
        <w:lastRenderedPageBreak/>
        <w:t xml:space="preserve"> </w:t>
      </w:r>
    </w:p>
    <w:p w:rsidR="009749FF" w:rsidRPr="009749FF" w:rsidRDefault="009749FF" w:rsidP="009749FF">
      <w:pPr>
        <w:kinsoku w:val="0"/>
        <w:overflowPunct w:val="0"/>
        <w:autoSpaceDE w:val="0"/>
        <w:autoSpaceDN w:val="0"/>
        <w:spacing w:line="300" w:lineRule="exact"/>
        <w:jc w:val="center"/>
        <w:textAlignment w:val="center"/>
        <w:rPr>
          <w:rFonts w:ascii="黑体" w:eastAsia="黑体" w:hAnsi="黑体" w:cs="Times New Roman"/>
          <w:color w:val="0000CC"/>
          <w:kern w:val="0"/>
          <w:szCs w:val="21"/>
        </w:rPr>
      </w:pPr>
      <w:r w:rsidRPr="009749FF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兽医</w:t>
      </w:r>
      <w:r w:rsidR="00DC404E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金属</w:t>
      </w:r>
      <w:r w:rsidRPr="009749FF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注射器</w:t>
      </w:r>
    </w:p>
    <w:p w:rsidR="009749FF" w:rsidRPr="00526554" w:rsidRDefault="009749FF" w:rsidP="009749FF">
      <w:pPr>
        <w:widowControl/>
        <w:spacing w:beforeLines="50" w:before="156" w:afterLines="50" w:after="156" w:line="360" w:lineRule="auto"/>
        <w:outlineLvl w:val="1"/>
        <w:rPr>
          <w:rFonts w:asciiTheme="minorEastAsia" w:hAnsiTheme="minorEastAsia" w:cs="Times New Roman"/>
          <w:b/>
          <w:bCs/>
          <w:kern w:val="0"/>
          <w:szCs w:val="21"/>
        </w:rPr>
      </w:pPr>
      <w:r w:rsidRPr="00526554">
        <w:rPr>
          <w:rFonts w:asciiTheme="minorEastAsia" w:hAnsiTheme="minorEastAsia" w:cs="黑体" w:hint="eastAsia"/>
          <w:b/>
          <w:bCs/>
          <w:kern w:val="0"/>
          <w:szCs w:val="21"/>
        </w:rPr>
        <w:t>１范围</w:t>
      </w:r>
    </w:p>
    <w:p w:rsidR="00460480" w:rsidRPr="00ED0724" w:rsidRDefault="00460480" w:rsidP="00460480">
      <w:pPr>
        <w:widowControl/>
        <w:spacing w:beforeLines="50" w:before="156" w:afterLines="50" w:after="156" w:line="360" w:lineRule="auto"/>
        <w:ind w:firstLineChars="300" w:firstLine="630"/>
        <w:outlineLvl w:val="1"/>
        <w:rPr>
          <w:rFonts w:asciiTheme="minorEastAsia" w:hAnsiTheme="minorEastAsia" w:cs="宋体"/>
          <w:kern w:val="0"/>
          <w:szCs w:val="21"/>
        </w:rPr>
      </w:pPr>
      <w:r w:rsidRPr="00ED0724">
        <w:rPr>
          <w:rFonts w:asciiTheme="minorEastAsia" w:hAnsiTheme="minorEastAsia" w:cs="宋体" w:hint="eastAsia"/>
          <w:kern w:val="0"/>
          <w:szCs w:val="21"/>
        </w:rPr>
        <w:t>本标准规定了兽医金属注射器的</w:t>
      </w:r>
      <w:r w:rsidR="001249D1">
        <w:rPr>
          <w:rFonts w:asciiTheme="minorEastAsia" w:hAnsiTheme="minorEastAsia" w:cs="宋体" w:hint="eastAsia"/>
          <w:kern w:val="0"/>
          <w:szCs w:val="21"/>
        </w:rPr>
        <w:t>产品分类与型式</w:t>
      </w:r>
      <w:r w:rsidRPr="00ED0724">
        <w:rPr>
          <w:rFonts w:asciiTheme="minorEastAsia" w:hAnsiTheme="minorEastAsia" w:cs="宋体" w:hint="eastAsia"/>
          <w:kern w:val="0"/>
          <w:szCs w:val="21"/>
        </w:rPr>
        <w:t>、技术要求、试验方法、检验规则、标志、包装、运输和贮存。</w:t>
      </w:r>
    </w:p>
    <w:p w:rsidR="00460480" w:rsidRPr="00ED0724" w:rsidRDefault="00460480" w:rsidP="00460480">
      <w:pPr>
        <w:widowControl/>
        <w:spacing w:beforeLines="50" w:before="156" w:afterLines="50" w:after="156" w:line="360" w:lineRule="auto"/>
        <w:ind w:firstLineChars="200" w:firstLine="420"/>
        <w:outlineLvl w:val="1"/>
        <w:rPr>
          <w:rFonts w:asciiTheme="minorEastAsia" w:hAnsiTheme="minorEastAsia" w:cs="宋体"/>
          <w:kern w:val="0"/>
          <w:szCs w:val="21"/>
        </w:rPr>
      </w:pPr>
      <w:r w:rsidRPr="00ED0724">
        <w:rPr>
          <w:rFonts w:asciiTheme="minorEastAsia" w:hAnsiTheme="minorEastAsia" w:cs="宋体" w:hint="eastAsia"/>
          <w:kern w:val="0"/>
          <w:szCs w:val="21"/>
        </w:rPr>
        <w:t>本标准适用于兽医金属注射器系列（以下简称注射器）生产和检测。该系列产品装上兽医注射针后，供兽医对动物疫病防治等注射用。</w:t>
      </w:r>
    </w:p>
    <w:p w:rsidR="009749FF" w:rsidRPr="00526554" w:rsidRDefault="009749FF" w:rsidP="00460480">
      <w:pPr>
        <w:widowControl/>
        <w:spacing w:beforeLines="50" w:before="156" w:afterLines="50" w:after="156" w:line="360" w:lineRule="auto"/>
        <w:outlineLvl w:val="1"/>
        <w:rPr>
          <w:rFonts w:asciiTheme="minorEastAsia" w:hAnsiTheme="minorEastAsia" w:cs="Times New Roman"/>
          <w:b/>
          <w:bCs/>
          <w:kern w:val="0"/>
          <w:szCs w:val="21"/>
        </w:rPr>
      </w:pPr>
      <w:r w:rsidRPr="00526554">
        <w:rPr>
          <w:rFonts w:asciiTheme="minorEastAsia" w:hAnsiTheme="minorEastAsia" w:cs="Times New Roman"/>
          <w:b/>
          <w:bCs/>
          <w:kern w:val="0"/>
          <w:szCs w:val="21"/>
        </w:rPr>
        <w:t>2</w:t>
      </w:r>
      <w:r w:rsidRPr="00526554">
        <w:rPr>
          <w:rFonts w:asciiTheme="minorEastAsia" w:hAnsiTheme="minorEastAsia" w:cs="黑体" w:hint="eastAsia"/>
          <w:b/>
          <w:bCs/>
          <w:kern w:val="0"/>
          <w:szCs w:val="21"/>
        </w:rPr>
        <w:t>规范性引用文件</w:t>
      </w:r>
    </w:p>
    <w:p w:rsidR="009749FF" w:rsidRPr="00ED0724" w:rsidRDefault="009749FF" w:rsidP="009749FF">
      <w:pPr>
        <w:tabs>
          <w:tab w:val="left" w:pos="2380"/>
        </w:tabs>
        <w:kinsoku w:val="0"/>
        <w:overflowPunct w:val="0"/>
        <w:adjustRightInd w:val="0"/>
        <w:spacing w:line="360" w:lineRule="auto"/>
        <w:ind w:rightChars="1" w:right="2" w:firstLineChars="200" w:firstLine="420"/>
        <w:jc w:val="left"/>
        <w:textAlignment w:val="baseline"/>
        <w:rPr>
          <w:rFonts w:asciiTheme="minorEastAsia" w:hAnsiTheme="minorEastAsia" w:cs="Times New Roman"/>
          <w:spacing w:val="-1"/>
          <w:szCs w:val="21"/>
        </w:rPr>
      </w:pPr>
      <w:r w:rsidRPr="00ED0724">
        <w:rPr>
          <w:rFonts w:asciiTheme="minorEastAsia" w:hAnsiTheme="minorEastAsia" w:cs="宋体" w:hint="eastAsia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9749FF" w:rsidRPr="00ED0724" w:rsidRDefault="009749FF" w:rsidP="009749FF">
      <w:pPr>
        <w:tabs>
          <w:tab w:val="left" w:pos="2380"/>
        </w:tabs>
        <w:kinsoku w:val="0"/>
        <w:overflowPunct w:val="0"/>
        <w:adjustRightInd w:val="0"/>
        <w:spacing w:line="360" w:lineRule="auto"/>
        <w:ind w:rightChars="1" w:right="2" w:firstLineChars="200" w:firstLine="416"/>
        <w:jc w:val="left"/>
        <w:textAlignment w:val="baseline"/>
        <w:rPr>
          <w:rFonts w:asciiTheme="minorEastAsia" w:hAnsiTheme="minorEastAsia" w:cs="Times New Roman"/>
          <w:spacing w:val="-1"/>
          <w:szCs w:val="21"/>
        </w:rPr>
      </w:pPr>
      <w:r w:rsidRPr="00ED0724">
        <w:rPr>
          <w:rFonts w:asciiTheme="minorEastAsia" w:hAnsiTheme="minorEastAsia" w:cs="Times New Roman"/>
          <w:spacing w:val="-1"/>
          <w:szCs w:val="21"/>
        </w:rPr>
        <w:t xml:space="preserve">GB/T 191  </w:t>
      </w:r>
      <w:r w:rsidR="002F3B87">
        <w:rPr>
          <w:rFonts w:asciiTheme="minorEastAsia" w:hAnsiTheme="minorEastAsia" w:cs="Times New Roman" w:hint="eastAsia"/>
          <w:spacing w:val="-1"/>
          <w:szCs w:val="21"/>
        </w:rPr>
        <w:t xml:space="preserve"> </w:t>
      </w:r>
      <w:r w:rsidR="008842AC" w:rsidRPr="00ED0724">
        <w:rPr>
          <w:rFonts w:asciiTheme="minorEastAsia" w:hAnsiTheme="minorEastAsia" w:cs="Times New Roman" w:hint="eastAsia"/>
          <w:spacing w:val="-1"/>
          <w:szCs w:val="21"/>
        </w:rPr>
        <w:t xml:space="preserve"> </w:t>
      </w:r>
      <w:r w:rsidRPr="00ED0724">
        <w:rPr>
          <w:rFonts w:asciiTheme="minorEastAsia" w:hAnsiTheme="minorEastAsia" w:cs="宋体" w:hint="eastAsia"/>
          <w:spacing w:val="-1"/>
          <w:szCs w:val="21"/>
        </w:rPr>
        <w:t>包装储运图示标志</w:t>
      </w:r>
    </w:p>
    <w:p w:rsidR="009749FF" w:rsidRPr="00ED0724" w:rsidRDefault="009749FF" w:rsidP="009749FF">
      <w:pPr>
        <w:tabs>
          <w:tab w:val="left" w:pos="2380"/>
        </w:tabs>
        <w:kinsoku w:val="0"/>
        <w:overflowPunct w:val="0"/>
        <w:adjustRightInd w:val="0"/>
        <w:spacing w:line="360" w:lineRule="auto"/>
        <w:ind w:leftChars="198" w:left="1731" w:rightChars="1" w:right="2" w:hangingChars="632" w:hanging="1315"/>
        <w:jc w:val="left"/>
        <w:textAlignment w:val="baseline"/>
        <w:rPr>
          <w:rFonts w:asciiTheme="minorEastAsia" w:hAnsiTheme="minorEastAsia" w:cs="Times New Roman"/>
          <w:spacing w:val="-1"/>
          <w:szCs w:val="21"/>
        </w:rPr>
      </w:pPr>
      <w:r w:rsidRPr="00ED0724">
        <w:rPr>
          <w:rFonts w:asciiTheme="minorEastAsia" w:hAnsiTheme="minorEastAsia" w:cs="Times New Roman"/>
          <w:spacing w:val="-1"/>
          <w:szCs w:val="21"/>
        </w:rPr>
        <w:t xml:space="preserve">GB/T1962.1  </w:t>
      </w:r>
      <w:r w:rsidR="00460480" w:rsidRPr="00ED0724">
        <w:rPr>
          <w:rFonts w:asciiTheme="minorEastAsia" w:hAnsiTheme="minorEastAsia" w:cs="宋体" w:hint="eastAsia"/>
          <w:spacing w:val="-1"/>
          <w:szCs w:val="21"/>
        </w:rPr>
        <w:t>注射器、注射</w:t>
      </w:r>
      <w:r w:rsidRPr="00ED0724">
        <w:rPr>
          <w:rFonts w:asciiTheme="minorEastAsia" w:hAnsiTheme="minorEastAsia" w:cs="宋体" w:hint="eastAsia"/>
          <w:spacing w:val="-1"/>
          <w:szCs w:val="21"/>
        </w:rPr>
        <w:t>及其它医疗器械</w:t>
      </w:r>
      <w:r w:rsidRPr="00ED0724">
        <w:rPr>
          <w:rFonts w:asciiTheme="minorEastAsia" w:hAnsiTheme="minorEastAsia" w:cs="Times New Roman"/>
          <w:spacing w:val="-1"/>
          <w:szCs w:val="21"/>
        </w:rPr>
        <w:t>6</w:t>
      </w:r>
      <w:r w:rsidRPr="00ED0724">
        <w:rPr>
          <w:rFonts w:asciiTheme="minorEastAsia" w:hAnsiTheme="minorEastAsia" w:cs="宋体" w:hint="eastAsia"/>
          <w:spacing w:val="-1"/>
          <w:szCs w:val="21"/>
        </w:rPr>
        <w:t>％（鲁尔）圆锥接头　第</w:t>
      </w:r>
      <w:r w:rsidRPr="00ED0724">
        <w:rPr>
          <w:rFonts w:asciiTheme="minorEastAsia" w:hAnsiTheme="minorEastAsia" w:cs="Times New Roman"/>
          <w:spacing w:val="-1"/>
          <w:szCs w:val="21"/>
        </w:rPr>
        <w:t>1</w:t>
      </w:r>
      <w:r w:rsidRPr="00ED0724">
        <w:rPr>
          <w:rFonts w:asciiTheme="minorEastAsia" w:hAnsiTheme="minorEastAsia" w:cs="宋体" w:hint="eastAsia"/>
          <w:spacing w:val="-1"/>
          <w:szCs w:val="21"/>
        </w:rPr>
        <w:t>部分：通用要求</w:t>
      </w:r>
    </w:p>
    <w:p w:rsidR="009749FF" w:rsidRPr="00ED0724" w:rsidRDefault="009749FF" w:rsidP="009749FF">
      <w:pPr>
        <w:tabs>
          <w:tab w:val="left" w:pos="2380"/>
        </w:tabs>
        <w:kinsoku w:val="0"/>
        <w:overflowPunct w:val="0"/>
        <w:adjustRightInd w:val="0"/>
        <w:spacing w:line="360" w:lineRule="auto"/>
        <w:ind w:leftChars="198" w:left="1731" w:rightChars="1" w:right="2" w:hangingChars="632" w:hanging="1315"/>
        <w:jc w:val="left"/>
        <w:textAlignment w:val="baseline"/>
        <w:rPr>
          <w:rFonts w:asciiTheme="minorEastAsia" w:hAnsiTheme="minorEastAsia" w:cs="Times New Roman"/>
          <w:spacing w:val="-1"/>
          <w:szCs w:val="21"/>
        </w:rPr>
      </w:pPr>
      <w:r w:rsidRPr="00ED0724">
        <w:rPr>
          <w:rFonts w:asciiTheme="minorEastAsia" w:hAnsiTheme="minorEastAsia" w:cs="Times New Roman"/>
          <w:spacing w:val="-1"/>
          <w:szCs w:val="21"/>
        </w:rPr>
        <w:t xml:space="preserve">GB/T1962.2  </w:t>
      </w:r>
      <w:r w:rsidR="00460480" w:rsidRPr="00ED0724">
        <w:rPr>
          <w:rFonts w:asciiTheme="minorEastAsia" w:hAnsiTheme="minorEastAsia" w:cs="宋体" w:hint="eastAsia"/>
          <w:spacing w:val="-1"/>
          <w:szCs w:val="21"/>
        </w:rPr>
        <w:t>注射器、注射</w:t>
      </w:r>
      <w:r w:rsidRPr="00ED0724">
        <w:rPr>
          <w:rFonts w:asciiTheme="minorEastAsia" w:hAnsiTheme="minorEastAsia" w:cs="宋体" w:hint="eastAsia"/>
          <w:spacing w:val="-1"/>
          <w:szCs w:val="21"/>
        </w:rPr>
        <w:t>及其它医疗器械</w:t>
      </w:r>
      <w:r w:rsidRPr="00ED0724">
        <w:rPr>
          <w:rFonts w:asciiTheme="minorEastAsia" w:hAnsiTheme="minorEastAsia" w:cs="Times New Roman"/>
          <w:spacing w:val="-1"/>
          <w:szCs w:val="21"/>
        </w:rPr>
        <w:t>6</w:t>
      </w:r>
      <w:r w:rsidRPr="00ED0724">
        <w:rPr>
          <w:rFonts w:asciiTheme="minorEastAsia" w:hAnsiTheme="minorEastAsia" w:cs="宋体" w:hint="eastAsia"/>
          <w:spacing w:val="-1"/>
          <w:szCs w:val="21"/>
        </w:rPr>
        <w:t>％（鲁尔）圆锥接头　第</w:t>
      </w:r>
      <w:r w:rsidRPr="00ED0724">
        <w:rPr>
          <w:rFonts w:asciiTheme="minorEastAsia" w:hAnsiTheme="minorEastAsia" w:cs="Times New Roman"/>
          <w:spacing w:val="-1"/>
          <w:szCs w:val="21"/>
        </w:rPr>
        <w:t>2</w:t>
      </w:r>
      <w:r w:rsidRPr="00ED0724">
        <w:rPr>
          <w:rFonts w:asciiTheme="minorEastAsia" w:hAnsiTheme="minorEastAsia" w:cs="宋体" w:hint="eastAsia"/>
          <w:spacing w:val="-1"/>
          <w:szCs w:val="21"/>
        </w:rPr>
        <w:t>部分：锁定接头</w:t>
      </w:r>
    </w:p>
    <w:p w:rsidR="009749FF" w:rsidRDefault="009749FF" w:rsidP="009749FF">
      <w:pPr>
        <w:tabs>
          <w:tab w:val="left" w:pos="2100"/>
          <w:tab w:val="left" w:pos="2380"/>
        </w:tabs>
        <w:kinsoku w:val="0"/>
        <w:overflowPunct w:val="0"/>
        <w:adjustRightInd w:val="0"/>
        <w:spacing w:line="360" w:lineRule="auto"/>
        <w:ind w:leftChars="194" w:left="2175" w:rightChars="1" w:right="2" w:hangingChars="850" w:hanging="1768"/>
        <w:jc w:val="left"/>
        <w:textAlignment w:val="baseline"/>
        <w:rPr>
          <w:rFonts w:asciiTheme="minorEastAsia" w:hAnsiTheme="minorEastAsia" w:cs="宋体"/>
          <w:spacing w:val="-1"/>
          <w:szCs w:val="21"/>
        </w:rPr>
      </w:pPr>
      <w:r w:rsidRPr="00ED0724">
        <w:rPr>
          <w:rFonts w:asciiTheme="minorEastAsia" w:hAnsiTheme="minorEastAsia" w:cs="Times New Roman"/>
          <w:spacing w:val="-1"/>
          <w:szCs w:val="21"/>
        </w:rPr>
        <w:t xml:space="preserve">GB/T2828.1  </w:t>
      </w:r>
      <w:r w:rsidRPr="00ED0724">
        <w:rPr>
          <w:rFonts w:asciiTheme="minorEastAsia" w:hAnsiTheme="minorEastAsia" w:cs="宋体" w:hint="eastAsia"/>
          <w:spacing w:val="-1"/>
          <w:szCs w:val="21"/>
        </w:rPr>
        <w:t>计数抽样检验程序第</w:t>
      </w:r>
      <w:r w:rsidRPr="00ED0724">
        <w:rPr>
          <w:rFonts w:asciiTheme="minorEastAsia" w:hAnsiTheme="minorEastAsia" w:cs="Times New Roman"/>
          <w:spacing w:val="-1"/>
          <w:szCs w:val="21"/>
        </w:rPr>
        <w:t>1</w:t>
      </w:r>
      <w:r w:rsidRPr="00ED0724">
        <w:rPr>
          <w:rFonts w:asciiTheme="minorEastAsia" w:hAnsiTheme="minorEastAsia" w:cs="宋体" w:hint="eastAsia"/>
          <w:spacing w:val="-1"/>
          <w:szCs w:val="21"/>
        </w:rPr>
        <w:t>部分：按接收质量限</w:t>
      </w:r>
      <w:r w:rsidRPr="00ED0724">
        <w:rPr>
          <w:rFonts w:asciiTheme="minorEastAsia" w:hAnsiTheme="minorEastAsia" w:cs="Times New Roman"/>
          <w:spacing w:val="-1"/>
          <w:szCs w:val="21"/>
        </w:rPr>
        <w:t>(AQL)</w:t>
      </w:r>
      <w:r w:rsidRPr="00ED0724">
        <w:rPr>
          <w:rFonts w:asciiTheme="minorEastAsia" w:hAnsiTheme="minorEastAsia" w:cs="宋体" w:hint="eastAsia"/>
          <w:spacing w:val="-1"/>
          <w:szCs w:val="21"/>
        </w:rPr>
        <w:t>检索的逐批检验抽样计划</w:t>
      </w:r>
    </w:p>
    <w:p w:rsidR="009749FF" w:rsidRDefault="003F1476" w:rsidP="00E21E0E">
      <w:pPr>
        <w:tabs>
          <w:tab w:val="left" w:pos="2100"/>
          <w:tab w:val="left" w:pos="2380"/>
        </w:tabs>
        <w:kinsoku w:val="0"/>
        <w:overflowPunct w:val="0"/>
        <w:adjustRightInd w:val="0"/>
        <w:spacing w:line="360" w:lineRule="auto"/>
        <w:ind w:leftChars="194" w:left="2175" w:rightChars="1" w:right="2" w:hangingChars="850" w:hanging="1768"/>
        <w:jc w:val="left"/>
        <w:textAlignment w:val="baseline"/>
      </w:pPr>
      <w:r w:rsidRPr="003F1476">
        <w:rPr>
          <w:rFonts w:asciiTheme="minorEastAsia" w:hAnsiTheme="minorEastAsia" w:cs="Times New Roman"/>
          <w:spacing w:val="-1"/>
          <w:szCs w:val="21"/>
        </w:rPr>
        <w:t>GB/T2829</w:t>
      </w:r>
      <w:r w:rsidR="00F8301E">
        <w:rPr>
          <w:rFonts w:hint="eastAsia"/>
        </w:rPr>
        <w:t xml:space="preserve">    </w:t>
      </w:r>
      <w:r w:rsidR="00F8301E">
        <w:rPr>
          <w:rFonts w:hint="eastAsia"/>
        </w:rPr>
        <w:t>周期检验</w:t>
      </w:r>
      <w:r w:rsidR="00F8301E" w:rsidRPr="00F8301E">
        <w:rPr>
          <w:rFonts w:hint="eastAsia"/>
        </w:rPr>
        <w:t>计数抽样检验程序</w:t>
      </w:r>
      <w:r w:rsidR="00F8301E">
        <w:rPr>
          <w:rFonts w:hint="eastAsia"/>
        </w:rPr>
        <w:t>及表（适用于对过程稳定性的检验）</w:t>
      </w:r>
    </w:p>
    <w:p w:rsidR="001E5398" w:rsidRDefault="001E5398" w:rsidP="001E5398">
      <w:pPr>
        <w:tabs>
          <w:tab w:val="left" w:pos="2100"/>
          <w:tab w:val="left" w:pos="2380"/>
        </w:tabs>
        <w:kinsoku w:val="0"/>
        <w:overflowPunct w:val="0"/>
        <w:adjustRightInd w:val="0"/>
        <w:spacing w:line="360" w:lineRule="auto"/>
        <w:ind w:leftChars="194" w:left="2175" w:rightChars="1" w:right="2" w:hangingChars="850" w:hanging="1768"/>
        <w:jc w:val="left"/>
        <w:textAlignment w:val="baseline"/>
        <w:rPr>
          <w:rFonts w:asciiTheme="minorEastAsia" w:hAnsiTheme="minorEastAsia" w:cs="Times New Roman"/>
          <w:color w:val="0000CC"/>
          <w:spacing w:val="-1"/>
          <w:szCs w:val="21"/>
        </w:rPr>
      </w:pPr>
      <w:r w:rsidRPr="00D70362">
        <w:rPr>
          <w:rFonts w:asciiTheme="minorEastAsia" w:hAnsiTheme="minorEastAsia" w:cs="Times New Roman" w:hint="eastAsia"/>
          <w:color w:val="0000CC"/>
          <w:spacing w:val="-1"/>
          <w:szCs w:val="21"/>
        </w:rPr>
        <w:t>GB/T 9797   金属覆盖层  镍+铬和</w:t>
      </w:r>
      <w:proofErr w:type="gramStart"/>
      <w:r w:rsidRPr="00D70362">
        <w:rPr>
          <w:rFonts w:asciiTheme="minorEastAsia" w:hAnsiTheme="minorEastAsia" w:cs="Times New Roman" w:hint="eastAsia"/>
          <w:color w:val="0000CC"/>
          <w:spacing w:val="-1"/>
          <w:szCs w:val="21"/>
        </w:rPr>
        <w:t>铜+</w:t>
      </w:r>
      <w:proofErr w:type="gramEnd"/>
      <w:r w:rsidRPr="00D70362">
        <w:rPr>
          <w:rFonts w:asciiTheme="minorEastAsia" w:hAnsiTheme="minorEastAsia" w:cs="Times New Roman" w:hint="eastAsia"/>
          <w:color w:val="0000CC"/>
          <w:spacing w:val="-1"/>
          <w:szCs w:val="21"/>
        </w:rPr>
        <w:t>镍+铬电沉积层</w:t>
      </w:r>
    </w:p>
    <w:p w:rsidR="005F48BD" w:rsidRPr="000D0739" w:rsidRDefault="005F48BD" w:rsidP="005F48BD">
      <w:pPr>
        <w:tabs>
          <w:tab w:val="left" w:pos="2100"/>
          <w:tab w:val="left" w:pos="2380"/>
        </w:tabs>
        <w:kinsoku w:val="0"/>
        <w:overflowPunct w:val="0"/>
        <w:adjustRightInd w:val="0"/>
        <w:spacing w:line="360" w:lineRule="auto"/>
        <w:ind w:leftChars="194" w:left="2175" w:rightChars="1" w:right="2" w:hangingChars="850" w:hanging="1768"/>
        <w:jc w:val="left"/>
        <w:textAlignment w:val="baseline"/>
        <w:rPr>
          <w:rFonts w:asciiTheme="minorEastAsia" w:hAnsiTheme="minorEastAsia" w:cs="Times New Roman"/>
          <w:color w:val="FF0000"/>
          <w:spacing w:val="-1"/>
          <w:szCs w:val="21"/>
        </w:rPr>
      </w:pPr>
      <w:r w:rsidRPr="000D0739">
        <w:rPr>
          <w:rFonts w:asciiTheme="minorEastAsia" w:hAnsiTheme="minorEastAsia" w:cs="Times New Roman" w:hint="eastAsia"/>
          <w:color w:val="FF0000"/>
          <w:spacing w:val="-1"/>
          <w:szCs w:val="21"/>
        </w:rPr>
        <w:t>GB/T  2423.17  电工电子产品基本环境试验规程  试验</w:t>
      </w:r>
      <w:proofErr w:type="spellStart"/>
      <w:r w:rsidRPr="000D0739">
        <w:rPr>
          <w:rFonts w:asciiTheme="minorEastAsia" w:hAnsiTheme="minorEastAsia" w:cs="Times New Roman" w:hint="eastAsia"/>
          <w:color w:val="FF0000"/>
          <w:spacing w:val="-1"/>
          <w:szCs w:val="21"/>
        </w:rPr>
        <w:t>Ka</w:t>
      </w:r>
      <w:proofErr w:type="spellEnd"/>
      <w:r w:rsidRPr="000D0739">
        <w:rPr>
          <w:rFonts w:asciiTheme="minorEastAsia" w:hAnsiTheme="minorEastAsia" w:cs="Times New Roman" w:hint="eastAsia"/>
          <w:color w:val="FF0000"/>
          <w:spacing w:val="-1"/>
          <w:szCs w:val="21"/>
        </w:rPr>
        <w:t>：盐雾试验方法</w:t>
      </w:r>
    </w:p>
    <w:p w:rsidR="00FE5B97" w:rsidRDefault="00FE5B97" w:rsidP="00FE5B97">
      <w:pPr>
        <w:tabs>
          <w:tab w:val="left" w:pos="2380"/>
        </w:tabs>
        <w:kinsoku w:val="0"/>
        <w:overflowPunct w:val="0"/>
        <w:adjustRightInd w:val="0"/>
        <w:spacing w:line="360" w:lineRule="auto"/>
        <w:ind w:rightChars="1" w:right="2" w:firstLineChars="200" w:firstLine="416"/>
        <w:jc w:val="left"/>
        <w:textAlignment w:val="baseline"/>
        <w:rPr>
          <w:rFonts w:asciiTheme="minorEastAsia" w:hAnsiTheme="minorEastAsia" w:cs="宋体"/>
          <w:spacing w:val="-1"/>
          <w:szCs w:val="21"/>
        </w:rPr>
      </w:pPr>
      <w:r w:rsidRPr="00FE5B97">
        <w:rPr>
          <w:rFonts w:asciiTheme="minorEastAsia" w:hAnsiTheme="minorEastAsia" w:cs="宋体" w:hint="eastAsia"/>
          <w:spacing w:val="-1"/>
          <w:szCs w:val="21"/>
        </w:rPr>
        <w:t xml:space="preserve">YY1001.1  </w:t>
      </w:r>
      <w:r w:rsidR="000F2F74">
        <w:rPr>
          <w:rFonts w:asciiTheme="minorEastAsia" w:hAnsiTheme="minorEastAsia" w:cs="宋体" w:hint="eastAsia"/>
          <w:spacing w:val="-1"/>
          <w:szCs w:val="21"/>
        </w:rPr>
        <w:t xml:space="preserve"> </w:t>
      </w:r>
      <w:r w:rsidRPr="00FE5B97">
        <w:rPr>
          <w:rFonts w:asciiTheme="minorEastAsia" w:hAnsiTheme="minorEastAsia" w:cs="宋体" w:hint="eastAsia"/>
          <w:spacing w:val="-1"/>
          <w:szCs w:val="21"/>
        </w:rPr>
        <w:t xml:space="preserve"> 玻璃注射器 第一部分：全玻璃注射器</w:t>
      </w:r>
    </w:p>
    <w:p w:rsidR="00E43522" w:rsidRPr="00FE5B97" w:rsidRDefault="00FE5B97" w:rsidP="00FE5B97">
      <w:pPr>
        <w:tabs>
          <w:tab w:val="left" w:pos="2380"/>
        </w:tabs>
        <w:kinsoku w:val="0"/>
        <w:overflowPunct w:val="0"/>
        <w:adjustRightInd w:val="0"/>
        <w:spacing w:line="360" w:lineRule="auto"/>
        <w:ind w:rightChars="1" w:right="2" w:firstLineChars="150" w:firstLine="375"/>
        <w:jc w:val="left"/>
        <w:textAlignment w:val="baseline"/>
        <w:rPr>
          <w:rFonts w:asciiTheme="minorEastAsia" w:hAnsiTheme="minorEastAsia" w:cs="宋体"/>
          <w:spacing w:val="-1"/>
          <w:szCs w:val="21"/>
        </w:rPr>
      </w:pPr>
      <w:r>
        <w:rPr>
          <w:rFonts w:asciiTheme="minorEastAsia" w:hAnsiTheme="minorEastAsia" w:cs="Times New Roman" w:hint="eastAsia"/>
          <w:spacing w:val="20"/>
          <w:szCs w:val="21"/>
        </w:rPr>
        <w:t>YY</w:t>
      </w:r>
      <w:r w:rsidR="00460480" w:rsidRPr="00ED0724">
        <w:rPr>
          <w:rFonts w:asciiTheme="minorEastAsia" w:hAnsiTheme="minorEastAsia" w:cs="Times New Roman" w:hint="eastAsia"/>
          <w:spacing w:val="20"/>
          <w:szCs w:val="21"/>
        </w:rPr>
        <w:t>91017</w:t>
      </w:r>
      <w:r>
        <w:rPr>
          <w:rFonts w:asciiTheme="minorEastAsia" w:hAnsiTheme="minorEastAsia" w:cs="Times New Roman" w:hint="eastAsia"/>
          <w:spacing w:val="20"/>
          <w:szCs w:val="21"/>
        </w:rPr>
        <w:t xml:space="preserve">   </w:t>
      </w:r>
      <w:r w:rsidR="00460480" w:rsidRPr="00ED0724">
        <w:rPr>
          <w:rFonts w:asciiTheme="minorEastAsia" w:hAnsiTheme="minorEastAsia" w:cs="Times New Roman" w:hint="eastAsia"/>
          <w:spacing w:val="20"/>
          <w:szCs w:val="21"/>
        </w:rPr>
        <w:t>全玻璃注射器器身密合性试验方法</w:t>
      </w:r>
    </w:p>
    <w:p w:rsidR="009749FF" w:rsidRPr="00526554" w:rsidRDefault="009749FF" w:rsidP="00E67900">
      <w:pPr>
        <w:widowControl/>
        <w:spacing w:beforeLines="50" w:before="156" w:afterLines="50" w:after="156" w:line="360" w:lineRule="auto"/>
        <w:ind w:firstLineChars="49" w:firstLine="103"/>
        <w:outlineLvl w:val="1"/>
        <w:rPr>
          <w:rFonts w:ascii="黑体" w:eastAsia="黑体" w:hAnsi="黑体" w:cs="黑体"/>
          <w:b/>
          <w:bCs/>
          <w:kern w:val="0"/>
          <w:szCs w:val="21"/>
        </w:rPr>
      </w:pPr>
      <w:r w:rsidRPr="00526554">
        <w:rPr>
          <w:rFonts w:ascii="黑体" w:eastAsia="黑体" w:hAnsi="黑体" w:cs="Times New Roman"/>
          <w:b/>
          <w:bCs/>
          <w:kern w:val="0"/>
          <w:szCs w:val="21"/>
        </w:rPr>
        <w:t xml:space="preserve">3  </w:t>
      </w:r>
      <w:r w:rsidR="001249D1" w:rsidRPr="00526554">
        <w:rPr>
          <w:rFonts w:ascii="黑体" w:eastAsia="黑体" w:hAnsi="黑体" w:cs="黑体" w:hint="eastAsia"/>
          <w:b/>
          <w:bCs/>
          <w:kern w:val="0"/>
          <w:szCs w:val="21"/>
        </w:rPr>
        <w:t>分类</w:t>
      </w:r>
    </w:p>
    <w:p w:rsidR="001249D1" w:rsidRPr="00054D5B" w:rsidRDefault="001249D1" w:rsidP="00E67900">
      <w:pPr>
        <w:widowControl/>
        <w:spacing w:beforeLines="50" w:before="156" w:afterLines="50" w:after="156" w:line="360" w:lineRule="auto"/>
        <w:ind w:firstLineChars="49" w:firstLine="103"/>
        <w:outlineLvl w:val="1"/>
        <w:rPr>
          <w:rFonts w:asciiTheme="minorEastAsia" w:hAnsiTheme="minorEastAsia" w:cs="黑体"/>
          <w:bCs/>
          <w:color w:val="0000CC"/>
          <w:kern w:val="0"/>
          <w:szCs w:val="21"/>
        </w:rPr>
      </w:pPr>
      <w:r w:rsidRPr="00054D5B">
        <w:rPr>
          <w:rFonts w:asciiTheme="minorEastAsia" w:hAnsiTheme="minorEastAsia" w:cs="黑体" w:hint="eastAsia"/>
          <w:bCs/>
          <w:color w:val="0000CC"/>
          <w:kern w:val="0"/>
          <w:szCs w:val="21"/>
        </w:rPr>
        <w:t>3.1以标称容量(规格)分类。</w:t>
      </w:r>
      <w:r w:rsidR="009762CF" w:rsidRPr="00054D5B">
        <w:rPr>
          <w:rFonts w:asciiTheme="minorEastAsia" w:hAnsiTheme="minorEastAsia" w:cs="黑体" w:hint="eastAsia"/>
          <w:bCs/>
          <w:color w:val="0000CC"/>
          <w:kern w:val="0"/>
          <w:szCs w:val="21"/>
        </w:rPr>
        <w:t>见表1</w:t>
      </w:r>
    </w:p>
    <w:p w:rsidR="009762CF" w:rsidRPr="00054D5B" w:rsidRDefault="009762CF" w:rsidP="00670A1D">
      <w:pPr>
        <w:ind w:firstLineChars="1250" w:firstLine="2625"/>
        <w:rPr>
          <w:rFonts w:asciiTheme="minorEastAsia" w:hAnsiTheme="minorEastAsia" w:cs="Arial"/>
          <w:color w:val="0000CC"/>
          <w:szCs w:val="21"/>
          <w:shd w:val="clear" w:color="auto" w:fill="FFFFFF"/>
        </w:rPr>
      </w:pPr>
      <w:r w:rsidRPr="00054D5B">
        <w:rPr>
          <w:rFonts w:asciiTheme="minorEastAsia" w:hAnsiTheme="minorEastAsia" w:cs="Arial" w:hint="eastAsia"/>
          <w:color w:val="0000CC"/>
          <w:szCs w:val="21"/>
          <w:shd w:val="clear" w:color="auto" w:fill="FFFFFF"/>
        </w:rPr>
        <w:t>表1  标称容量(规格)分类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25"/>
        <w:gridCol w:w="799"/>
        <w:gridCol w:w="1071"/>
        <w:gridCol w:w="1071"/>
        <w:gridCol w:w="1071"/>
        <w:gridCol w:w="1071"/>
        <w:gridCol w:w="1071"/>
        <w:gridCol w:w="1071"/>
        <w:gridCol w:w="1064"/>
      </w:tblGrid>
      <w:tr w:rsidR="00054D5B" w:rsidRPr="00054D5B" w:rsidTr="009762CF">
        <w:tc>
          <w:tcPr>
            <w:tcW w:w="643" w:type="pct"/>
          </w:tcPr>
          <w:p w:rsidR="009762CF" w:rsidRPr="00054D5B" w:rsidRDefault="009762CF" w:rsidP="00712193">
            <w:pPr>
              <w:rPr>
                <w:rFonts w:asciiTheme="minorEastAsia" w:eastAsiaTheme="minorEastAsia" w:hAnsiTheme="minorEastAsia" w:cs="Arial"/>
                <w:color w:val="0000CC"/>
                <w:sz w:val="21"/>
                <w:szCs w:val="21"/>
                <w:shd w:val="clear" w:color="auto" w:fill="FFFFFF"/>
              </w:rPr>
            </w:pPr>
            <w:r w:rsidRPr="00054D5B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标称容量（</w:t>
            </w:r>
            <w:r w:rsidRPr="00054D5B">
              <w:rPr>
                <w:rFonts w:asciiTheme="minorEastAsia" w:eastAsiaTheme="minorEastAsia" w:hAnsiTheme="minorEastAsia" w:cs="Arial"/>
                <w:color w:val="0000CC"/>
                <w:sz w:val="21"/>
                <w:szCs w:val="21"/>
                <w:shd w:val="clear" w:color="auto" w:fill="FFFFFF"/>
              </w:rPr>
              <w:t>ml</w:t>
            </w:r>
            <w:r w:rsidRPr="00054D5B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420" w:type="pct"/>
          </w:tcPr>
          <w:p w:rsidR="009762CF" w:rsidRPr="00054D5B" w:rsidRDefault="009762CF" w:rsidP="00712193">
            <w:pPr>
              <w:rPr>
                <w:rFonts w:asciiTheme="minorEastAsia" w:eastAsiaTheme="minorEastAsia" w:hAnsiTheme="minorEastAsia" w:cs="Arial"/>
                <w:color w:val="0000CC"/>
                <w:sz w:val="21"/>
                <w:szCs w:val="21"/>
                <w:shd w:val="clear" w:color="auto" w:fill="FFFFFF"/>
              </w:rPr>
            </w:pPr>
            <w:r w:rsidRPr="00054D5B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2.5</w:t>
            </w:r>
          </w:p>
        </w:tc>
        <w:tc>
          <w:tcPr>
            <w:tcW w:w="563" w:type="pct"/>
          </w:tcPr>
          <w:p w:rsidR="009762CF" w:rsidRPr="00054D5B" w:rsidRDefault="009762CF" w:rsidP="00712193">
            <w:pPr>
              <w:rPr>
                <w:rFonts w:asciiTheme="minorEastAsia" w:eastAsiaTheme="minorEastAsia" w:hAnsiTheme="minorEastAsia" w:cs="Arial"/>
                <w:color w:val="0000CC"/>
                <w:sz w:val="21"/>
                <w:szCs w:val="21"/>
                <w:shd w:val="clear" w:color="auto" w:fill="FFFFFF"/>
              </w:rPr>
            </w:pPr>
            <w:r w:rsidRPr="00054D5B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563" w:type="pct"/>
          </w:tcPr>
          <w:p w:rsidR="009762CF" w:rsidRPr="00054D5B" w:rsidRDefault="009762CF" w:rsidP="00712193">
            <w:pPr>
              <w:rPr>
                <w:rFonts w:asciiTheme="minorEastAsia" w:eastAsiaTheme="minorEastAsia" w:hAnsiTheme="minorEastAsia" w:cs="Arial"/>
                <w:color w:val="0000CC"/>
                <w:sz w:val="21"/>
                <w:szCs w:val="21"/>
                <w:shd w:val="clear" w:color="auto" w:fill="FFFFFF"/>
              </w:rPr>
            </w:pPr>
            <w:r w:rsidRPr="00054D5B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563" w:type="pct"/>
          </w:tcPr>
          <w:p w:rsidR="009762CF" w:rsidRPr="00054D5B" w:rsidRDefault="009762CF" w:rsidP="00712193">
            <w:pPr>
              <w:rPr>
                <w:rFonts w:asciiTheme="minorEastAsia" w:eastAsiaTheme="minorEastAsia" w:hAnsiTheme="minorEastAsia" w:cs="Arial"/>
                <w:color w:val="0000CC"/>
                <w:sz w:val="21"/>
                <w:szCs w:val="21"/>
                <w:shd w:val="clear" w:color="auto" w:fill="FFFFFF"/>
              </w:rPr>
            </w:pPr>
            <w:r w:rsidRPr="00054D5B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563" w:type="pct"/>
          </w:tcPr>
          <w:p w:rsidR="009762CF" w:rsidRPr="00054D5B" w:rsidRDefault="009762CF" w:rsidP="00712193">
            <w:pPr>
              <w:rPr>
                <w:rFonts w:asciiTheme="minorEastAsia" w:eastAsiaTheme="minorEastAsia" w:hAnsiTheme="minorEastAsia" w:cs="Arial"/>
                <w:color w:val="0000CC"/>
                <w:sz w:val="21"/>
                <w:szCs w:val="21"/>
                <w:shd w:val="clear" w:color="auto" w:fill="FFFFFF"/>
              </w:rPr>
            </w:pPr>
            <w:r w:rsidRPr="00054D5B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563" w:type="pct"/>
          </w:tcPr>
          <w:p w:rsidR="009762CF" w:rsidRPr="00054D5B" w:rsidRDefault="009762CF" w:rsidP="00712193">
            <w:pPr>
              <w:rPr>
                <w:rFonts w:asciiTheme="minorEastAsia" w:eastAsiaTheme="minorEastAsia" w:hAnsiTheme="minorEastAsia" w:cs="Arial"/>
                <w:color w:val="0000CC"/>
                <w:sz w:val="21"/>
                <w:szCs w:val="21"/>
                <w:shd w:val="clear" w:color="auto" w:fill="FFFFFF"/>
              </w:rPr>
            </w:pPr>
            <w:r w:rsidRPr="00054D5B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563" w:type="pct"/>
          </w:tcPr>
          <w:p w:rsidR="009762CF" w:rsidRPr="00054D5B" w:rsidRDefault="009762CF" w:rsidP="00712193">
            <w:pPr>
              <w:rPr>
                <w:rFonts w:asciiTheme="minorEastAsia" w:eastAsiaTheme="minorEastAsia" w:hAnsiTheme="minorEastAsia" w:cs="Arial"/>
                <w:color w:val="0000CC"/>
                <w:sz w:val="21"/>
                <w:szCs w:val="21"/>
                <w:shd w:val="clear" w:color="auto" w:fill="FFFFFF"/>
              </w:rPr>
            </w:pPr>
            <w:r w:rsidRPr="00054D5B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50</w:t>
            </w:r>
          </w:p>
        </w:tc>
        <w:tc>
          <w:tcPr>
            <w:tcW w:w="560" w:type="pct"/>
          </w:tcPr>
          <w:p w:rsidR="009762CF" w:rsidRPr="00054D5B" w:rsidRDefault="009762CF" w:rsidP="00712193">
            <w:pPr>
              <w:rPr>
                <w:rFonts w:asciiTheme="minorEastAsia" w:eastAsiaTheme="minorEastAsia" w:hAnsiTheme="minorEastAsia" w:cs="Arial"/>
                <w:color w:val="0000CC"/>
                <w:sz w:val="21"/>
                <w:szCs w:val="21"/>
                <w:shd w:val="clear" w:color="auto" w:fill="FFFFFF"/>
              </w:rPr>
            </w:pPr>
            <w:r w:rsidRPr="00054D5B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100</w:t>
            </w:r>
          </w:p>
        </w:tc>
      </w:tr>
      <w:tr w:rsidR="009762CF" w:rsidRPr="00054D5B" w:rsidTr="009762CF">
        <w:tc>
          <w:tcPr>
            <w:tcW w:w="643" w:type="pct"/>
          </w:tcPr>
          <w:p w:rsidR="009762CF" w:rsidRPr="00054D5B" w:rsidRDefault="009762CF" w:rsidP="009762CF">
            <w:pPr>
              <w:rPr>
                <w:rFonts w:asciiTheme="minorEastAsia" w:eastAsiaTheme="minorEastAsia" w:hAnsiTheme="minorEastAsia" w:cs="Arial"/>
                <w:color w:val="0000CC"/>
                <w:sz w:val="21"/>
                <w:szCs w:val="21"/>
                <w:shd w:val="clear" w:color="auto" w:fill="FFFFFF"/>
              </w:rPr>
            </w:pPr>
            <w:r w:rsidRPr="00054D5B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 xml:space="preserve">规格（ml） </w:t>
            </w:r>
          </w:p>
        </w:tc>
        <w:tc>
          <w:tcPr>
            <w:tcW w:w="420" w:type="pct"/>
          </w:tcPr>
          <w:p w:rsidR="009762CF" w:rsidRPr="00054D5B" w:rsidRDefault="009762CF" w:rsidP="00712193">
            <w:pPr>
              <w:rPr>
                <w:rFonts w:asciiTheme="minorEastAsia" w:eastAsiaTheme="minorEastAsia" w:hAnsiTheme="minorEastAsia" w:cs="Arial"/>
                <w:color w:val="0000CC"/>
                <w:sz w:val="21"/>
                <w:szCs w:val="21"/>
                <w:shd w:val="clear" w:color="auto" w:fill="FFFFFF"/>
              </w:rPr>
            </w:pPr>
            <w:r w:rsidRPr="00054D5B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2.5</w:t>
            </w:r>
          </w:p>
        </w:tc>
        <w:tc>
          <w:tcPr>
            <w:tcW w:w="563" w:type="pct"/>
          </w:tcPr>
          <w:p w:rsidR="009762CF" w:rsidRPr="00054D5B" w:rsidRDefault="009762CF" w:rsidP="00712193">
            <w:pPr>
              <w:rPr>
                <w:rFonts w:asciiTheme="minorEastAsia" w:eastAsiaTheme="minorEastAsia" w:hAnsiTheme="minorEastAsia" w:cs="Arial"/>
                <w:color w:val="0000CC"/>
                <w:sz w:val="21"/>
                <w:szCs w:val="21"/>
                <w:shd w:val="clear" w:color="auto" w:fill="FFFFFF"/>
              </w:rPr>
            </w:pPr>
            <w:r w:rsidRPr="00054D5B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563" w:type="pct"/>
          </w:tcPr>
          <w:p w:rsidR="009762CF" w:rsidRPr="00054D5B" w:rsidRDefault="009762CF" w:rsidP="00712193">
            <w:pPr>
              <w:rPr>
                <w:rFonts w:asciiTheme="minorEastAsia" w:eastAsiaTheme="minorEastAsia" w:hAnsiTheme="minorEastAsia" w:cs="Arial"/>
                <w:color w:val="0000CC"/>
                <w:sz w:val="21"/>
                <w:szCs w:val="21"/>
                <w:shd w:val="clear" w:color="auto" w:fill="FFFFFF"/>
              </w:rPr>
            </w:pPr>
            <w:r w:rsidRPr="00054D5B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563" w:type="pct"/>
          </w:tcPr>
          <w:p w:rsidR="009762CF" w:rsidRPr="00054D5B" w:rsidRDefault="009762CF" w:rsidP="00712193">
            <w:pPr>
              <w:rPr>
                <w:rFonts w:asciiTheme="minorEastAsia" w:eastAsiaTheme="minorEastAsia" w:hAnsiTheme="minorEastAsia" w:cs="Arial"/>
                <w:color w:val="0000CC"/>
                <w:sz w:val="21"/>
                <w:szCs w:val="21"/>
                <w:shd w:val="clear" w:color="auto" w:fill="FFFFFF"/>
              </w:rPr>
            </w:pPr>
            <w:r w:rsidRPr="00054D5B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563" w:type="pct"/>
          </w:tcPr>
          <w:p w:rsidR="009762CF" w:rsidRPr="00054D5B" w:rsidRDefault="009762CF" w:rsidP="00712193">
            <w:pPr>
              <w:rPr>
                <w:rFonts w:asciiTheme="minorEastAsia" w:eastAsiaTheme="minorEastAsia" w:hAnsiTheme="minorEastAsia" w:cs="Arial"/>
                <w:color w:val="0000CC"/>
                <w:sz w:val="21"/>
                <w:szCs w:val="21"/>
                <w:shd w:val="clear" w:color="auto" w:fill="FFFFFF"/>
              </w:rPr>
            </w:pPr>
            <w:r w:rsidRPr="00054D5B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563" w:type="pct"/>
          </w:tcPr>
          <w:p w:rsidR="009762CF" w:rsidRPr="00054D5B" w:rsidRDefault="009762CF" w:rsidP="00712193">
            <w:pPr>
              <w:rPr>
                <w:rFonts w:asciiTheme="minorEastAsia" w:eastAsiaTheme="minorEastAsia" w:hAnsiTheme="minorEastAsia" w:cs="Arial"/>
                <w:color w:val="0000CC"/>
                <w:sz w:val="21"/>
                <w:szCs w:val="21"/>
                <w:shd w:val="clear" w:color="auto" w:fill="FFFFFF"/>
              </w:rPr>
            </w:pPr>
            <w:r w:rsidRPr="00054D5B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563" w:type="pct"/>
          </w:tcPr>
          <w:p w:rsidR="009762CF" w:rsidRPr="00054D5B" w:rsidRDefault="009762CF" w:rsidP="00712193">
            <w:pPr>
              <w:rPr>
                <w:rFonts w:asciiTheme="minorEastAsia" w:eastAsiaTheme="minorEastAsia" w:hAnsiTheme="minorEastAsia" w:cs="Arial"/>
                <w:color w:val="0000CC"/>
                <w:sz w:val="21"/>
                <w:szCs w:val="21"/>
                <w:shd w:val="clear" w:color="auto" w:fill="FFFFFF"/>
              </w:rPr>
            </w:pPr>
            <w:r w:rsidRPr="00054D5B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50</w:t>
            </w:r>
          </w:p>
        </w:tc>
        <w:tc>
          <w:tcPr>
            <w:tcW w:w="560" w:type="pct"/>
          </w:tcPr>
          <w:p w:rsidR="009762CF" w:rsidRPr="00054D5B" w:rsidRDefault="009762CF" w:rsidP="00712193">
            <w:pPr>
              <w:rPr>
                <w:rFonts w:asciiTheme="minorEastAsia" w:eastAsiaTheme="minorEastAsia" w:hAnsiTheme="minorEastAsia" w:cs="Arial"/>
                <w:color w:val="0000CC"/>
                <w:sz w:val="21"/>
                <w:szCs w:val="21"/>
                <w:shd w:val="clear" w:color="auto" w:fill="FFFFFF"/>
              </w:rPr>
            </w:pPr>
            <w:r w:rsidRPr="00054D5B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100</w:t>
            </w:r>
          </w:p>
        </w:tc>
      </w:tr>
    </w:tbl>
    <w:p w:rsidR="009762CF" w:rsidRPr="00054D5B" w:rsidRDefault="009762CF" w:rsidP="00E67900">
      <w:pPr>
        <w:widowControl/>
        <w:spacing w:beforeLines="50" w:before="156" w:afterLines="50" w:after="156" w:line="360" w:lineRule="auto"/>
        <w:ind w:firstLineChars="49" w:firstLine="103"/>
        <w:outlineLvl w:val="1"/>
        <w:rPr>
          <w:rFonts w:asciiTheme="minorEastAsia" w:hAnsiTheme="minorEastAsia" w:cs="黑体"/>
          <w:bCs/>
          <w:color w:val="0000CC"/>
          <w:kern w:val="0"/>
          <w:szCs w:val="21"/>
        </w:rPr>
      </w:pPr>
    </w:p>
    <w:p w:rsidR="0057221F" w:rsidRDefault="001249D1" w:rsidP="00E67900">
      <w:pPr>
        <w:widowControl/>
        <w:spacing w:beforeLines="50" w:before="156" w:afterLines="50" w:after="156" w:line="360" w:lineRule="auto"/>
        <w:ind w:firstLineChars="49" w:firstLine="103"/>
        <w:outlineLvl w:val="1"/>
        <w:rPr>
          <w:rFonts w:asciiTheme="minorEastAsia" w:hAnsiTheme="minorEastAsia" w:cs="黑体"/>
          <w:bCs/>
          <w:kern w:val="0"/>
          <w:szCs w:val="21"/>
        </w:rPr>
      </w:pPr>
      <w:r w:rsidRPr="001249D1">
        <w:rPr>
          <w:rFonts w:asciiTheme="minorEastAsia" w:hAnsiTheme="minorEastAsia" w:cs="黑体" w:hint="eastAsia"/>
          <w:bCs/>
          <w:kern w:val="0"/>
          <w:szCs w:val="21"/>
        </w:rPr>
        <w:t>3.2 型式</w:t>
      </w:r>
    </w:p>
    <w:p w:rsidR="001249D1" w:rsidRPr="00A35CB5" w:rsidRDefault="0057221F" w:rsidP="00E67900">
      <w:pPr>
        <w:widowControl/>
        <w:spacing w:beforeLines="50" w:before="156" w:afterLines="50" w:after="156" w:line="360" w:lineRule="auto"/>
        <w:ind w:firstLineChars="49" w:firstLine="103"/>
        <w:outlineLvl w:val="1"/>
        <w:rPr>
          <w:rFonts w:asciiTheme="minorEastAsia" w:hAnsiTheme="minorEastAsia" w:cs="黑体"/>
          <w:bCs/>
          <w:color w:val="0000CC"/>
          <w:kern w:val="0"/>
          <w:szCs w:val="21"/>
        </w:rPr>
      </w:pPr>
      <w:r w:rsidRPr="00A35CB5">
        <w:rPr>
          <w:rFonts w:asciiTheme="minorEastAsia" w:hAnsiTheme="minorEastAsia" w:cs="黑体" w:hint="eastAsia"/>
          <w:bCs/>
          <w:color w:val="0000CC"/>
          <w:kern w:val="0"/>
          <w:szCs w:val="21"/>
        </w:rPr>
        <w:t xml:space="preserve"> </w:t>
      </w:r>
      <w:r w:rsidR="00A35CB5" w:rsidRPr="00A35CB5">
        <w:rPr>
          <w:rFonts w:asciiTheme="minorEastAsia" w:hAnsiTheme="minorEastAsia" w:cs="黑体" w:hint="eastAsia"/>
          <w:bCs/>
          <w:color w:val="0000CC"/>
          <w:kern w:val="0"/>
          <w:szCs w:val="21"/>
        </w:rPr>
        <w:t>常规</w:t>
      </w:r>
      <w:r w:rsidRPr="00A35CB5">
        <w:rPr>
          <w:rFonts w:asciiTheme="minorEastAsia" w:hAnsiTheme="minorEastAsia" w:cs="黑体" w:hint="eastAsia"/>
          <w:bCs/>
          <w:color w:val="0000CC"/>
          <w:kern w:val="0"/>
          <w:szCs w:val="21"/>
        </w:rPr>
        <w:t>分为不带锁定结构和带锁定结构</w:t>
      </w:r>
      <w:r w:rsidR="00A35CB5" w:rsidRPr="00A35CB5">
        <w:rPr>
          <w:rFonts w:asciiTheme="minorEastAsia" w:hAnsiTheme="minorEastAsia" w:cs="黑体" w:hint="eastAsia"/>
          <w:bCs/>
          <w:color w:val="0000CC"/>
          <w:kern w:val="0"/>
          <w:szCs w:val="21"/>
        </w:rPr>
        <w:t>（不限制其</w:t>
      </w:r>
      <w:r w:rsidR="008E6EF0">
        <w:rPr>
          <w:rFonts w:asciiTheme="minorEastAsia" w:hAnsiTheme="minorEastAsia" w:cs="黑体" w:hint="eastAsia"/>
          <w:bCs/>
          <w:color w:val="0000CC"/>
          <w:kern w:val="0"/>
          <w:szCs w:val="21"/>
        </w:rPr>
        <w:t>它</w:t>
      </w:r>
      <w:r w:rsidR="00A35CB5" w:rsidRPr="00A35CB5">
        <w:rPr>
          <w:rFonts w:asciiTheme="minorEastAsia" w:hAnsiTheme="minorEastAsia" w:cs="黑体" w:hint="eastAsia"/>
          <w:bCs/>
          <w:color w:val="0000CC"/>
          <w:kern w:val="0"/>
          <w:szCs w:val="21"/>
        </w:rPr>
        <w:t>型式）</w:t>
      </w:r>
    </w:p>
    <w:p w:rsidR="001249D1" w:rsidRPr="001249D1" w:rsidRDefault="001249D1" w:rsidP="00E67900">
      <w:pPr>
        <w:widowControl/>
        <w:spacing w:beforeLines="50" w:before="156" w:afterLines="50" w:after="156" w:line="360" w:lineRule="auto"/>
        <w:ind w:firstLineChars="49" w:firstLine="103"/>
        <w:outlineLvl w:val="1"/>
        <w:rPr>
          <w:rFonts w:asciiTheme="minorEastAsia" w:hAnsiTheme="minorEastAsia" w:cs="黑体"/>
          <w:bCs/>
          <w:kern w:val="0"/>
          <w:szCs w:val="21"/>
        </w:rPr>
      </w:pPr>
      <w:r w:rsidRPr="001249D1">
        <w:rPr>
          <w:rFonts w:asciiTheme="minorEastAsia" w:hAnsiTheme="minorEastAsia" w:cs="黑体"/>
          <w:bCs/>
          <w:kern w:val="0"/>
          <w:szCs w:val="21"/>
        </w:rPr>
        <w:lastRenderedPageBreak/>
        <w:t>3.2</w:t>
      </w:r>
      <w:r>
        <w:rPr>
          <w:rFonts w:asciiTheme="minorEastAsia" w:hAnsiTheme="minorEastAsia" w:cs="黑体" w:hint="eastAsia"/>
          <w:bCs/>
          <w:kern w:val="0"/>
          <w:szCs w:val="21"/>
        </w:rPr>
        <w:t>.1</w:t>
      </w:r>
      <w:r w:rsidRPr="001249D1">
        <w:rPr>
          <w:rFonts w:asciiTheme="minorEastAsia" w:hAnsiTheme="minorEastAsia" w:cs="黑体" w:hint="eastAsia"/>
          <w:bCs/>
          <w:kern w:val="0"/>
          <w:szCs w:val="21"/>
        </w:rPr>
        <w:t>不带锁定结构</w:t>
      </w:r>
      <w:r>
        <w:rPr>
          <w:rFonts w:asciiTheme="minorEastAsia" w:hAnsiTheme="minorEastAsia" w:cs="黑体" w:hint="eastAsia"/>
          <w:bCs/>
          <w:kern w:val="0"/>
          <w:szCs w:val="21"/>
        </w:rPr>
        <w:t xml:space="preserve"> </w:t>
      </w:r>
    </w:p>
    <w:p w:rsidR="00145F31" w:rsidRPr="00ED0724" w:rsidRDefault="00145F31" w:rsidP="00526554">
      <w:pPr>
        <w:widowControl/>
        <w:ind w:firstLineChars="540" w:firstLine="1134"/>
        <w:jc w:val="left"/>
        <w:rPr>
          <w:rFonts w:asciiTheme="minorEastAsia" w:hAnsiTheme="minorEastAsia" w:cs="宋体"/>
          <w:kern w:val="0"/>
          <w:szCs w:val="21"/>
        </w:rPr>
      </w:pPr>
      <w:r w:rsidRPr="00ED0724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 wp14:anchorId="6BCE7138" wp14:editId="69DA6FAC">
            <wp:extent cx="4806950" cy="1736078"/>
            <wp:effectExtent l="0" t="0" r="0" b="0"/>
            <wp:docPr id="7" name="图片 7" descr="C:\Users\WANGXUEXIN\AppData\Roaming\Tencent\Users\517651480\QQ\WinTemp\RichOle\OWNRFSULFBYEK%U6K6B0D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ANGXUEXIN\AppData\Roaming\Tencent\Users\517651480\QQ\WinTemp\RichOle\OWNRFSULFBYEK%U6K6B0D5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173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62D" w:rsidRPr="00ED0724" w:rsidRDefault="0052262D" w:rsidP="00145F31">
      <w:pPr>
        <w:widowControl/>
        <w:jc w:val="left"/>
        <w:rPr>
          <w:rFonts w:asciiTheme="minorEastAsia" w:hAnsiTheme="minorEastAsia" w:cs="宋体"/>
          <w:kern w:val="0"/>
          <w:szCs w:val="21"/>
        </w:rPr>
      </w:pPr>
    </w:p>
    <w:p w:rsidR="0052262D" w:rsidRDefault="0052262D" w:rsidP="00324A17">
      <w:pPr>
        <w:widowControl/>
        <w:ind w:firstLineChars="1250" w:firstLine="2625"/>
        <w:jc w:val="left"/>
        <w:rPr>
          <w:rFonts w:asciiTheme="minorEastAsia" w:hAnsiTheme="minorEastAsia" w:cs="宋体"/>
          <w:kern w:val="0"/>
          <w:szCs w:val="21"/>
        </w:rPr>
      </w:pPr>
      <w:r w:rsidRPr="00ED0724">
        <w:rPr>
          <w:rFonts w:asciiTheme="minorEastAsia" w:hAnsiTheme="minorEastAsia" w:cs="宋体" w:hint="eastAsia"/>
          <w:kern w:val="0"/>
          <w:szCs w:val="21"/>
        </w:rPr>
        <w:t>图1 不带锁定结构示意图</w:t>
      </w:r>
    </w:p>
    <w:p w:rsidR="001249D1" w:rsidRPr="00ED0724" w:rsidRDefault="001249D1" w:rsidP="001249D1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3.2.2  </w:t>
      </w:r>
      <w:r w:rsidRPr="001249D1">
        <w:rPr>
          <w:rFonts w:asciiTheme="minorEastAsia" w:hAnsiTheme="minorEastAsia" w:cs="宋体" w:hint="eastAsia"/>
          <w:kern w:val="0"/>
          <w:szCs w:val="21"/>
        </w:rPr>
        <w:t>带锁定结构</w:t>
      </w:r>
    </w:p>
    <w:p w:rsidR="00460480" w:rsidRPr="00ED0724" w:rsidRDefault="00460480" w:rsidP="00526554">
      <w:pPr>
        <w:widowControl/>
        <w:ind w:leftChars="-67" w:left="-141" w:firstLineChars="810" w:firstLine="1701"/>
        <w:jc w:val="left"/>
        <w:rPr>
          <w:rFonts w:asciiTheme="minorEastAsia" w:hAnsiTheme="minorEastAsia" w:cs="宋体"/>
          <w:kern w:val="0"/>
          <w:szCs w:val="21"/>
        </w:rPr>
      </w:pPr>
      <w:r w:rsidRPr="00ED0724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 wp14:anchorId="7BFAFCC3" wp14:editId="66BFB887">
            <wp:extent cx="4914900" cy="1821359"/>
            <wp:effectExtent l="0" t="0" r="0" b="7620"/>
            <wp:docPr id="8" name="图片 8" descr="C:\Users\WANGXUEXIN\AppData\Roaming\Tencent\Users\517651480\QQ\WinTemp\RichOle\~AUAJW~0K%[~{)8}9H4$X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ANGXUEXIN\AppData\Roaming\Tencent\Users\517651480\QQ\WinTemp\RichOle\~AUAJW~0K%[~{)8}9H4$XC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867" cy="182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F31" w:rsidRPr="00ED0724" w:rsidRDefault="0052262D" w:rsidP="0041312F">
      <w:pPr>
        <w:widowControl/>
        <w:ind w:firstLineChars="1250" w:firstLine="2625"/>
        <w:rPr>
          <w:rFonts w:asciiTheme="minorEastAsia" w:hAnsiTheme="minorEastAsia" w:cs="宋体"/>
          <w:kern w:val="0"/>
          <w:szCs w:val="21"/>
        </w:rPr>
      </w:pPr>
      <w:r w:rsidRPr="00ED0724">
        <w:rPr>
          <w:rFonts w:asciiTheme="minorEastAsia" w:hAnsiTheme="minorEastAsia" w:cs="宋体" w:hint="eastAsia"/>
          <w:kern w:val="0"/>
          <w:szCs w:val="21"/>
        </w:rPr>
        <w:t>图2 带锁定结构示意图</w:t>
      </w:r>
    </w:p>
    <w:p w:rsidR="0076494F" w:rsidRPr="00526554" w:rsidRDefault="0076494F" w:rsidP="00700F9A">
      <w:pPr>
        <w:widowControl/>
        <w:autoSpaceDE w:val="0"/>
        <w:autoSpaceDN w:val="0"/>
        <w:spacing w:beforeLines="50" w:before="156" w:line="360" w:lineRule="auto"/>
        <w:rPr>
          <w:rFonts w:ascii="黑体" w:eastAsia="黑体" w:hAnsi="黑体" w:cs="Times New Roman"/>
          <w:b/>
          <w:kern w:val="0"/>
          <w:szCs w:val="21"/>
        </w:rPr>
      </w:pPr>
      <w:r w:rsidRPr="00526554">
        <w:rPr>
          <w:rFonts w:ascii="黑体" w:eastAsia="黑体" w:hAnsi="黑体" w:cs="Times New Roman" w:hint="eastAsia"/>
          <w:b/>
          <w:kern w:val="0"/>
          <w:szCs w:val="21"/>
        </w:rPr>
        <w:t xml:space="preserve">4 技术要求 </w:t>
      </w:r>
    </w:p>
    <w:p w:rsidR="0076494F" w:rsidRDefault="0076494F" w:rsidP="00700F9A">
      <w:pPr>
        <w:widowControl/>
        <w:autoSpaceDE w:val="0"/>
        <w:autoSpaceDN w:val="0"/>
        <w:spacing w:beforeLines="50" w:before="156"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 xml:space="preserve">4.1 </w:t>
      </w:r>
      <w:r>
        <w:rPr>
          <w:rFonts w:ascii="Times New Roman" w:eastAsia="宋体" w:hAnsi="Times New Roman" w:cs="Times New Roman" w:hint="eastAsia"/>
          <w:kern w:val="0"/>
          <w:szCs w:val="21"/>
        </w:rPr>
        <w:t>材料要求</w:t>
      </w:r>
    </w:p>
    <w:p w:rsidR="00700F9A" w:rsidRPr="00700F9A" w:rsidRDefault="00700F9A" w:rsidP="00700F9A">
      <w:pPr>
        <w:widowControl/>
        <w:autoSpaceDE w:val="0"/>
        <w:autoSpaceDN w:val="0"/>
        <w:spacing w:beforeLines="50" w:before="156"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700F9A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="0076494F">
        <w:rPr>
          <w:rFonts w:ascii="Times New Roman" w:eastAsia="宋体" w:hAnsi="Times New Roman" w:cs="Times New Roman" w:hint="eastAsia"/>
          <w:kern w:val="0"/>
          <w:szCs w:val="21"/>
        </w:rPr>
        <w:t>4.1.1</w:t>
      </w:r>
      <w:r w:rsidRPr="00700F9A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700F9A">
        <w:rPr>
          <w:rFonts w:ascii="Times New Roman" w:eastAsia="宋体" w:hAnsi="Times New Roman" w:cs="Times New Roman" w:hint="eastAsia"/>
          <w:kern w:val="0"/>
          <w:szCs w:val="21"/>
        </w:rPr>
        <w:t>注射器的刻度管和</w:t>
      </w:r>
      <w:proofErr w:type="gramStart"/>
      <w:r w:rsidRPr="00700F9A">
        <w:rPr>
          <w:rFonts w:ascii="Times New Roman" w:eastAsia="宋体" w:hAnsi="Times New Roman" w:cs="Times New Roman" w:hint="eastAsia"/>
          <w:kern w:val="0"/>
          <w:szCs w:val="21"/>
        </w:rPr>
        <w:t>筒壳</w:t>
      </w:r>
      <w:proofErr w:type="gramEnd"/>
      <w:r w:rsidRPr="00700F9A">
        <w:rPr>
          <w:rFonts w:ascii="Times New Roman" w:eastAsia="宋体" w:hAnsi="Times New Roman" w:cs="Times New Roman" w:hint="eastAsia"/>
          <w:kern w:val="0"/>
          <w:szCs w:val="21"/>
        </w:rPr>
        <w:t>应采用无缝黄铜管</w:t>
      </w:r>
      <w:r w:rsidR="0016469A">
        <w:rPr>
          <w:rFonts w:ascii="Times New Roman" w:eastAsia="宋体" w:hAnsi="Times New Roman" w:cs="Times New Roman" w:hint="eastAsia"/>
          <w:kern w:val="0"/>
          <w:szCs w:val="21"/>
        </w:rPr>
        <w:t>或不锈钢管</w:t>
      </w:r>
      <w:r w:rsidRPr="00700F9A">
        <w:rPr>
          <w:rFonts w:ascii="Times New Roman" w:eastAsia="宋体" w:hAnsi="Times New Roman" w:cs="Times New Roman" w:hint="eastAsia"/>
          <w:kern w:val="0"/>
          <w:szCs w:val="21"/>
        </w:rPr>
        <w:t>制成，其余金属</w:t>
      </w:r>
      <w:proofErr w:type="gramStart"/>
      <w:r w:rsidRPr="00700F9A">
        <w:rPr>
          <w:rFonts w:ascii="Times New Roman" w:eastAsia="宋体" w:hAnsi="Times New Roman" w:cs="Times New Roman" w:hint="eastAsia"/>
          <w:kern w:val="0"/>
          <w:szCs w:val="21"/>
        </w:rPr>
        <w:t>件</w:t>
      </w:r>
      <w:r w:rsidR="0016469A">
        <w:rPr>
          <w:rFonts w:ascii="Times New Roman" w:eastAsia="宋体" w:hAnsi="Times New Roman" w:cs="Times New Roman" w:hint="eastAsia"/>
          <w:kern w:val="0"/>
          <w:szCs w:val="21"/>
        </w:rPr>
        <w:t>采用</w:t>
      </w:r>
      <w:proofErr w:type="gramEnd"/>
      <w:r w:rsidR="0016469A">
        <w:rPr>
          <w:rFonts w:ascii="Times New Roman" w:eastAsia="宋体" w:hAnsi="Times New Roman" w:cs="Times New Roman" w:hint="eastAsia"/>
          <w:kern w:val="0"/>
          <w:szCs w:val="21"/>
        </w:rPr>
        <w:t>优质</w:t>
      </w:r>
      <w:r w:rsidR="0016469A" w:rsidRPr="0016469A">
        <w:rPr>
          <w:rFonts w:ascii="Times New Roman" w:eastAsia="宋体" w:hAnsi="Times New Roman" w:cs="Times New Roman" w:hint="eastAsia"/>
          <w:kern w:val="0"/>
          <w:szCs w:val="21"/>
        </w:rPr>
        <w:t>铜</w:t>
      </w:r>
      <w:r w:rsidR="0016469A">
        <w:rPr>
          <w:rFonts w:ascii="Times New Roman" w:eastAsia="宋体" w:hAnsi="Times New Roman" w:cs="Times New Roman" w:hint="eastAsia"/>
          <w:kern w:val="0"/>
          <w:szCs w:val="21"/>
        </w:rPr>
        <w:t>材</w:t>
      </w:r>
      <w:r w:rsidR="0016469A" w:rsidRPr="0016469A">
        <w:rPr>
          <w:rFonts w:ascii="Times New Roman" w:eastAsia="宋体" w:hAnsi="Times New Roman" w:cs="Times New Roman" w:hint="eastAsia"/>
          <w:kern w:val="0"/>
          <w:szCs w:val="21"/>
        </w:rPr>
        <w:t>或</w:t>
      </w:r>
      <w:r w:rsidR="001D5EA5">
        <w:rPr>
          <w:rFonts w:ascii="Times New Roman" w:eastAsia="宋体" w:hAnsi="Times New Roman" w:cs="Times New Roman" w:hint="eastAsia"/>
          <w:kern w:val="0"/>
          <w:szCs w:val="21"/>
        </w:rPr>
        <w:t>耐腐蚀金属材料</w:t>
      </w:r>
      <w:r w:rsidR="0016469A" w:rsidRPr="0016469A">
        <w:rPr>
          <w:rFonts w:ascii="Times New Roman" w:eastAsia="宋体" w:hAnsi="Times New Roman" w:cs="Times New Roman" w:hint="eastAsia"/>
          <w:kern w:val="0"/>
          <w:szCs w:val="21"/>
        </w:rPr>
        <w:t>制成</w:t>
      </w:r>
      <w:r w:rsidR="0016469A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:rsidR="00700F9A" w:rsidRPr="00700F9A" w:rsidRDefault="0076494F" w:rsidP="00700F9A">
      <w:pPr>
        <w:widowControl/>
        <w:autoSpaceDE w:val="0"/>
        <w:autoSpaceDN w:val="0"/>
        <w:spacing w:beforeLines="50" w:before="156"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4.1.2</w:t>
      </w:r>
      <w:r w:rsidR="00700F9A" w:rsidRPr="00700F9A">
        <w:rPr>
          <w:rFonts w:ascii="Times New Roman" w:eastAsia="宋体" w:hAnsi="Times New Roman" w:cs="Times New Roman" w:hint="eastAsia"/>
          <w:kern w:val="0"/>
          <w:szCs w:val="21"/>
        </w:rPr>
        <w:t xml:space="preserve">  </w:t>
      </w:r>
      <w:r w:rsidR="00700F9A" w:rsidRPr="00700F9A">
        <w:rPr>
          <w:rFonts w:ascii="Times New Roman" w:eastAsia="宋体" w:hAnsi="Times New Roman" w:cs="Times New Roman" w:hint="eastAsia"/>
          <w:kern w:val="0"/>
          <w:szCs w:val="21"/>
        </w:rPr>
        <w:t>注射器的</w:t>
      </w:r>
      <w:r w:rsidR="0016469A" w:rsidRPr="0016469A">
        <w:rPr>
          <w:rFonts w:ascii="Times New Roman" w:eastAsia="宋体" w:hAnsi="Times New Roman" w:cs="Times New Roman" w:hint="eastAsia"/>
          <w:kern w:val="0"/>
          <w:szCs w:val="21"/>
        </w:rPr>
        <w:t>容量筒应采用优质玻璃管制成或采用</w:t>
      </w:r>
      <w:r w:rsidR="005F48BD" w:rsidRPr="005F48BD">
        <w:rPr>
          <w:rFonts w:ascii="Times New Roman" w:eastAsia="宋体" w:hAnsi="Times New Roman" w:cs="Times New Roman" w:hint="eastAsia"/>
          <w:kern w:val="0"/>
          <w:szCs w:val="21"/>
        </w:rPr>
        <w:t>耐腐蚀</w:t>
      </w:r>
      <w:r w:rsidR="005F48BD">
        <w:rPr>
          <w:rFonts w:ascii="Times New Roman" w:eastAsia="宋体" w:hAnsi="Times New Roman" w:cs="Times New Roman" w:hint="eastAsia"/>
          <w:kern w:val="0"/>
          <w:szCs w:val="21"/>
        </w:rPr>
        <w:t>、</w:t>
      </w:r>
      <w:r w:rsidR="0016469A" w:rsidRPr="0016469A">
        <w:rPr>
          <w:rFonts w:ascii="Times New Roman" w:eastAsia="宋体" w:hAnsi="Times New Roman" w:cs="Times New Roman" w:hint="eastAsia"/>
          <w:kern w:val="0"/>
          <w:szCs w:val="21"/>
        </w:rPr>
        <w:t>化学性能稳定的其他材料制成。</w:t>
      </w:r>
      <w:r w:rsidR="001D5EA5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</w:p>
    <w:p w:rsidR="001E4999" w:rsidRDefault="0076494F" w:rsidP="00700F9A">
      <w:pPr>
        <w:widowControl/>
        <w:autoSpaceDE w:val="0"/>
        <w:autoSpaceDN w:val="0"/>
        <w:spacing w:beforeLines="50" w:before="156"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4.1.3</w:t>
      </w:r>
      <w:r w:rsidR="00700F9A" w:rsidRPr="00700F9A">
        <w:rPr>
          <w:rFonts w:ascii="Times New Roman" w:eastAsia="宋体" w:hAnsi="Times New Roman" w:cs="Times New Roman" w:hint="eastAsia"/>
          <w:kern w:val="0"/>
          <w:szCs w:val="21"/>
        </w:rPr>
        <w:t xml:space="preserve">  </w:t>
      </w:r>
      <w:r w:rsidR="00700F9A" w:rsidRPr="00700F9A">
        <w:rPr>
          <w:rFonts w:ascii="Times New Roman" w:eastAsia="宋体" w:hAnsi="Times New Roman" w:cs="Times New Roman" w:hint="eastAsia"/>
          <w:kern w:val="0"/>
          <w:szCs w:val="21"/>
        </w:rPr>
        <w:t>注射器的橡胶件应采用耐热、耐油、耐弱酸、耐弱碱的无毒橡胶材料。</w:t>
      </w:r>
    </w:p>
    <w:p w:rsidR="005D57F5" w:rsidRPr="0076494F" w:rsidRDefault="005D57F5" w:rsidP="00700F9A">
      <w:pPr>
        <w:widowControl/>
        <w:autoSpaceDE w:val="0"/>
        <w:autoSpaceDN w:val="0"/>
        <w:spacing w:beforeLines="50" w:before="156"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5D57F5">
        <w:rPr>
          <w:rFonts w:ascii="Times New Roman" w:eastAsia="宋体" w:hAnsi="Times New Roman" w:cs="Times New Roman"/>
          <w:kern w:val="0"/>
          <w:szCs w:val="21"/>
        </w:rPr>
        <w:t>4.</w:t>
      </w:r>
      <w:r w:rsidR="0076494F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5D57F5">
        <w:rPr>
          <w:rFonts w:ascii="Times New Roman" w:eastAsia="宋体" w:hAnsi="Times New Roman" w:cs="Times New Roman" w:hint="eastAsia"/>
          <w:kern w:val="0"/>
          <w:szCs w:val="21"/>
        </w:rPr>
        <w:t>外观</w:t>
      </w:r>
    </w:p>
    <w:p w:rsidR="00281547" w:rsidRPr="00281547" w:rsidRDefault="005D57F5" w:rsidP="00281547">
      <w:pPr>
        <w:widowControl/>
        <w:autoSpaceDE w:val="0"/>
        <w:autoSpaceDN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5D57F5">
        <w:rPr>
          <w:rFonts w:ascii="Times New Roman" w:eastAsia="宋体" w:hAnsi="Times New Roman" w:cs="Times New Roman"/>
          <w:kern w:val="0"/>
          <w:szCs w:val="21"/>
        </w:rPr>
        <w:t>4.</w:t>
      </w:r>
      <w:r w:rsidR="001E4999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5D57F5">
        <w:rPr>
          <w:rFonts w:ascii="Times New Roman" w:eastAsia="宋体" w:hAnsi="Times New Roman" w:cs="Times New Roman"/>
          <w:kern w:val="0"/>
          <w:szCs w:val="21"/>
        </w:rPr>
        <w:t xml:space="preserve">.1 </w:t>
      </w:r>
      <w:r w:rsidR="00700F9A">
        <w:rPr>
          <w:rFonts w:ascii="Times New Roman" w:eastAsia="宋体" w:hAnsi="Times New Roman" w:cs="Times New Roman" w:hint="eastAsia"/>
          <w:kern w:val="0"/>
          <w:szCs w:val="21"/>
        </w:rPr>
        <w:t>注射器</w:t>
      </w:r>
      <w:r w:rsidRPr="005D57F5">
        <w:rPr>
          <w:rFonts w:ascii="Times New Roman" w:eastAsia="宋体" w:hAnsi="Times New Roman" w:cs="Times New Roman" w:hint="eastAsia"/>
          <w:kern w:val="0"/>
          <w:szCs w:val="21"/>
        </w:rPr>
        <w:t>外形应整齐，表面光滑。</w:t>
      </w:r>
      <w:r w:rsidR="00281547" w:rsidRPr="00281547">
        <w:rPr>
          <w:rFonts w:ascii="Times New Roman" w:eastAsia="宋体" w:hAnsi="Times New Roman" w:cs="Times New Roman" w:hint="eastAsia"/>
          <w:kern w:val="0"/>
          <w:szCs w:val="21"/>
        </w:rPr>
        <w:t>焊接部位应平整、光洁、牢固。</w:t>
      </w:r>
    </w:p>
    <w:p w:rsidR="005D57F5" w:rsidRPr="000D0739" w:rsidRDefault="00281547" w:rsidP="00281547">
      <w:pPr>
        <w:widowControl/>
        <w:autoSpaceDE w:val="0"/>
        <w:autoSpaceDN w:val="0"/>
        <w:spacing w:line="360" w:lineRule="auto"/>
        <w:ind w:left="525" w:hangingChars="250" w:hanging="525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0D0739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4.</w:t>
      </w:r>
      <w:r w:rsidR="001E4999" w:rsidRPr="000D0739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2</w:t>
      </w:r>
      <w:r w:rsidR="003428F1" w:rsidRPr="000D0739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.</w:t>
      </w:r>
      <w:r w:rsidRPr="000D0739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 xml:space="preserve">2  </w:t>
      </w:r>
      <w:r w:rsidRPr="000D0739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注射器电镀件应符合</w:t>
      </w:r>
      <w:r w:rsidRPr="000D0739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GB/T 97</w:t>
      </w:r>
      <w:r w:rsidR="001E5398" w:rsidRPr="000D0739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97</w:t>
      </w:r>
      <w:r w:rsidRPr="000D0739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的规定，镀层应光滑细密、色泽均匀，不得有斑点、针孔、露底、气泡和镀层剥落等缺陷。</w:t>
      </w:r>
      <w:r w:rsidR="00E57854" w:rsidRPr="000D0739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金属件不得有锈痕。</w:t>
      </w:r>
    </w:p>
    <w:p w:rsidR="005D57F5" w:rsidRDefault="005D57F5" w:rsidP="005D57F5">
      <w:pPr>
        <w:widowControl/>
        <w:autoSpaceDE w:val="0"/>
        <w:autoSpaceDN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5D57F5">
        <w:rPr>
          <w:rFonts w:ascii="Times New Roman" w:eastAsia="宋体" w:hAnsi="Times New Roman" w:cs="Times New Roman"/>
          <w:kern w:val="0"/>
          <w:szCs w:val="21"/>
        </w:rPr>
        <w:lastRenderedPageBreak/>
        <w:t>4.</w:t>
      </w:r>
      <w:r w:rsidR="001E4999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5D57F5">
        <w:rPr>
          <w:rFonts w:ascii="Times New Roman" w:eastAsia="宋体" w:hAnsi="Times New Roman" w:cs="Times New Roman"/>
          <w:kern w:val="0"/>
          <w:szCs w:val="21"/>
        </w:rPr>
        <w:t>.</w:t>
      </w:r>
      <w:r w:rsidR="00281547">
        <w:rPr>
          <w:rFonts w:ascii="Times New Roman" w:eastAsia="宋体" w:hAnsi="Times New Roman" w:cs="Times New Roman" w:hint="eastAsia"/>
          <w:kern w:val="0"/>
          <w:szCs w:val="21"/>
        </w:rPr>
        <w:t>3</w:t>
      </w:r>
      <w:r w:rsidR="001D5EA5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5D57F5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700F9A">
        <w:rPr>
          <w:rFonts w:ascii="Times New Roman" w:eastAsia="宋体" w:hAnsi="Times New Roman" w:cs="Times New Roman" w:hint="eastAsia"/>
          <w:kern w:val="0"/>
          <w:szCs w:val="21"/>
        </w:rPr>
        <w:t>注射器</w:t>
      </w:r>
      <w:r w:rsidRPr="005D57F5">
        <w:rPr>
          <w:rFonts w:ascii="Times New Roman" w:eastAsia="宋体" w:hAnsi="Times New Roman" w:cs="Times New Roman" w:hint="eastAsia"/>
          <w:kern w:val="0"/>
          <w:szCs w:val="21"/>
        </w:rPr>
        <w:t>容量筒内壁应光滑，</w:t>
      </w:r>
      <w:r w:rsidR="00281547">
        <w:rPr>
          <w:rFonts w:ascii="Times New Roman" w:eastAsia="宋体" w:hAnsi="Times New Roman" w:cs="Times New Roman" w:hint="eastAsia"/>
          <w:kern w:val="0"/>
          <w:szCs w:val="21"/>
        </w:rPr>
        <w:t>不得有凹凸、斑痕、气孔等缺陷。采用玻璃管的不得有磨破气线，结石；</w:t>
      </w:r>
      <w:r w:rsidRPr="005D57F5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700F9A">
        <w:rPr>
          <w:rFonts w:ascii="Times New Roman" w:eastAsia="宋体" w:hAnsi="Times New Roman" w:cs="Times New Roman" w:hint="eastAsia"/>
          <w:kern w:val="0"/>
          <w:szCs w:val="21"/>
        </w:rPr>
        <w:t>注射器</w:t>
      </w:r>
      <w:proofErr w:type="gramStart"/>
      <w:r w:rsidRPr="005D57F5">
        <w:rPr>
          <w:rFonts w:ascii="Times New Roman" w:eastAsia="宋体" w:hAnsi="Times New Roman" w:cs="Times New Roman" w:hint="eastAsia"/>
          <w:kern w:val="0"/>
          <w:szCs w:val="21"/>
        </w:rPr>
        <w:t>容量筒两端面</w:t>
      </w:r>
      <w:proofErr w:type="gramEnd"/>
      <w:r w:rsidRPr="005D57F5">
        <w:rPr>
          <w:rFonts w:ascii="Times New Roman" w:eastAsia="宋体" w:hAnsi="Times New Roman" w:cs="Times New Roman" w:hint="eastAsia"/>
          <w:kern w:val="0"/>
          <w:szCs w:val="21"/>
        </w:rPr>
        <w:t>应平整。</w:t>
      </w:r>
    </w:p>
    <w:p w:rsidR="008C3533" w:rsidRPr="00D70362" w:rsidRDefault="008C3533" w:rsidP="005D57F5">
      <w:pPr>
        <w:widowControl/>
        <w:autoSpaceDE w:val="0"/>
        <w:autoSpaceDN w:val="0"/>
        <w:spacing w:line="360" w:lineRule="auto"/>
        <w:rPr>
          <w:rFonts w:ascii="Times New Roman" w:eastAsia="宋体" w:hAnsi="Times New Roman" w:cs="Times New Roman"/>
          <w:color w:val="0000CC"/>
          <w:kern w:val="0"/>
          <w:szCs w:val="21"/>
        </w:rPr>
      </w:pPr>
      <w:r w:rsidRPr="00D70362">
        <w:rPr>
          <w:rFonts w:ascii="Times New Roman" w:eastAsia="宋体" w:hAnsi="Times New Roman" w:cs="Times New Roman" w:hint="eastAsia"/>
          <w:color w:val="0000CC"/>
          <w:kern w:val="0"/>
          <w:szCs w:val="21"/>
        </w:rPr>
        <w:t xml:space="preserve">4.2.4 </w:t>
      </w:r>
      <w:r w:rsidRPr="00D70362">
        <w:rPr>
          <w:rFonts w:ascii="Times New Roman" w:eastAsia="宋体" w:hAnsi="Times New Roman" w:cs="Times New Roman" w:hint="eastAsia"/>
          <w:color w:val="0000CC"/>
          <w:kern w:val="0"/>
          <w:szCs w:val="21"/>
        </w:rPr>
        <w:t>注射器容量筒内部和活塞上不得有杂物，油污。</w:t>
      </w:r>
    </w:p>
    <w:p w:rsidR="005D57F5" w:rsidRPr="005D57F5" w:rsidRDefault="005D57F5" w:rsidP="005D57F5">
      <w:pPr>
        <w:widowControl/>
        <w:autoSpaceDE w:val="0"/>
        <w:autoSpaceDN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5D57F5">
        <w:rPr>
          <w:rFonts w:ascii="Times New Roman" w:eastAsia="宋体" w:hAnsi="Times New Roman" w:cs="Times New Roman"/>
          <w:kern w:val="0"/>
          <w:szCs w:val="21"/>
        </w:rPr>
        <w:t>4.</w:t>
      </w:r>
      <w:r w:rsidR="001E4999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5D57F5">
        <w:rPr>
          <w:rFonts w:ascii="Times New Roman" w:eastAsia="宋体" w:hAnsi="Times New Roman" w:cs="Times New Roman"/>
          <w:kern w:val="0"/>
          <w:szCs w:val="21"/>
        </w:rPr>
        <w:t>.</w:t>
      </w:r>
      <w:r w:rsidR="008C3533">
        <w:rPr>
          <w:rFonts w:ascii="Times New Roman" w:eastAsia="宋体" w:hAnsi="Times New Roman" w:cs="Times New Roman" w:hint="eastAsia"/>
          <w:kern w:val="0"/>
          <w:szCs w:val="21"/>
        </w:rPr>
        <w:t>5</w:t>
      </w:r>
      <w:r w:rsidRPr="005D57F5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700F9A">
        <w:rPr>
          <w:rFonts w:ascii="Times New Roman" w:eastAsia="宋体" w:hAnsi="Times New Roman" w:cs="Times New Roman" w:hint="eastAsia"/>
          <w:kern w:val="0"/>
          <w:szCs w:val="21"/>
        </w:rPr>
        <w:t>注射器的刻度管的</w:t>
      </w:r>
      <w:r w:rsidRPr="005D57F5">
        <w:rPr>
          <w:rFonts w:ascii="Times New Roman" w:eastAsia="宋体" w:hAnsi="Times New Roman" w:cs="Times New Roman" w:hint="eastAsia"/>
          <w:kern w:val="0"/>
          <w:szCs w:val="21"/>
        </w:rPr>
        <w:t>刻度线与计量数字应清晰、完整。</w:t>
      </w:r>
    </w:p>
    <w:p w:rsidR="00C350B2" w:rsidRDefault="005D57F5" w:rsidP="005D57F5">
      <w:pPr>
        <w:widowControl/>
        <w:autoSpaceDE w:val="0"/>
        <w:autoSpaceDN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5D57F5">
        <w:rPr>
          <w:rFonts w:ascii="Times New Roman" w:eastAsia="宋体" w:hAnsi="Times New Roman" w:cs="Times New Roman"/>
          <w:kern w:val="0"/>
          <w:szCs w:val="21"/>
        </w:rPr>
        <w:t>4.</w:t>
      </w:r>
      <w:r w:rsidR="001E4999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5D57F5">
        <w:rPr>
          <w:rFonts w:ascii="Times New Roman" w:eastAsia="宋体" w:hAnsi="Times New Roman" w:cs="Times New Roman"/>
          <w:kern w:val="0"/>
          <w:szCs w:val="21"/>
        </w:rPr>
        <w:t>.</w:t>
      </w:r>
      <w:r w:rsidR="008C3533">
        <w:rPr>
          <w:rFonts w:ascii="Times New Roman" w:eastAsia="宋体" w:hAnsi="Times New Roman" w:cs="Times New Roman" w:hint="eastAsia"/>
          <w:kern w:val="0"/>
          <w:szCs w:val="21"/>
        </w:rPr>
        <w:t>6</w:t>
      </w:r>
      <w:r w:rsidRPr="005D57F5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700F9A">
        <w:rPr>
          <w:rFonts w:ascii="Times New Roman" w:eastAsia="宋体" w:hAnsi="Times New Roman" w:cs="Times New Roman" w:hint="eastAsia"/>
          <w:kern w:val="0"/>
          <w:szCs w:val="21"/>
        </w:rPr>
        <w:t>注射器</w:t>
      </w:r>
      <w:r w:rsidR="00A91FE1">
        <w:rPr>
          <w:rFonts w:ascii="Times New Roman" w:eastAsia="宋体" w:hAnsi="Times New Roman" w:cs="Times New Roman" w:hint="eastAsia"/>
          <w:kern w:val="0"/>
          <w:szCs w:val="21"/>
        </w:rPr>
        <w:t>剂量调节</w:t>
      </w:r>
      <w:r w:rsidRPr="005D57F5">
        <w:rPr>
          <w:rFonts w:ascii="Times New Roman" w:eastAsia="宋体" w:hAnsi="Times New Roman" w:cs="Times New Roman" w:hint="eastAsia"/>
          <w:kern w:val="0"/>
          <w:szCs w:val="21"/>
        </w:rPr>
        <w:t>采用螺纹调节</w:t>
      </w:r>
      <w:r w:rsidR="00700F9A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="00700F9A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="00FF34FD">
        <w:rPr>
          <w:rFonts w:ascii="Times New Roman" w:eastAsia="宋体" w:hAnsi="Times New Roman" w:cs="Times New Roman" w:hint="eastAsia"/>
          <w:kern w:val="0"/>
          <w:szCs w:val="21"/>
        </w:rPr>
        <w:t>调节应轻松灵活，不得有卡滞，</w:t>
      </w:r>
      <w:r w:rsidR="00FF34FD" w:rsidRPr="00FF34FD">
        <w:rPr>
          <w:rFonts w:ascii="Times New Roman" w:eastAsia="宋体" w:hAnsi="Times New Roman" w:cs="Times New Roman" w:hint="eastAsia"/>
          <w:kern w:val="0"/>
          <w:szCs w:val="21"/>
        </w:rPr>
        <w:t>不得有滑牙现象</w:t>
      </w:r>
      <w:r w:rsidR="00FF34FD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="00FF34FD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:rsidR="001E5398" w:rsidRPr="00ED0724" w:rsidRDefault="001E5398" w:rsidP="001E5398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5D57F5">
        <w:rPr>
          <w:rFonts w:ascii="Times New Roman" w:eastAsia="宋体" w:hAnsi="Times New Roman" w:cs="Times New Roman"/>
          <w:kern w:val="0"/>
          <w:szCs w:val="21"/>
        </w:rPr>
        <w:t>4.</w:t>
      </w:r>
      <w:r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5D57F5">
        <w:rPr>
          <w:rFonts w:ascii="Times New Roman" w:eastAsia="宋体" w:hAnsi="Times New Roman" w:cs="Times New Roman"/>
          <w:kern w:val="0"/>
          <w:szCs w:val="21"/>
        </w:rPr>
        <w:t>.</w:t>
      </w:r>
      <w:r>
        <w:rPr>
          <w:rFonts w:ascii="Times New Roman" w:eastAsia="宋体" w:hAnsi="Times New Roman" w:cs="Times New Roman" w:hint="eastAsia"/>
          <w:kern w:val="0"/>
          <w:szCs w:val="21"/>
        </w:rPr>
        <w:t>7</w:t>
      </w:r>
      <w:r w:rsidRPr="00ED0724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 xml:space="preserve"> 注射器的分度值应符合表2之规定。</w:t>
      </w:r>
    </w:p>
    <w:p w:rsidR="001E5398" w:rsidRPr="00263D01" w:rsidRDefault="001E5398" w:rsidP="00263D01">
      <w:pPr>
        <w:ind w:firstLineChars="2100" w:firstLine="4427"/>
        <w:rPr>
          <w:rFonts w:asciiTheme="minorEastAsia" w:hAnsiTheme="minorEastAsia" w:cs="Arial"/>
          <w:b/>
          <w:color w:val="333333"/>
          <w:szCs w:val="21"/>
          <w:shd w:val="clear" w:color="auto" w:fill="FFFFFF"/>
        </w:rPr>
      </w:pPr>
      <w:r w:rsidRPr="00263D01"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>表</w:t>
      </w:r>
      <w:r w:rsidR="009762CF" w:rsidRPr="00263D01"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>2</w:t>
      </w:r>
      <w:r w:rsidRPr="00263D01"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 xml:space="preserve">  分度值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23"/>
        <w:gridCol w:w="799"/>
        <w:gridCol w:w="1071"/>
        <w:gridCol w:w="1071"/>
        <w:gridCol w:w="1071"/>
        <w:gridCol w:w="1071"/>
        <w:gridCol w:w="1071"/>
        <w:gridCol w:w="1071"/>
        <w:gridCol w:w="1066"/>
      </w:tblGrid>
      <w:tr w:rsidR="001E5398" w:rsidRPr="00ED0724" w:rsidTr="00284BBE">
        <w:tc>
          <w:tcPr>
            <w:tcW w:w="642" w:type="pct"/>
            <w:vAlign w:val="center"/>
          </w:tcPr>
          <w:p w:rsidR="001E5398" w:rsidRPr="00ED0724" w:rsidRDefault="001E5398" w:rsidP="00284BB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规格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（</w:t>
            </w:r>
            <w:r w:rsidRPr="0076494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  <w:t>ml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420" w:type="pct"/>
            <w:vAlign w:val="center"/>
          </w:tcPr>
          <w:p w:rsidR="001E5398" w:rsidRPr="00ED0724" w:rsidRDefault="001E5398" w:rsidP="00284BB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2.5</w:t>
            </w:r>
          </w:p>
        </w:tc>
        <w:tc>
          <w:tcPr>
            <w:tcW w:w="563" w:type="pct"/>
            <w:vAlign w:val="center"/>
          </w:tcPr>
          <w:p w:rsidR="001E5398" w:rsidRPr="00ED0724" w:rsidRDefault="001E5398" w:rsidP="00284BB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563" w:type="pct"/>
            <w:vAlign w:val="center"/>
          </w:tcPr>
          <w:p w:rsidR="001E5398" w:rsidRPr="00ED0724" w:rsidRDefault="001E5398" w:rsidP="00284BB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563" w:type="pct"/>
            <w:vAlign w:val="center"/>
          </w:tcPr>
          <w:p w:rsidR="001E5398" w:rsidRPr="00ED0724" w:rsidRDefault="001E5398" w:rsidP="00284BB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563" w:type="pct"/>
            <w:vAlign w:val="center"/>
          </w:tcPr>
          <w:p w:rsidR="001E5398" w:rsidRPr="00ED0724" w:rsidRDefault="001E5398" w:rsidP="00284BB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563" w:type="pct"/>
            <w:vAlign w:val="center"/>
          </w:tcPr>
          <w:p w:rsidR="001E5398" w:rsidRPr="00ED0724" w:rsidRDefault="001E5398" w:rsidP="00284BB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563" w:type="pct"/>
            <w:vAlign w:val="center"/>
          </w:tcPr>
          <w:p w:rsidR="001E5398" w:rsidRPr="00ED0724" w:rsidRDefault="001E5398" w:rsidP="00284BB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50</w:t>
            </w:r>
          </w:p>
        </w:tc>
        <w:tc>
          <w:tcPr>
            <w:tcW w:w="561" w:type="pct"/>
            <w:vAlign w:val="center"/>
          </w:tcPr>
          <w:p w:rsidR="001E5398" w:rsidRPr="00ED0724" w:rsidRDefault="001E5398" w:rsidP="00284BB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100</w:t>
            </w:r>
          </w:p>
        </w:tc>
      </w:tr>
      <w:tr w:rsidR="001E5398" w:rsidRPr="00ED0724" w:rsidTr="00284BBE">
        <w:tc>
          <w:tcPr>
            <w:tcW w:w="642" w:type="pct"/>
            <w:vAlign w:val="center"/>
          </w:tcPr>
          <w:p w:rsidR="001E5398" w:rsidRPr="00ED0724" w:rsidRDefault="001E5398" w:rsidP="00284BB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分度值</w:t>
            </w:r>
            <w:r w:rsidRPr="0076494F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（ml）</w:t>
            </w:r>
            <w:r w:rsidRPr="0057221F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≤</w:t>
            </w:r>
          </w:p>
        </w:tc>
        <w:tc>
          <w:tcPr>
            <w:tcW w:w="420" w:type="pct"/>
            <w:vAlign w:val="center"/>
          </w:tcPr>
          <w:p w:rsidR="001E5398" w:rsidRPr="00ED0724" w:rsidRDefault="001E5398" w:rsidP="00284BB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0.1</w:t>
            </w:r>
          </w:p>
        </w:tc>
        <w:tc>
          <w:tcPr>
            <w:tcW w:w="563" w:type="pct"/>
            <w:vAlign w:val="center"/>
          </w:tcPr>
          <w:p w:rsidR="001E5398" w:rsidRPr="00ED0724" w:rsidRDefault="001E5398" w:rsidP="00284BB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0.25</w:t>
            </w:r>
          </w:p>
        </w:tc>
        <w:tc>
          <w:tcPr>
            <w:tcW w:w="563" w:type="pct"/>
            <w:vAlign w:val="center"/>
          </w:tcPr>
          <w:p w:rsidR="001E5398" w:rsidRPr="00ED0724" w:rsidRDefault="001E5398" w:rsidP="00284BB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0.5</w:t>
            </w:r>
          </w:p>
        </w:tc>
        <w:tc>
          <w:tcPr>
            <w:tcW w:w="563" w:type="pct"/>
            <w:vAlign w:val="center"/>
          </w:tcPr>
          <w:p w:rsidR="001E5398" w:rsidRPr="00ED0724" w:rsidRDefault="001E5398" w:rsidP="00284BB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1.0</w:t>
            </w:r>
          </w:p>
        </w:tc>
        <w:tc>
          <w:tcPr>
            <w:tcW w:w="563" w:type="pct"/>
            <w:vAlign w:val="center"/>
          </w:tcPr>
          <w:p w:rsidR="001E5398" w:rsidRPr="00ED0724" w:rsidRDefault="001E5398" w:rsidP="00284BB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1.0</w:t>
            </w:r>
          </w:p>
        </w:tc>
        <w:tc>
          <w:tcPr>
            <w:tcW w:w="563" w:type="pct"/>
            <w:vAlign w:val="center"/>
          </w:tcPr>
          <w:p w:rsidR="001E5398" w:rsidRPr="00ED0724" w:rsidRDefault="001E5398" w:rsidP="00284BB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1.0</w:t>
            </w:r>
          </w:p>
        </w:tc>
        <w:tc>
          <w:tcPr>
            <w:tcW w:w="563" w:type="pct"/>
            <w:vAlign w:val="center"/>
          </w:tcPr>
          <w:p w:rsidR="001E5398" w:rsidRPr="00ED0724" w:rsidRDefault="001E5398" w:rsidP="00284BB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1.0</w:t>
            </w:r>
          </w:p>
        </w:tc>
        <w:tc>
          <w:tcPr>
            <w:tcW w:w="561" w:type="pct"/>
            <w:vAlign w:val="center"/>
          </w:tcPr>
          <w:p w:rsidR="001E5398" w:rsidRPr="00ED0724" w:rsidRDefault="001E5398" w:rsidP="00284BB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2.0</w:t>
            </w:r>
          </w:p>
        </w:tc>
      </w:tr>
    </w:tbl>
    <w:p w:rsidR="005D57F5" w:rsidRPr="005D57F5" w:rsidRDefault="005D57F5" w:rsidP="005D57F5">
      <w:pPr>
        <w:widowControl/>
        <w:autoSpaceDE w:val="0"/>
        <w:autoSpaceDN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5D57F5">
        <w:rPr>
          <w:rFonts w:ascii="Times New Roman" w:eastAsia="宋体" w:hAnsi="Times New Roman" w:cs="Times New Roman"/>
          <w:kern w:val="0"/>
          <w:szCs w:val="21"/>
        </w:rPr>
        <w:t>4.</w:t>
      </w:r>
      <w:r w:rsidR="0076494F">
        <w:rPr>
          <w:rFonts w:ascii="Times New Roman" w:eastAsia="宋体" w:hAnsi="Times New Roman" w:cs="Times New Roman" w:hint="eastAsia"/>
          <w:kern w:val="0"/>
          <w:szCs w:val="21"/>
        </w:rPr>
        <w:t>3</w:t>
      </w:r>
      <w:r w:rsidRPr="005D57F5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D57F5">
        <w:rPr>
          <w:rFonts w:ascii="Times New Roman" w:eastAsia="宋体" w:hAnsi="Times New Roman" w:cs="Times New Roman" w:hint="eastAsia"/>
          <w:kern w:val="0"/>
          <w:szCs w:val="21"/>
        </w:rPr>
        <w:t>尺寸</w:t>
      </w:r>
    </w:p>
    <w:p w:rsidR="0076494F" w:rsidRPr="0076494F" w:rsidRDefault="0076494F" w:rsidP="0076494F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4.3.1</w:t>
      </w:r>
      <w:r w:rsidRPr="00ED0724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 xml:space="preserve"> 注射器的基本参数和尺寸符合表</w:t>
      </w:r>
      <w:r w:rsidR="00670A1D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3</w:t>
      </w:r>
      <w:r w:rsidRPr="00ED0724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之规定。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 xml:space="preserve"> </w:t>
      </w:r>
    </w:p>
    <w:p w:rsidR="0076494F" w:rsidRPr="00263D01" w:rsidRDefault="0076494F" w:rsidP="00263D01">
      <w:pPr>
        <w:ind w:firstLineChars="1800" w:firstLine="3795"/>
        <w:rPr>
          <w:rFonts w:asciiTheme="minorEastAsia" w:hAnsiTheme="minorEastAsia" w:cs="Arial"/>
          <w:b/>
          <w:color w:val="333333"/>
          <w:szCs w:val="21"/>
          <w:shd w:val="clear" w:color="auto" w:fill="FFFFFF"/>
        </w:rPr>
      </w:pPr>
      <w:r w:rsidRPr="00263D01"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>表</w:t>
      </w:r>
      <w:r w:rsidR="009762CF" w:rsidRPr="00263D01"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>3</w:t>
      </w:r>
      <w:r w:rsidRPr="00263D01"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 xml:space="preserve"> 基本参数和尺寸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753"/>
        <w:gridCol w:w="1870"/>
        <w:gridCol w:w="2203"/>
        <w:gridCol w:w="1827"/>
        <w:gridCol w:w="1861"/>
      </w:tblGrid>
      <w:tr w:rsidR="0076494F" w:rsidRPr="00ED0724" w:rsidTr="00B91648">
        <w:tc>
          <w:tcPr>
            <w:tcW w:w="921" w:type="pct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 xml:space="preserve">规格 </w:t>
            </w:r>
          </w:p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（</w:t>
            </w: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ml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83" w:type="pct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proofErr w:type="gramStart"/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标称总</w:t>
            </w:r>
            <w:proofErr w:type="gramEnd"/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容量</w:t>
            </w:r>
          </w:p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（</w:t>
            </w: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ml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158" w:type="pct"/>
          </w:tcPr>
          <w:p w:rsidR="0076494F" w:rsidRDefault="0076494F" w:rsidP="0076494F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1D5EA5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容量筒</w:t>
            </w: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壁厚（t</w:t>
            </w:r>
            <w:r w:rsidRPr="00EB58AB">
              <w:rPr>
                <w:rFonts w:asciiTheme="minorEastAsia" w:eastAsiaTheme="minorEastAsia" w:hAnsiTheme="minorEastAsia" w:cs="Arial" w:hint="eastAsia"/>
                <w:color w:val="333333"/>
                <w:sz w:val="11"/>
                <w:szCs w:val="21"/>
                <w:shd w:val="clear" w:color="auto" w:fill="FFFFFF"/>
              </w:rPr>
              <w:t>1</w:t>
            </w: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）</w:t>
            </w:r>
          </w:p>
          <w:p w:rsidR="0076494F" w:rsidRPr="00ED0724" w:rsidRDefault="0076494F" w:rsidP="0076494F">
            <w:pPr>
              <w:ind w:firstLineChars="250" w:firstLine="525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（</w:t>
            </w:r>
            <w:r w:rsidRPr="0076494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  <w:t>mm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60" w:type="pct"/>
          </w:tcPr>
          <w:p w:rsidR="0076494F" w:rsidRPr="00ED0724" w:rsidRDefault="0076494F" w:rsidP="0076494F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筒壳壁厚（t</w:t>
            </w:r>
            <w:r w:rsidRPr="00EB58AB">
              <w:rPr>
                <w:rFonts w:asciiTheme="minorEastAsia" w:eastAsiaTheme="minorEastAsia" w:hAnsiTheme="minorEastAsia" w:cs="Arial" w:hint="eastAsia"/>
                <w:color w:val="333333"/>
                <w:sz w:val="11"/>
                <w:szCs w:val="21"/>
                <w:shd w:val="clear" w:color="auto" w:fill="FFFFFF"/>
              </w:rPr>
              <w:t>2</w:t>
            </w: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）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（</w:t>
            </w:r>
            <w:r w:rsidRPr="0076494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  <w:t>mm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）</w:t>
            </w:r>
            <w:r w:rsidR="0057221F" w:rsidRPr="0057221F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≥</w:t>
            </w:r>
          </w:p>
        </w:tc>
        <w:tc>
          <w:tcPr>
            <w:tcW w:w="978" w:type="pct"/>
          </w:tcPr>
          <w:p w:rsidR="0076494F" w:rsidRDefault="0076494F" w:rsidP="00B91648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锥头孔径（d）</w:t>
            </w:r>
          </w:p>
          <w:p w:rsidR="0076494F" w:rsidRPr="00ED0724" w:rsidRDefault="0076494F" w:rsidP="0076494F">
            <w:pPr>
              <w:ind w:firstLineChars="150" w:firstLine="315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（</w:t>
            </w:r>
            <w:r w:rsidRPr="0076494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  <w:t>mm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 xml:space="preserve">） </w:t>
            </w:r>
          </w:p>
        </w:tc>
      </w:tr>
      <w:tr w:rsidR="0076494F" w:rsidRPr="00ED0724" w:rsidTr="00B91648">
        <w:tc>
          <w:tcPr>
            <w:tcW w:w="921" w:type="pct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2.5</w:t>
            </w:r>
          </w:p>
        </w:tc>
        <w:tc>
          <w:tcPr>
            <w:tcW w:w="983" w:type="pct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2.5</w:t>
            </w:r>
          </w:p>
        </w:tc>
        <w:tc>
          <w:tcPr>
            <w:tcW w:w="1158" w:type="pct"/>
            <w:vMerge w:val="restart"/>
            <w:vAlign w:val="center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1.10</w:t>
            </w:r>
            <w:r w:rsidRPr="00ED0724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  <w:shd w:val="clear" w:color="auto" w:fill="FFFFFF"/>
              </w:rPr>
              <w:t>～</w:t>
            </w: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1.60</w:t>
            </w:r>
          </w:p>
        </w:tc>
        <w:tc>
          <w:tcPr>
            <w:tcW w:w="960" w:type="pct"/>
            <w:vMerge w:val="restart"/>
            <w:vAlign w:val="center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1.10</w:t>
            </w:r>
            <w:r w:rsidRPr="00ED0724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  <w:t>±</w:t>
            </w: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0.10</w:t>
            </w:r>
          </w:p>
        </w:tc>
        <w:tc>
          <w:tcPr>
            <w:tcW w:w="978" w:type="pct"/>
            <w:vMerge w:val="restart"/>
          </w:tcPr>
          <w:p w:rsidR="0076494F" w:rsidRPr="00D70362" w:rsidRDefault="0076494F" w:rsidP="00B91648">
            <w:pPr>
              <w:rPr>
                <w:rFonts w:asciiTheme="minorEastAsia" w:eastAsiaTheme="minorEastAsia" w:hAnsiTheme="minorEastAsia" w:cs="Arial"/>
                <w:color w:val="0000CC"/>
                <w:sz w:val="24"/>
                <w:szCs w:val="24"/>
                <w:shd w:val="clear" w:color="auto" w:fill="FFFFFF"/>
                <w:vertAlign w:val="superscript"/>
              </w:rPr>
            </w:pPr>
            <w:r w:rsidRPr="00D70362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≥</w:t>
            </w:r>
            <w:r w:rsidRPr="00D70362">
              <w:rPr>
                <w:rFonts w:ascii="Arial" w:eastAsiaTheme="minorEastAsia" w:hAnsi="Arial" w:cs="Arial"/>
                <w:color w:val="0000CC"/>
                <w:sz w:val="21"/>
                <w:szCs w:val="21"/>
                <w:shd w:val="clear" w:color="auto" w:fill="FFFFFF"/>
              </w:rPr>
              <w:t>Φ</w:t>
            </w:r>
            <w:r w:rsidRPr="00D70362">
              <w:rPr>
                <w:rFonts w:asciiTheme="minorEastAsia" w:eastAsiaTheme="minorEastAsia" w:hAnsiTheme="minorEastAsia" w:cs="Arial" w:hint="eastAsia"/>
                <w:color w:val="0000CC"/>
                <w:sz w:val="21"/>
                <w:szCs w:val="21"/>
                <w:shd w:val="clear" w:color="auto" w:fill="FFFFFF"/>
              </w:rPr>
              <w:t>1.60</w:t>
            </w:r>
            <w:r w:rsidR="001E5398" w:rsidRPr="00D70362">
              <w:rPr>
                <w:rFonts w:asciiTheme="minorEastAsia" w:eastAsiaTheme="minorEastAsia" w:hAnsiTheme="minorEastAsia" w:cs="Arial" w:hint="eastAsia"/>
                <w:color w:val="0000CC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  <w:p w:rsidR="0076494F" w:rsidRPr="001D5EA5" w:rsidRDefault="0076494F" w:rsidP="00B91648">
            <w:pPr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  <w:vertAlign w:val="superscript"/>
              </w:rPr>
            </w:pPr>
          </w:p>
        </w:tc>
      </w:tr>
      <w:tr w:rsidR="0076494F" w:rsidRPr="00ED0724" w:rsidTr="00B91648">
        <w:tc>
          <w:tcPr>
            <w:tcW w:w="921" w:type="pct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983" w:type="pct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1158" w:type="pct"/>
            <w:vMerge/>
            <w:vAlign w:val="center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60" w:type="pct"/>
            <w:vMerge/>
            <w:vAlign w:val="center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8" w:type="pct"/>
            <w:vMerge/>
          </w:tcPr>
          <w:p w:rsidR="0076494F" w:rsidRPr="00ED0724" w:rsidRDefault="0076494F" w:rsidP="00B91648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76494F" w:rsidRPr="00ED0724" w:rsidTr="00B91648">
        <w:tc>
          <w:tcPr>
            <w:tcW w:w="921" w:type="pct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983" w:type="pct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1158" w:type="pct"/>
            <w:vAlign w:val="center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1.70</w:t>
            </w:r>
            <w:r w:rsidRPr="00ED0724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  <w:shd w:val="clear" w:color="auto" w:fill="FFFFFF"/>
              </w:rPr>
              <w:t>～</w:t>
            </w: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2.60</w:t>
            </w:r>
          </w:p>
        </w:tc>
        <w:tc>
          <w:tcPr>
            <w:tcW w:w="960" w:type="pct"/>
            <w:vMerge/>
            <w:vAlign w:val="center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8" w:type="pct"/>
            <w:vMerge/>
          </w:tcPr>
          <w:p w:rsidR="0076494F" w:rsidRPr="00ED0724" w:rsidRDefault="0076494F" w:rsidP="00B91648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76494F" w:rsidRPr="00ED0724" w:rsidTr="00B91648">
        <w:tc>
          <w:tcPr>
            <w:tcW w:w="921" w:type="pct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983" w:type="pct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1158" w:type="pct"/>
            <w:vAlign w:val="center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1.80</w:t>
            </w:r>
            <w:r w:rsidRPr="00ED0724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  <w:shd w:val="clear" w:color="auto" w:fill="FFFFFF"/>
              </w:rPr>
              <w:t>～</w:t>
            </w: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2.70</w:t>
            </w:r>
          </w:p>
        </w:tc>
        <w:tc>
          <w:tcPr>
            <w:tcW w:w="960" w:type="pct"/>
            <w:vMerge/>
            <w:vAlign w:val="center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8" w:type="pct"/>
            <w:vMerge/>
          </w:tcPr>
          <w:p w:rsidR="0076494F" w:rsidRPr="00ED0724" w:rsidRDefault="0076494F" w:rsidP="00B91648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76494F" w:rsidRPr="00ED0724" w:rsidTr="00B91648">
        <w:tc>
          <w:tcPr>
            <w:tcW w:w="921" w:type="pct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983" w:type="pct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1158" w:type="pct"/>
            <w:vMerge w:val="restart"/>
            <w:vAlign w:val="center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1.75</w:t>
            </w:r>
            <w:r w:rsidRPr="00ED0724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  <w:shd w:val="clear" w:color="auto" w:fill="FFFFFF"/>
              </w:rPr>
              <w:t>～</w:t>
            </w: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2.50</w:t>
            </w:r>
          </w:p>
        </w:tc>
        <w:tc>
          <w:tcPr>
            <w:tcW w:w="960" w:type="pct"/>
            <w:vMerge w:val="restart"/>
            <w:vAlign w:val="center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1.20</w:t>
            </w:r>
            <w:r w:rsidRPr="00ED0724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  <w:t>±</w:t>
            </w: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0.10</w:t>
            </w:r>
          </w:p>
        </w:tc>
        <w:tc>
          <w:tcPr>
            <w:tcW w:w="978" w:type="pct"/>
            <w:vMerge/>
          </w:tcPr>
          <w:p w:rsidR="0076494F" w:rsidRPr="00ED0724" w:rsidRDefault="0076494F" w:rsidP="00B91648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76494F" w:rsidRPr="00ED0724" w:rsidTr="00B91648">
        <w:tc>
          <w:tcPr>
            <w:tcW w:w="921" w:type="pct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983" w:type="pct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1158" w:type="pct"/>
            <w:vMerge/>
            <w:vAlign w:val="center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60" w:type="pct"/>
            <w:vMerge/>
            <w:vAlign w:val="center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8" w:type="pct"/>
            <w:vMerge/>
          </w:tcPr>
          <w:p w:rsidR="0076494F" w:rsidRPr="00ED0724" w:rsidRDefault="0076494F" w:rsidP="00B91648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76494F" w:rsidRPr="00ED0724" w:rsidTr="00B91648">
        <w:tc>
          <w:tcPr>
            <w:tcW w:w="921" w:type="pct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50</w:t>
            </w:r>
          </w:p>
        </w:tc>
        <w:tc>
          <w:tcPr>
            <w:tcW w:w="983" w:type="pct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50</w:t>
            </w:r>
          </w:p>
        </w:tc>
        <w:tc>
          <w:tcPr>
            <w:tcW w:w="1158" w:type="pct"/>
            <w:vMerge/>
            <w:vAlign w:val="center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60" w:type="pct"/>
            <w:vMerge/>
            <w:vAlign w:val="center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8" w:type="pct"/>
            <w:vMerge/>
          </w:tcPr>
          <w:p w:rsidR="0076494F" w:rsidRPr="00ED0724" w:rsidRDefault="0076494F" w:rsidP="00B91648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76494F" w:rsidRPr="00ED0724" w:rsidTr="00B91648">
        <w:tc>
          <w:tcPr>
            <w:tcW w:w="921" w:type="pct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100</w:t>
            </w:r>
          </w:p>
        </w:tc>
        <w:tc>
          <w:tcPr>
            <w:tcW w:w="983" w:type="pct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100</w:t>
            </w:r>
          </w:p>
        </w:tc>
        <w:tc>
          <w:tcPr>
            <w:tcW w:w="1158" w:type="pct"/>
            <w:vAlign w:val="center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1.85</w:t>
            </w:r>
            <w:r w:rsidRPr="00ED0724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  <w:shd w:val="clear" w:color="auto" w:fill="FFFFFF"/>
              </w:rPr>
              <w:t>～</w:t>
            </w: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2.65</w:t>
            </w:r>
          </w:p>
        </w:tc>
        <w:tc>
          <w:tcPr>
            <w:tcW w:w="960" w:type="pct"/>
            <w:vAlign w:val="center"/>
          </w:tcPr>
          <w:p w:rsidR="0076494F" w:rsidRPr="00ED0724" w:rsidRDefault="0076494F" w:rsidP="00B91648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1.40</w:t>
            </w:r>
            <w:r w:rsidRPr="00ED0724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  <w:t>±</w:t>
            </w:r>
            <w:r w:rsidRPr="00ED0724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0.10</w:t>
            </w:r>
          </w:p>
        </w:tc>
        <w:tc>
          <w:tcPr>
            <w:tcW w:w="978" w:type="pct"/>
            <w:vMerge/>
          </w:tcPr>
          <w:p w:rsidR="0076494F" w:rsidRPr="00ED0724" w:rsidRDefault="0076494F" w:rsidP="00B91648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</w:tbl>
    <w:p w:rsidR="0076494F" w:rsidRPr="00324A17" w:rsidRDefault="0076494F" w:rsidP="0076494F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4.3.</w:t>
      </w:r>
      <w:r w:rsidR="001E5398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2</w:t>
      </w: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 xml:space="preserve">  注射器的</w:t>
      </w:r>
      <w:r w:rsidR="00AA3D74" w:rsidRPr="00AA3D74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容量筒</w:t>
      </w:r>
      <w:proofErr w:type="gramStart"/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与筒壳之间</w:t>
      </w:r>
      <w:proofErr w:type="gramEnd"/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的间隙应符合表</w:t>
      </w:r>
      <w:r w:rsidR="00670A1D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4</w:t>
      </w: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之规定。</w:t>
      </w:r>
    </w:p>
    <w:p w:rsidR="0076494F" w:rsidRPr="00263D01" w:rsidRDefault="0076494F" w:rsidP="0076494F">
      <w:pPr>
        <w:jc w:val="center"/>
        <w:rPr>
          <w:rFonts w:asciiTheme="minorEastAsia" w:hAnsiTheme="minorEastAsia" w:cs="Arial"/>
          <w:b/>
          <w:color w:val="333333"/>
          <w:szCs w:val="21"/>
          <w:shd w:val="clear" w:color="auto" w:fill="FFFFFF"/>
        </w:rPr>
      </w:pPr>
      <w:r w:rsidRPr="00263D01"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>表</w:t>
      </w:r>
      <w:r w:rsidR="009762CF" w:rsidRPr="00263D01"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>4</w:t>
      </w:r>
      <w:r w:rsidRPr="00263D01"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 xml:space="preserve">    玻璃管</w:t>
      </w:r>
      <w:proofErr w:type="gramStart"/>
      <w:r w:rsidRPr="00263D01"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>与筒壳间</w:t>
      </w:r>
      <w:proofErr w:type="gramEnd"/>
      <w:r w:rsidRPr="00263D01"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>间隙</w:t>
      </w:r>
    </w:p>
    <w:tbl>
      <w:tblPr>
        <w:tblStyle w:val="1"/>
        <w:tblW w:w="4943" w:type="pct"/>
        <w:tblInd w:w="108" w:type="dxa"/>
        <w:tblLook w:val="04A0" w:firstRow="1" w:lastRow="0" w:firstColumn="1" w:lastColumn="0" w:noHBand="0" w:noVBand="1"/>
      </w:tblPr>
      <w:tblGrid>
        <w:gridCol w:w="1133"/>
        <w:gridCol w:w="769"/>
        <w:gridCol w:w="1131"/>
        <w:gridCol w:w="1114"/>
        <w:gridCol w:w="1114"/>
        <w:gridCol w:w="956"/>
        <w:gridCol w:w="1114"/>
        <w:gridCol w:w="959"/>
        <w:gridCol w:w="1116"/>
      </w:tblGrid>
      <w:tr w:rsidR="0076494F" w:rsidRPr="00324A17" w:rsidTr="006F0AF2">
        <w:tc>
          <w:tcPr>
            <w:tcW w:w="603" w:type="pct"/>
            <w:vAlign w:val="center"/>
          </w:tcPr>
          <w:p w:rsidR="0076494F" w:rsidRPr="00324A17" w:rsidRDefault="0076494F" w:rsidP="0057221F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规格</w:t>
            </w:r>
            <w:r w:rsidRPr="0076494F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（ml）</w:t>
            </w:r>
          </w:p>
        </w:tc>
        <w:tc>
          <w:tcPr>
            <w:tcW w:w="409" w:type="pct"/>
            <w:vAlign w:val="center"/>
          </w:tcPr>
          <w:p w:rsidR="0076494F" w:rsidRPr="00324A17" w:rsidRDefault="0076494F" w:rsidP="0057221F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2.5</w:t>
            </w:r>
          </w:p>
        </w:tc>
        <w:tc>
          <w:tcPr>
            <w:tcW w:w="601" w:type="pct"/>
            <w:vAlign w:val="center"/>
          </w:tcPr>
          <w:p w:rsidR="0076494F" w:rsidRPr="00324A17" w:rsidRDefault="0076494F" w:rsidP="0057221F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592" w:type="pct"/>
            <w:vAlign w:val="center"/>
          </w:tcPr>
          <w:p w:rsidR="0076494F" w:rsidRPr="00324A17" w:rsidRDefault="0076494F" w:rsidP="0057221F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592" w:type="pct"/>
            <w:vAlign w:val="center"/>
          </w:tcPr>
          <w:p w:rsidR="0076494F" w:rsidRPr="00324A17" w:rsidRDefault="0076494F" w:rsidP="0057221F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508" w:type="pct"/>
            <w:vAlign w:val="center"/>
          </w:tcPr>
          <w:p w:rsidR="0076494F" w:rsidRPr="00324A17" w:rsidRDefault="0076494F" w:rsidP="0057221F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592" w:type="pct"/>
            <w:vAlign w:val="center"/>
          </w:tcPr>
          <w:p w:rsidR="0076494F" w:rsidRPr="00324A17" w:rsidRDefault="0076494F" w:rsidP="0057221F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509" w:type="pct"/>
            <w:vAlign w:val="center"/>
          </w:tcPr>
          <w:p w:rsidR="0076494F" w:rsidRPr="00324A17" w:rsidRDefault="0076494F" w:rsidP="0057221F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50</w:t>
            </w:r>
          </w:p>
        </w:tc>
        <w:tc>
          <w:tcPr>
            <w:tcW w:w="593" w:type="pct"/>
            <w:vAlign w:val="center"/>
          </w:tcPr>
          <w:p w:rsidR="0076494F" w:rsidRPr="00324A17" w:rsidRDefault="0076494F" w:rsidP="0057221F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100</w:t>
            </w:r>
          </w:p>
        </w:tc>
      </w:tr>
      <w:tr w:rsidR="0076494F" w:rsidRPr="00324A17" w:rsidTr="006F0AF2">
        <w:trPr>
          <w:trHeight w:val="590"/>
        </w:trPr>
        <w:tc>
          <w:tcPr>
            <w:tcW w:w="603" w:type="pct"/>
            <w:vAlign w:val="center"/>
          </w:tcPr>
          <w:p w:rsidR="0076494F" w:rsidRPr="00324A17" w:rsidRDefault="0076494F" w:rsidP="0057221F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间隙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（mm）</w:t>
            </w:r>
            <w:r w:rsidRPr="0076494F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≤</w:t>
            </w:r>
          </w:p>
        </w:tc>
        <w:tc>
          <w:tcPr>
            <w:tcW w:w="1010" w:type="pct"/>
            <w:gridSpan w:val="2"/>
            <w:vAlign w:val="center"/>
          </w:tcPr>
          <w:p w:rsidR="0076494F" w:rsidRPr="00324A17" w:rsidRDefault="0076494F" w:rsidP="0057221F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1.10</w:t>
            </w:r>
          </w:p>
          <w:p w:rsidR="0076494F" w:rsidRPr="00324A17" w:rsidRDefault="0076494F" w:rsidP="0057221F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76494F" w:rsidRPr="00324A17" w:rsidRDefault="0076494F" w:rsidP="0057221F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1.30</w:t>
            </w:r>
          </w:p>
        </w:tc>
        <w:tc>
          <w:tcPr>
            <w:tcW w:w="1610" w:type="pct"/>
            <w:gridSpan w:val="3"/>
            <w:vAlign w:val="center"/>
          </w:tcPr>
          <w:p w:rsidR="0076494F" w:rsidRPr="00324A17" w:rsidRDefault="0076494F" w:rsidP="0057221F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1.50</w:t>
            </w:r>
          </w:p>
          <w:p w:rsidR="0076494F" w:rsidRPr="00324A17" w:rsidRDefault="0076494F" w:rsidP="0057221F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93" w:type="pct"/>
            <w:vAlign w:val="center"/>
          </w:tcPr>
          <w:p w:rsidR="0076494F" w:rsidRPr="00324A17" w:rsidRDefault="0076494F" w:rsidP="0057221F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1.60</w:t>
            </w:r>
          </w:p>
        </w:tc>
      </w:tr>
    </w:tbl>
    <w:p w:rsidR="0076494F" w:rsidRDefault="005D57F5" w:rsidP="0076494F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5D57F5">
        <w:rPr>
          <w:rFonts w:ascii="Times New Roman" w:eastAsia="宋体" w:hAnsi="Times New Roman" w:cs="Times New Roman"/>
          <w:szCs w:val="21"/>
        </w:rPr>
        <w:t>4.</w:t>
      </w:r>
      <w:r w:rsidR="0076494F">
        <w:rPr>
          <w:rFonts w:ascii="Times New Roman" w:eastAsia="宋体" w:hAnsi="Times New Roman" w:cs="Times New Roman" w:hint="eastAsia"/>
          <w:szCs w:val="21"/>
        </w:rPr>
        <w:t>3.4</w:t>
      </w:r>
      <w:r w:rsidRPr="005D57F5">
        <w:rPr>
          <w:rFonts w:ascii="Times New Roman" w:eastAsia="宋体" w:hAnsi="Times New Roman" w:cs="Times New Roman"/>
          <w:szCs w:val="21"/>
        </w:rPr>
        <w:t xml:space="preserve"> </w:t>
      </w:r>
      <w:r w:rsidRPr="005D57F5">
        <w:rPr>
          <w:rFonts w:ascii="Times New Roman" w:eastAsia="宋体" w:hAnsi="Times New Roman" w:cs="Times New Roman" w:hint="eastAsia"/>
          <w:szCs w:val="21"/>
        </w:rPr>
        <w:t>金属电镀件表面粗糙度不大</w:t>
      </w:r>
      <w:r w:rsidRPr="005D57F5">
        <w:rPr>
          <w:rFonts w:ascii="Times New Roman" w:eastAsia="宋体" w:hAnsi="Times New Roman" w:cs="Times New Roman" w:hint="eastAsia"/>
          <w:kern w:val="0"/>
          <w:szCs w:val="21"/>
        </w:rPr>
        <w:t>于</w:t>
      </w:r>
      <w:r w:rsidRPr="005D57F5">
        <w:rPr>
          <w:rFonts w:ascii="Times New Roman" w:eastAsia="宋体" w:hAnsi="Times New Roman" w:cs="Times New Roman"/>
          <w:kern w:val="0"/>
          <w:szCs w:val="21"/>
        </w:rPr>
        <w:t>Ra0.80μm</w:t>
      </w:r>
      <w:r w:rsidRPr="005D57F5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:rsidR="005D57F5" w:rsidRPr="005D57F5" w:rsidRDefault="005D57F5" w:rsidP="0076494F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5D57F5">
        <w:rPr>
          <w:rFonts w:ascii="Times New Roman" w:eastAsia="宋体" w:hAnsi="Times New Roman" w:cs="Times New Roman"/>
          <w:kern w:val="0"/>
          <w:szCs w:val="21"/>
        </w:rPr>
        <w:t>4.</w:t>
      </w:r>
      <w:r w:rsidR="0076494F"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Pr="005D57F5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D57F5">
        <w:rPr>
          <w:rFonts w:ascii="Times New Roman" w:eastAsia="宋体" w:hAnsi="Times New Roman" w:cs="Times New Roman" w:hint="eastAsia"/>
          <w:kern w:val="0"/>
          <w:szCs w:val="21"/>
        </w:rPr>
        <w:t>性能</w:t>
      </w:r>
    </w:p>
    <w:p w:rsidR="00FF34FD" w:rsidRPr="00D70362" w:rsidRDefault="005D57F5" w:rsidP="005D57F5">
      <w:pPr>
        <w:widowControl/>
        <w:autoSpaceDE w:val="0"/>
        <w:autoSpaceDN w:val="0"/>
        <w:spacing w:line="360" w:lineRule="auto"/>
        <w:rPr>
          <w:rFonts w:ascii="Times New Roman" w:eastAsia="宋体" w:hAnsi="Times New Roman" w:cs="Times New Roman"/>
          <w:color w:val="0000CC"/>
          <w:kern w:val="0"/>
          <w:szCs w:val="21"/>
        </w:rPr>
      </w:pPr>
      <w:r w:rsidRPr="00D70362">
        <w:rPr>
          <w:rFonts w:ascii="Times New Roman" w:eastAsia="宋体" w:hAnsi="Times New Roman" w:cs="Times New Roman"/>
          <w:color w:val="0000CC"/>
          <w:kern w:val="0"/>
          <w:szCs w:val="21"/>
        </w:rPr>
        <w:t>4.</w:t>
      </w:r>
      <w:r w:rsidR="0076494F" w:rsidRPr="00D70362">
        <w:rPr>
          <w:rFonts w:ascii="Times New Roman" w:eastAsia="宋体" w:hAnsi="Times New Roman" w:cs="Times New Roman" w:hint="eastAsia"/>
          <w:color w:val="0000CC"/>
          <w:kern w:val="0"/>
          <w:szCs w:val="21"/>
        </w:rPr>
        <w:t>4</w:t>
      </w:r>
      <w:r w:rsidRPr="00D70362">
        <w:rPr>
          <w:rFonts w:ascii="Times New Roman" w:eastAsia="宋体" w:hAnsi="Times New Roman" w:cs="Times New Roman"/>
          <w:color w:val="0000CC"/>
          <w:kern w:val="0"/>
          <w:szCs w:val="21"/>
        </w:rPr>
        <w:t xml:space="preserve">.1 </w:t>
      </w:r>
      <w:r w:rsidR="00FF34FD" w:rsidRPr="00D70362">
        <w:rPr>
          <w:rFonts w:ascii="Times New Roman" w:eastAsia="宋体" w:hAnsi="Times New Roman" w:cs="Times New Roman" w:hint="eastAsia"/>
          <w:color w:val="0000CC"/>
          <w:kern w:val="0"/>
          <w:szCs w:val="21"/>
        </w:rPr>
        <w:t>注射器活塞调节至松紧适宜时，</w:t>
      </w:r>
      <w:r w:rsidR="001E5398" w:rsidRPr="00D70362">
        <w:rPr>
          <w:rFonts w:ascii="Times New Roman" w:eastAsia="宋体" w:hAnsi="Times New Roman" w:cs="Times New Roman" w:hint="eastAsia"/>
          <w:color w:val="0000CC"/>
          <w:kern w:val="0"/>
          <w:szCs w:val="21"/>
        </w:rPr>
        <w:t xml:space="preserve"> </w:t>
      </w:r>
      <w:r w:rsidR="001E5398" w:rsidRPr="00D70362">
        <w:rPr>
          <w:rFonts w:ascii="Times New Roman" w:eastAsia="宋体" w:hAnsi="Times New Roman" w:cs="Times New Roman" w:hint="eastAsia"/>
          <w:color w:val="0000CC"/>
          <w:kern w:val="0"/>
          <w:szCs w:val="21"/>
        </w:rPr>
        <w:t>柄头</w:t>
      </w:r>
      <w:r w:rsidR="00FF34FD" w:rsidRPr="00D70362">
        <w:rPr>
          <w:rFonts w:ascii="Times New Roman" w:eastAsia="宋体" w:hAnsi="Times New Roman" w:cs="Times New Roman" w:hint="eastAsia"/>
          <w:color w:val="0000CC"/>
          <w:kern w:val="0"/>
          <w:szCs w:val="21"/>
        </w:rPr>
        <w:t>不得自行松动，</w:t>
      </w:r>
      <w:proofErr w:type="gramStart"/>
      <w:r w:rsidR="00FF34FD" w:rsidRPr="00D70362">
        <w:rPr>
          <w:rFonts w:ascii="Times New Roman" w:eastAsia="宋体" w:hAnsi="Times New Roman" w:cs="Times New Roman" w:hint="eastAsia"/>
          <w:color w:val="0000CC"/>
          <w:kern w:val="0"/>
          <w:szCs w:val="21"/>
        </w:rPr>
        <w:t>作抽</w:t>
      </w:r>
      <w:r w:rsidR="001E5398" w:rsidRPr="00D70362">
        <w:rPr>
          <w:rFonts w:ascii="Times New Roman" w:eastAsia="宋体" w:hAnsi="Times New Roman" w:cs="Times New Roman" w:hint="eastAsia"/>
          <w:color w:val="0000CC"/>
          <w:kern w:val="0"/>
          <w:szCs w:val="21"/>
        </w:rPr>
        <w:t>推</w:t>
      </w:r>
      <w:r w:rsidR="00FF34FD" w:rsidRPr="00D70362">
        <w:rPr>
          <w:rFonts w:ascii="Times New Roman" w:eastAsia="宋体" w:hAnsi="Times New Roman" w:cs="Times New Roman" w:hint="eastAsia"/>
          <w:color w:val="0000CC"/>
          <w:kern w:val="0"/>
          <w:szCs w:val="21"/>
        </w:rPr>
        <w:t>时</w:t>
      </w:r>
      <w:proofErr w:type="gramEnd"/>
      <w:r w:rsidR="00FF34FD" w:rsidRPr="00D70362">
        <w:rPr>
          <w:rFonts w:ascii="Times New Roman" w:eastAsia="宋体" w:hAnsi="Times New Roman" w:cs="Times New Roman" w:hint="eastAsia"/>
          <w:color w:val="0000CC"/>
          <w:kern w:val="0"/>
          <w:szCs w:val="21"/>
        </w:rPr>
        <w:t>，</w:t>
      </w:r>
      <w:r w:rsidR="0076494F" w:rsidRPr="00D70362">
        <w:rPr>
          <w:rFonts w:ascii="Times New Roman" w:eastAsia="宋体" w:hAnsi="Times New Roman" w:cs="Times New Roman" w:hint="eastAsia"/>
          <w:color w:val="0000CC"/>
          <w:kern w:val="0"/>
          <w:szCs w:val="21"/>
        </w:rPr>
        <w:t>无</w:t>
      </w:r>
      <w:r w:rsidR="00FF34FD" w:rsidRPr="00D70362">
        <w:rPr>
          <w:rFonts w:ascii="Times New Roman" w:eastAsia="宋体" w:hAnsi="Times New Roman" w:cs="Times New Roman" w:hint="eastAsia"/>
          <w:color w:val="0000CC"/>
          <w:kern w:val="0"/>
          <w:szCs w:val="21"/>
        </w:rPr>
        <w:t>卡滞</w:t>
      </w:r>
      <w:r w:rsidR="0076494F" w:rsidRPr="00D70362">
        <w:rPr>
          <w:rFonts w:ascii="Times New Roman" w:eastAsia="宋体" w:hAnsi="Times New Roman" w:cs="Times New Roman" w:hint="eastAsia"/>
          <w:color w:val="0000CC"/>
          <w:kern w:val="0"/>
          <w:szCs w:val="21"/>
        </w:rPr>
        <w:t>。</w:t>
      </w:r>
    </w:p>
    <w:p w:rsidR="005D57F5" w:rsidRPr="00D976CE" w:rsidRDefault="005D57F5" w:rsidP="005D57F5">
      <w:pPr>
        <w:widowControl/>
        <w:autoSpaceDE w:val="0"/>
        <w:autoSpaceDN w:val="0"/>
        <w:spacing w:line="360" w:lineRule="auto"/>
        <w:rPr>
          <w:rFonts w:ascii="宋体" w:eastAsia="宋体" w:hAnsi="宋体" w:cs="宋体"/>
          <w:kern w:val="0"/>
          <w:szCs w:val="21"/>
        </w:rPr>
      </w:pPr>
      <w:r w:rsidRPr="005D57F5">
        <w:rPr>
          <w:rFonts w:ascii="Times New Roman" w:eastAsia="宋体" w:hAnsi="Times New Roman" w:cs="Times New Roman"/>
          <w:kern w:val="0"/>
          <w:szCs w:val="21"/>
        </w:rPr>
        <w:t>4.</w:t>
      </w:r>
      <w:r w:rsidR="0076494F"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Pr="005D57F5">
        <w:rPr>
          <w:rFonts w:ascii="Times New Roman" w:eastAsia="宋体" w:hAnsi="Times New Roman" w:cs="Times New Roman"/>
          <w:kern w:val="0"/>
          <w:szCs w:val="21"/>
        </w:rPr>
        <w:t xml:space="preserve">.2 </w:t>
      </w:r>
      <w:r w:rsidR="00FF34FD" w:rsidRPr="00D976CE">
        <w:rPr>
          <w:rFonts w:ascii="Times New Roman" w:eastAsia="宋体" w:hAnsi="Times New Roman" w:cs="Times New Roman" w:hint="eastAsia"/>
          <w:kern w:val="0"/>
          <w:szCs w:val="21"/>
        </w:rPr>
        <w:t>注射器</w:t>
      </w:r>
      <w:r w:rsidRPr="00D976CE">
        <w:rPr>
          <w:rFonts w:ascii="Times New Roman" w:eastAsia="宋体" w:hAnsi="Times New Roman" w:cs="Times New Roman" w:hint="eastAsia"/>
          <w:kern w:val="0"/>
          <w:szCs w:val="21"/>
        </w:rPr>
        <w:t>标称容量的相对误差绝对值</w:t>
      </w:r>
      <w:r w:rsidR="00E27F57" w:rsidRPr="00D976CE">
        <w:rPr>
          <w:rFonts w:ascii="宋体" w:eastAsia="宋体" w:hAnsi="宋体" w:cs="宋体" w:hint="eastAsia"/>
          <w:kern w:val="0"/>
          <w:szCs w:val="21"/>
        </w:rPr>
        <w:t>应符合表</w:t>
      </w:r>
      <w:r w:rsidR="00670A1D">
        <w:rPr>
          <w:rFonts w:ascii="宋体" w:eastAsia="宋体" w:hAnsi="宋体" w:cs="宋体" w:hint="eastAsia"/>
          <w:kern w:val="0"/>
          <w:szCs w:val="21"/>
        </w:rPr>
        <w:t>5</w:t>
      </w:r>
      <w:r w:rsidR="00E27F57" w:rsidRPr="00D976CE">
        <w:rPr>
          <w:rFonts w:ascii="宋体" w:eastAsia="宋体" w:hAnsi="宋体" w:cs="宋体" w:hint="eastAsia"/>
          <w:kern w:val="0"/>
          <w:szCs w:val="21"/>
        </w:rPr>
        <w:t>之规定。</w:t>
      </w:r>
    </w:p>
    <w:p w:rsidR="00D976CE" w:rsidRPr="00263D01" w:rsidRDefault="00D976CE" w:rsidP="00D976CE">
      <w:pPr>
        <w:widowControl/>
        <w:autoSpaceDE w:val="0"/>
        <w:autoSpaceDN w:val="0"/>
        <w:spacing w:line="360" w:lineRule="auto"/>
        <w:jc w:val="center"/>
        <w:rPr>
          <w:rFonts w:ascii="宋体" w:eastAsia="宋体" w:hAnsi="宋体" w:cs="宋体"/>
          <w:b/>
          <w:kern w:val="0"/>
          <w:szCs w:val="21"/>
        </w:rPr>
      </w:pPr>
      <w:r w:rsidRPr="00263D01">
        <w:rPr>
          <w:rFonts w:ascii="宋体" w:eastAsia="宋体" w:hAnsi="宋体" w:cs="宋体" w:hint="eastAsia"/>
          <w:b/>
          <w:kern w:val="0"/>
          <w:szCs w:val="21"/>
        </w:rPr>
        <w:t>表</w:t>
      </w:r>
      <w:r w:rsidR="009762CF" w:rsidRPr="00263D01">
        <w:rPr>
          <w:rFonts w:ascii="宋体" w:eastAsia="宋体" w:hAnsi="宋体" w:cs="宋体" w:hint="eastAsia"/>
          <w:b/>
          <w:kern w:val="0"/>
          <w:szCs w:val="21"/>
        </w:rPr>
        <w:t>5</w:t>
      </w:r>
      <w:r w:rsidRPr="00263D01">
        <w:rPr>
          <w:rFonts w:ascii="宋体" w:eastAsia="宋体" w:hAnsi="宋体" w:cs="宋体" w:hint="eastAsia"/>
          <w:b/>
          <w:kern w:val="0"/>
          <w:szCs w:val="21"/>
        </w:rPr>
        <w:t xml:space="preserve">  标称容量的相对误差绝对值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164"/>
        <w:gridCol w:w="809"/>
        <w:gridCol w:w="489"/>
        <w:gridCol w:w="649"/>
        <w:gridCol w:w="649"/>
        <w:gridCol w:w="649"/>
        <w:gridCol w:w="649"/>
        <w:gridCol w:w="649"/>
        <w:gridCol w:w="807"/>
      </w:tblGrid>
      <w:tr w:rsidR="00D976CE" w:rsidRPr="00324A17" w:rsidTr="00D976CE">
        <w:tc>
          <w:tcPr>
            <w:tcW w:w="2189" w:type="pct"/>
            <w:vAlign w:val="center"/>
          </w:tcPr>
          <w:p w:rsidR="00E27F57" w:rsidRPr="00324A17" w:rsidRDefault="00E27F57" w:rsidP="00D976C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规格</w:t>
            </w:r>
            <w:r w:rsidR="0076494F" w:rsidRPr="0076494F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（ml）</w:t>
            </w:r>
          </w:p>
        </w:tc>
        <w:tc>
          <w:tcPr>
            <w:tcW w:w="425" w:type="pct"/>
            <w:vAlign w:val="center"/>
          </w:tcPr>
          <w:p w:rsidR="00E27F57" w:rsidRPr="00324A17" w:rsidRDefault="00E27F57" w:rsidP="00D976C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2.5</w:t>
            </w:r>
          </w:p>
        </w:tc>
        <w:tc>
          <w:tcPr>
            <w:tcW w:w="257" w:type="pct"/>
            <w:vAlign w:val="center"/>
          </w:tcPr>
          <w:p w:rsidR="00E27F57" w:rsidRPr="00324A17" w:rsidRDefault="00E27F57" w:rsidP="00D976C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341" w:type="pct"/>
            <w:vAlign w:val="center"/>
          </w:tcPr>
          <w:p w:rsidR="00E27F57" w:rsidRPr="00324A17" w:rsidRDefault="00E27F57" w:rsidP="00D976C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341" w:type="pct"/>
            <w:vAlign w:val="center"/>
          </w:tcPr>
          <w:p w:rsidR="00E27F57" w:rsidRPr="00324A17" w:rsidRDefault="00E27F57" w:rsidP="00D976C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341" w:type="pct"/>
            <w:vAlign w:val="center"/>
          </w:tcPr>
          <w:p w:rsidR="00E27F57" w:rsidRPr="00324A17" w:rsidRDefault="00E27F57" w:rsidP="00D976C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341" w:type="pct"/>
            <w:vAlign w:val="center"/>
          </w:tcPr>
          <w:p w:rsidR="00E27F57" w:rsidRPr="00324A17" w:rsidRDefault="00E27F57" w:rsidP="00D976C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341" w:type="pct"/>
            <w:vAlign w:val="center"/>
          </w:tcPr>
          <w:p w:rsidR="00E27F57" w:rsidRPr="00324A17" w:rsidRDefault="00E27F57" w:rsidP="00D976C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50</w:t>
            </w:r>
          </w:p>
        </w:tc>
        <w:tc>
          <w:tcPr>
            <w:tcW w:w="425" w:type="pct"/>
            <w:vAlign w:val="center"/>
          </w:tcPr>
          <w:p w:rsidR="00E27F57" w:rsidRPr="00324A17" w:rsidRDefault="00E27F57" w:rsidP="00D976C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100</w:t>
            </w:r>
          </w:p>
        </w:tc>
      </w:tr>
      <w:tr w:rsidR="00E27F57" w:rsidRPr="00324A17" w:rsidTr="00D976CE">
        <w:tc>
          <w:tcPr>
            <w:tcW w:w="2189" w:type="pct"/>
            <w:vAlign w:val="center"/>
          </w:tcPr>
          <w:p w:rsidR="00E27F57" w:rsidRPr="00324A17" w:rsidRDefault="00E21E0E" w:rsidP="00E21E0E">
            <w:pPr>
              <w:jc w:val="left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D976CE" w:rsidRPr="00D976CE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标称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全</w:t>
            </w:r>
            <w:proofErr w:type="gramEnd"/>
            <w:r w:rsidR="00D976CE" w:rsidRPr="00D976CE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容量</w:t>
            </w:r>
            <w:r w:rsidR="00D976CE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的</w:t>
            </w:r>
            <w:r w:rsidR="00D976CE" w:rsidRPr="00D976CE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相对误差绝对值</w:t>
            </w:r>
            <w:r w:rsidR="00D976CE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(%)</w:t>
            </w:r>
          </w:p>
        </w:tc>
        <w:tc>
          <w:tcPr>
            <w:tcW w:w="2811" w:type="pct"/>
            <w:gridSpan w:val="8"/>
            <w:vAlign w:val="center"/>
          </w:tcPr>
          <w:p w:rsidR="00E27F57" w:rsidRPr="00324A17" w:rsidRDefault="00D976CE" w:rsidP="00D976CE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D976CE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≤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</w:tr>
      <w:tr w:rsidR="00E27F57" w:rsidRPr="00324A17" w:rsidTr="00D976CE">
        <w:tc>
          <w:tcPr>
            <w:tcW w:w="2189" w:type="pct"/>
            <w:vAlign w:val="center"/>
          </w:tcPr>
          <w:p w:rsidR="00E27F57" w:rsidRPr="00324A17" w:rsidRDefault="00E21E0E" w:rsidP="00E21E0E">
            <w:pPr>
              <w:jc w:val="left"/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D70362">
              <w:rPr>
                <w:rFonts w:asciiTheme="minorEastAsia" w:hAnsiTheme="minorEastAsia" w:cs="Arial" w:hint="eastAsia"/>
                <w:color w:val="0000CC"/>
                <w:szCs w:val="21"/>
                <w:shd w:val="clear" w:color="auto" w:fill="FFFFFF"/>
              </w:rPr>
              <w:t>小于1/2标称容量（如1/2</w:t>
            </w:r>
            <w:r w:rsidR="00670A1D" w:rsidRPr="00D70362">
              <w:rPr>
                <w:rFonts w:asciiTheme="minorEastAsia" w:hAnsiTheme="minorEastAsia" w:cs="Arial" w:hint="eastAsia"/>
                <w:color w:val="0000CC"/>
                <w:szCs w:val="21"/>
                <w:shd w:val="clear" w:color="auto" w:fill="FFFFFF"/>
              </w:rPr>
              <w:t>标称容量处没有分度线，则以向下接近</w:t>
            </w:r>
            <w:r w:rsidRPr="00D70362">
              <w:rPr>
                <w:rFonts w:asciiTheme="minorEastAsia" w:hAnsiTheme="minorEastAsia" w:cs="Arial" w:hint="eastAsia"/>
                <w:color w:val="0000CC"/>
                <w:szCs w:val="21"/>
                <w:shd w:val="clear" w:color="auto" w:fill="FFFFFF"/>
              </w:rPr>
              <w:t>主分度线</w:t>
            </w:r>
            <w:r w:rsidR="00673420" w:rsidRPr="00D70362">
              <w:rPr>
                <w:rFonts w:asciiTheme="minorEastAsia" w:hAnsiTheme="minorEastAsia" w:cs="Arial" w:hint="eastAsia"/>
                <w:color w:val="0000CC"/>
                <w:szCs w:val="21"/>
                <w:shd w:val="clear" w:color="auto" w:fill="FFFFFF"/>
              </w:rPr>
              <w:t>的</w:t>
            </w:r>
            <w:r w:rsidRPr="00D70362">
              <w:rPr>
                <w:rFonts w:asciiTheme="minorEastAsia" w:hAnsiTheme="minorEastAsia" w:cs="Arial" w:hint="eastAsia"/>
                <w:color w:val="0000CC"/>
                <w:szCs w:val="21"/>
                <w:shd w:val="clear" w:color="auto" w:fill="FFFFFF"/>
              </w:rPr>
              <w:t>标称容量）的相对误差绝对值(%)</w:t>
            </w:r>
          </w:p>
        </w:tc>
        <w:tc>
          <w:tcPr>
            <w:tcW w:w="2811" w:type="pct"/>
            <w:gridSpan w:val="8"/>
            <w:vAlign w:val="center"/>
          </w:tcPr>
          <w:p w:rsidR="00E27F57" w:rsidRPr="00324A17" w:rsidRDefault="00D976CE" w:rsidP="00D976CE">
            <w:pPr>
              <w:jc w:val="center"/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D976CE"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5</w:t>
            </w:r>
          </w:p>
        </w:tc>
      </w:tr>
    </w:tbl>
    <w:p w:rsidR="005D57F5" w:rsidRPr="005D57F5" w:rsidRDefault="005D57F5" w:rsidP="005D57F5">
      <w:pPr>
        <w:widowControl/>
        <w:autoSpaceDE w:val="0"/>
        <w:autoSpaceDN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5D57F5">
        <w:rPr>
          <w:rFonts w:ascii="Times New Roman" w:eastAsia="宋体" w:hAnsi="Times New Roman" w:cs="Times New Roman"/>
          <w:kern w:val="0"/>
          <w:szCs w:val="21"/>
        </w:rPr>
        <w:lastRenderedPageBreak/>
        <w:t>4.</w:t>
      </w:r>
      <w:r w:rsidR="002A3AC2"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Pr="005D57F5">
        <w:rPr>
          <w:rFonts w:ascii="Times New Roman" w:eastAsia="宋体" w:hAnsi="Times New Roman" w:cs="Times New Roman"/>
          <w:kern w:val="0"/>
          <w:szCs w:val="21"/>
        </w:rPr>
        <w:t xml:space="preserve">.3 </w:t>
      </w:r>
      <w:r w:rsidR="00FF34FD">
        <w:rPr>
          <w:rFonts w:ascii="Times New Roman" w:eastAsia="宋体" w:hAnsi="Times New Roman" w:cs="Times New Roman" w:hint="eastAsia"/>
          <w:kern w:val="0"/>
          <w:szCs w:val="21"/>
        </w:rPr>
        <w:t>注射器</w:t>
      </w:r>
      <w:r w:rsidRPr="005D57F5">
        <w:rPr>
          <w:rFonts w:ascii="Times New Roman" w:eastAsia="宋体" w:hAnsi="Times New Roman" w:cs="Times New Roman" w:hint="eastAsia"/>
          <w:kern w:val="0"/>
          <w:szCs w:val="21"/>
        </w:rPr>
        <w:t>圆锥接头锥度应符合</w:t>
      </w:r>
      <w:r w:rsidRPr="005D57F5">
        <w:rPr>
          <w:rFonts w:ascii="Times New Roman" w:eastAsia="宋体" w:hAnsi="Times New Roman" w:cs="Times New Roman"/>
          <w:kern w:val="0"/>
          <w:szCs w:val="21"/>
        </w:rPr>
        <w:t>GB/T1962.1</w:t>
      </w:r>
      <w:r w:rsidRPr="005D57F5">
        <w:rPr>
          <w:rFonts w:ascii="Times New Roman" w:eastAsia="宋体" w:hAnsi="Times New Roman" w:cs="Times New Roman" w:hint="eastAsia"/>
          <w:kern w:val="0"/>
          <w:szCs w:val="21"/>
        </w:rPr>
        <w:t>的规定、圆锥锁定接头应符合</w:t>
      </w:r>
      <w:r w:rsidRPr="005D57F5">
        <w:rPr>
          <w:rFonts w:ascii="Times New Roman" w:eastAsia="宋体" w:hAnsi="Times New Roman" w:cs="Times New Roman"/>
          <w:kern w:val="0"/>
          <w:szCs w:val="21"/>
        </w:rPr>
        <w:t>GB/T1962.2</w:t>
      </w:r>
      <w:r w:rsidRPr="005D57F5">
        <w:rPr>
          <w:rFonts w:ascii="Times New Roman" w:eastAsia="宋体" w:hAnsi="Times New Roman" w:cs="Times New Roman" w:hint="eastAsia"/>
          <w:kern w:val="0"/>
          <w:szCs w:val="21"/>
        </w:rPr>
        <w:t>的规定。锥头与注射</w:t>
      </w:r>
      <w:proofErr w:type="gramStart"/>
      <w:r w:rsidRPr="005D57F5">
        <w:rPr>
          <w:rFonts w:ascii="Times New Roman" w:eastAsia="宋体" w:hAnsi="Times New Roman" w:cs="Times New Roman" w:hint="eastAsia"/>
          <w:kern w:val="0"/>
          <w:szCs w:val="21"/>
        </w:rPr>
        <w:t>针配合</w:t>
      </w:r>
      <w:proofErr w:type="gramEnd"/>
      <w:r w:rsidRPr="005D57F5">
        <w:rPr>
          <w:rFonts w:ascii="Times New Roman" w:eastAsia="宋体" w:hAnsi="Times New Roman" w:cs="Times New Roman" w:hint="eastAsia"/>
          <w:kern w:val="0"/>
          <w:szCs w:val="21"/>
        </w:rPr>
        <w:t>紧密，在承受</w:t>
      </w:r>
      <w:r w:rsidRPr="005D57F5">
        <w:rPr>
          <w:rFonts w:ascii="Times New Roman" w:eastAsia="宋体" w:hAnsi="Times New Roman" w:cs="Times New Roman"/>
          <w:kern w:val="0"/>
          <w:szCs w:val="21"/>
        </w:rPr>
        <w:t>0.30MPa</w:t>
      </w:r>
      <w:r w:rsidRPr="005D57F5">
        <w:rPr>
          <w:rFonts w:ascii="Times New Roman" w:eastAsia="宋体" w:hAnsi="Times New Roman" w:cs="Times New Roman" w:hint="eastAsia"/>
          <w:kern w:val="0"/>
          <w:szCs w:val="21"/>
        </w:rPr>
        <w:t>的水压时，锥头与注射</w:t>
      </w:r>
      <w:proofErr w:type="gramStart"/>
      <w:r w:rsidRPr="005D57F5">
        <w:rPr>
          <w:rFonts w:ascii="Times New Roman" w:eastAsia="宋体" w:hAnsi="Times New Roman" w:cs="Times New Roman" w:hint="eastAsia"/>
          <w:kern w:val="0"/>
          <w:szCs w:val="21"/>
        </w:rPr>
        <w:t>针结合</w:t>
      </w:r>
      <w:proofErr w:type="gramEnd"/>
      <w:r w:rsidRPr="005D57F5">
        <w:rPr>
          <w:rFonts w:ascii="Times New Roman" w:eastAsia="宋体" w:hAnsi="Times New Roman" w:cs="Times New Roman" w:hint="eastAsia"/>
          <w:kern w:val="0"/>
          <w:szCs w:val="21"/>
        </w:rPr>
        <w:t>处</w:t>
      </w:r>
      <w:r w:rsidRPr="005D57F5">
        <w:rPr>
          <w:rFonts w:ascii="Times New Roman" w:eastAsia="宋体" w:hAnsi="Times New Roman" w:cs="Times New Roman"/>
          <w:kern w:val="0"/>
          <w:szCs w:val="21"/>
        </w:rPr>
        <w:t>30s</w:t>
      </w:r>
      <w:r w:rsidRPr="005D57F5">
        <w:rPr>
          <w:rFonts w:ascii="Times New Roman" w:eastAsia="宋体" w:hAnsi="Times New Roman" w:cs="Times New Roman" w:hint="eastAsia"/>
          <w:kern w:val="0"/>
          <w:szCs w:val="21"/>
        </w:rPr>
        <w:t>内不得有水滴下。</w:t>
      </w:r>
    </w:p>
    <w:p w:rsidR="00FF34FD" w:rsidRPr="00324A17" w:rsidRDefault="005D57F5" w:rsidP="00FF34FD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5D57F5">
        <w:rPr>
          <w:rFonts w:ascii="Times New Roman" w:eastAsia="宋体" w:hAnsi="Times New Roman" w:cs="Times New Roman"/>
          <w:kern w:val="0"/>
          <w:szCs w:val="21"/>
        </w:rPr>
        <w:t>4.</w:t>
      </w:r>
      <w:r w:rsidR="002A3AC2"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Pr="005D57F5">
        <w:rPr>
          <w:rFonts w:ascii="Times New Roman" w:eastAsia="宋体" w:hAnsi="Times New Roman" w:cs="Times New Roman"/>
          <w:kern w:val="0"/>
          <w:szCs w:val="21"/>
        </w:rPr>
        <w:t>.4</w:t>
      </w:r>
      <w:r w:rsidR="00FF34FD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注射器</w:t>
      </w:r>
      <w:r w:rsidR="00FF34FD"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活塞与</w:t>
      </w:r>
      <w:r w:rsidR="00AA3D74" w:rsidRPr="00AA3D74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容量筒</w:t>
      </w:r>
      <w:r w:rsidR="00FF34FD"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内壁的密合性应良好。达到使用状态，在承受表</w:t>
      </w:r>
      <w:r w:rsidR="00670A1D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6</w:t>
      </w:r>
      <w:r w:rsidR="00FF34FD"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规定的水压时，10s内不得有水渗出。</w:t>
      </w:r>
    </w:p>
    <w:p w:rsidR="00FF34FD" w:rsidRPr="00263D01" w:rsidRDefault="00FF34FD" w:rsidP="00D976CE">
      <w:pPr>
        <w:jc w:val="center"/>
        <w:rPr>
          <w:rFonts w:asciiTheme="minorEastAsia" w:hAnsiTheme="minorEastAsia" w:cs="Arial"/>
          <w:b/>
          <w:color w:val="333333"/>
          <w:szCs w:val="21"/>
          <w:shd w:val="clear" w:color="auto" w:fill="FFFFFF"/>
        </w:rPr>
      </w:pPr>
      <w:r w:rsidRPr="00263D01"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>表</w:t>
      </w:r>
      <w:r w:rsidR="009762CF" w:rsidRPr="00263D01"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>6</w:t>
      </w:r>
      <w:r w:rsidRPr="00263D01"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 xml:space="preserve"> 水压</w:t>
      </w:r>
    </w:p>
    <w:tbl>
      <w:tblPr>
        <w:tblStyle w:val="1"/>
        <w:tblW w:w="4943" w:type="pct"/>
        <w:tblInd w:w="108" w:type="dxa"/>
        <w:tblLook w:val="04A0" w:firstRow="1" w:lastRow="0" w:firstColumn="1" w:lastColumn="0" w:noHBand="0" w:noVBand="1"/>
      </w:tblPr>
      <w:tblGrid>
        <w:gridCol w:w="1517"/>
        <w:gridCol w:w="804"/>
        <w:gridCol w:w="742"/>
        <w:gridCol w:w="1058"/>
        <w:gridCol w:w="1058"/>
        <w:gridCol w:w="1058"/>
        <w:gridCol w:w="1058"/>
        <w:gridCol w:w="1058"/>
        <w:gridCol w:w="1053"/>
      </w:tblGrid>
      <w:tr w:rsidR="00FF34FD" w:rsidRPr="00324A17" w:rsidTr="004D5594">
        <w:trPr>
          <w:trHeight w:val="480"/>
        </w:trPr>
        <w:tc>
          <w:tcPr>
            <w:tcW w:w="806" w:type="pct"/>
          </w:tcPr>
          <w:p w:rsidR="00FF34FD" w:rsidRPr="00324A17" w:rsidRDefault="00FF34FD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规格</w:t>
            </w:r>
            <w:r w:rsidR="0076494F" w:rsidRPr="0076494F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（ml）</w:t>
            </w:r>
          </w:p>
        </w:tc>
        <w:tc>
          <w:tcPr>
            <w:tcW w:w="427" w:type="pct"/>
          </w:tcPr>
          <w:p w:rsidR="00FF34FD" w:rsidRPr="00324A17" w:rsidRDefault="00FF34FD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2.5</w:t>
            </w:r>
          </w:p>
        </w:tc>
        <w:tc>
          <w:tcPr>
            <w:tcW w:w="394" w:type="pct"/>
          </w:tcPr>
          <w:p w:rsidR="00FF34FD" w:rsidRPr="00324A17" w:rsidRDefault="00FF34FD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562" w:type="pct"/>
          </w:tcPr>
          <w:p w:rsidR="00FF34FD" w:rsidRPr="00324A17" w:rsidRDefault="00FF34FD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562" w:type="pct"/>
          </w:tcPr>
          <w:p w:rsidR="00FF34FD" w:rsidRPr="00324A17" w:rsidRDefault="00FF34FD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562" w:type="pct"/>
          </w:tcPr>
          <w:p w:rsidR="00FF34FD" w:rsidRPr="00324A17" w:rsidRDefault="00FF34FD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562" w:type="pct"/>
          </w:tcPr>
          <w:p w:rsidR="00FF34FD" w:rsidRPr="00324A17" w:rsidRDefault="00FF34FD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562" w:type="pct"/>
          </w:tcPr>
          <w:p w:rsidR="00FF34FD" w:rsidRPr="00324A17" w:rsidRDefault="00FF34FD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50</w:t>
            </w:r>
          </w:p>
        </w:tc>
        <w:tc>
          <w:tcPr>
            <w:tcW w:w="560" w:type="pct"/>
          </w:tcPr>
          <w:p w:rsidR="00FF34FD" w:rsidRPr="00324A17" w:rsidRDefault="00FF34FD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100</w:t>
            </w:r>
          </w:p>
        </w:tc>
      </w:tr>
      <w:tr w:rsidR="00FF34FD" w:rsidRPr="00324A17" w:rsidTr="004D5594">
        <w:trPr>
          <w:trHeight w:val="415"/>
        </w:trPr>
        <w:tc>
          <w:tcPr>
            <w:tcW w:w="806" w:type="pct"/>
          </w:tcPr>
          <w:p w:rsidR="00FF34FD" w:rsidRPr="00324A17" w:rsidRDefault="0057221F" w:rsidP="0057221F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57221F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水压（</w:t>
            </w:r>
            <w:proofErr w:type="spellStart"/>
            <w:r w:rsidRPr="0057221F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MPa</w:t>
            </w:r>
            <w:proofErr w:type="spellEnd"/>
            <w:r w:rsidRPr="0057221F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427" w:type="pct"/>
          </w:tcPr>
          <w:p w:rsidR="00FF34FD" w:rsidRPr="00324A17" w:rsidRDefault="00FF34FD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 xml:space="preserve">0.30 </w:t>
            </w:r>
          </w:p>
        </w:tc>
        <w:tc>
          <w:tcPr>
            <w:tcW w:w="394" w:type="pct"/>
          </w:tcPr>
          <w:p w:rsidR="00FF34FD" w:rsidRPr="00324A17" w:rsidRDefault="00FF34FD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0.30</w:t>
            </w:r>
          </w:p>
        </w:tc>
        <w:tc>
          <w:tcPr>
            <w:tcW w:w="562" w:type="pct"/>
          </w:tcPr>
          <w:p w:rsidR="00FF34FD" w:rsidRPr="00324A17" w:rsidRDefault="00FF34FD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0.27</w:t>
            </w:r>
          </w:p>
        </w:tc>
        <w:tc>
          <w:tcPr>
            <w:tcW w:w="562" w:type="pct"/>
          </w:tcPr>
          <w:p w:rsidR="00FF34FD" w:rsidRPr="00324A17" w:rsidRDefault="00FF34FD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0.20</w:t>
            </w:r>
          </w:p>
        </w:tc>
        <w:tc>
          <w:tcPr>
            <w:tcW w:w="562" w:type="pct"/>
          </w:tcPr>
          <w:p w:rsidR="00FF34FD" w:rsidRPr="00324A17" w:rsidRDefault="00FF34FD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0.18</w:t>
            </w:r>
          </w:p>
        </w:tc>
        <w:tc>
          <w:tcPr>
            <w:tcW w:w="562" w:type="pct"/>
          </w:tcPr>
          <w:p w:rsidR="00FF34FD" w:rsidRPr="00324A17" w:rsidRDefault="00FF34FD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0.18</w:t>
            </w:r>
          </w:p>
        </w:tc>
        <w:tc>
          <w:tcPr>
            <w:tcW w:w="562" w:type="pct"/>
          </w:tcPr>
          <w:p w:rsidR="00FF34FD" w:rsidRPr="00324A17" w:rsidRDefault="00FF34FD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0.18</w:t>
            </w:r>
          </w:p>
        </w:tc>
        <w:tc>
          <w:tcPr>
            <w:tcW w:w="560" w:type="pct"/>
          </w:tcPr>
          <w:p w:rsidR="00FF34FD" w:rsidRPr="00324A17" w:rsidRDefault="00FF34FD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0.14</w:t>
            </w:r>
          </w:p>
        </w:tc>
      </w:tr>
    </w:tbl>
    <w:p w:rsidR="00D976CE" w:rsidRDefault="00281547" w:rsidP="0057221F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4.</w:t>
      </w:r>
      <w:r w:rsidR="002A3AC2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4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.5</w:t>
      </w: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当注射器的活塞封底和注射器</w:t>
      </w:r>
      <w:r w:rsidR="00AA3D74" w:rsidRPr="00AA3D74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容量筒</w:t>
      </w: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封底相接触时，其残留在</w:t>
      </w:r>
      <w:r w:rsidR="00AA3D74" w:rsidRPr="00AA3D74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容量筒</w:t>
      </w: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（包括</w:t>
      </w:r>
      <w:proofErr w:type="gramStart"/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锥</w:t>
      </w:r>
      <w:proofErr w:type="gramEnd"/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头孔）内的液体量不得大于表</w:t>
      </w:r>
      <w:r w:rsidR="00670A1D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7</w:t>
      </w: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的规定。</w:t>
      </w:r>
    </w:p>
    <w:p w:rsidR="00281547" w:rsidRPr="00263D01" w:rsidRDefault="00281547" w:rsidP="00263D01">
      <w:pPr>
        <w:ind w:firstLineChars="1600" w:firstLine="3373"/>
        <w:rPr>
          <w:rFonts w:asciiTheme="minorEastAsia" w:hAnsiTheme="minorEastAsia" w:cs="Arial"/>
          <w:b/>
          <w:color w:val="333333"/>
          <w:szCs w:val="21"/>
          <w:shd w:val="clear" w:color="auto" w:fill="FFFFFF"/>
        </w:rPr>
      </w:pPr>
      <w:r w:rsidRPr="00263D01"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>表</w:t>
      </w:r>
      <w:r w:rsidR="009762CF" w:rsidRPr="00263D01"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>7</w:t>
      </w:r>
      <w:r w:rsidRPr="00263D01"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 xml:space="preserve">   残留液量</w:t>
      </w:r>
    </w:p>
    <w:tbl>
      <w:tblPr>
        <w:tblStyle w:val="1"/>
        <w:tblW w:w="4943" w:type="pct"/>
        <w:tblInd w:w="108" w:type="dxa"/>
        <w:tblLook w:val="04A0" w:firstRow="1" w:lastRow="0" w:firstColumn="1" w:lastColumn="0" w:noHBand="0" w:noVBand="1"/>
      </w:tblPr>
      <w:tblGrid>
        <w:gridCol w:w="1551"/>
        <w:gridCol w:w="804"/>
        <w:gridCol w:w="708"/>
        <w:gridCol w:w="1058"/>
        <w:gridCol w:w="1058"/>
        <w:gridCol w:w="1058"/>
        <w:gridCol w:w="1058"/>
        <w:gridCol w:w="1058"/>
        <w:gridCol w:w="1053"/>
      </w:tblGrid>
      <w:tr w:rsidR="00281547" w:rsidRPr="00324A17" w:rsidTr="004D5594">
        <w:trPr>
          <w:trHeight w:val="463"/>
        </w:trPr>
        <w:tc>
          <w:tcPr>
            <w:tcW w:w="824" w:type="pct"/>
          </w:tcPr>
          <w:p w:rsidR="00281547" w:rsidRPr="00324A17" w:rsidRDefault="00281547" w:rsidP="0057221F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规格</w:t>
            </w:r>
            <w:r w:rsidR="0057221F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（ml）</w:t>
            </w:r>
          </w:p>
        </w:tc>
        <w:tc>
          <w:tcPr>
            <w:tcW w:w="427" w:type="pct"/>
          </w:tcPr>
          <w:p w:rsidR="00281547" w:rsidRPr="00324A17" w:rsidRDefault="00281547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2.5</w:t>
            </w:r>
          </w:p>
        </w:tc>
        <w:tc>
          <w:tcPr>
            <w:tcW w:w="376" w:type="pct"/>
          </w:tcPr>
          <w:p w:rsidR="00281547" w:rsidRPr="00324A17" w:rsidRDefault="00281547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562" w:type="pct"/>
          </w:tcPr>
          <w:p w:rsidR="00281547" w:rsidRPr="00324A17" w:rsidRDefault="00281547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562" w:type="pct"/>
          </w:tcPr>
          <w:p w:rsidR="00281547" w:rsidRPr="00324A17" w:rsidRDefault="00281547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562" w:type="pct"/>
          </w:tcPr>
          <w:p w:rsidR="00281547" w:rsidRPr="00324A17" w:rsidRDefault="00281547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562" w:type="pct"/>
          </w:tcPr>
          <w:p w:rsidR="00281547" w:rsidRPr="00324A17" w:rsidRDefault="00281547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562" w:type="pct"/>
          </w:tcPr>
          <w:p w:rsidR="00281547" w:rsidRPr="00324A17" w:rsidRDefault="00281547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50</w:t>
            </w:r>
          </w:p>
        </w:tc>
        <w:tc>
          <w:tcPr>
            <w:tcW w:w="560" w:type="pct"/>
          </w:tcPr>
          <w:p w:rsidR="00281547" w:rsidRPr="00324A17" w:rsidRDefault="00281547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100</w:t>
            </w:r>
          </w:p>
        </w:tc>
      </w:tr>
      <w:tr w:rsidR="00281547" w:rsidRPr="00324A17" w:rsidTr="004D5594">
        <w:trPr>
          <w:trHeight w:val="399"/>
        </w:trPr>
        <w:tc>
          <w:tcPr>
            <w:tcW w:w="824" w:type="pct"/>
          </w:tcPr>
          <w:p w:rsidR="00281547" w:rsidRPr="00324A17" w:rsidRDefault="00281547" w:rsidP="0057221F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残留液量</w:t>
            </w:r>
            <w:r w:rsidR="0057221F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（ml）</w:t>
            </w:r>
          </w:p>
        </w:tc>
        <w:tc>
          <w:tcPr>
            <w:tcW w:w="427" w:type="pct"/>
          </w:tcPr>
          <w:p w:rsidR="00281547" w:rsidRPr="00324A17" w:rsidRDefault="00281547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0.15</w:t>
            </w:r>
          </w:p>
        </w:tc>
        <w:tc>
          <w:tcPr>
            <w:tcW w:w="376" w:type="pct"/>
          </w:tcPr>
          <w:p w:rsidR="00281547" w:rsidRPr="00324A17" w:rsidRDefault="00281547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0.15</w:t>
            </w:r>
          </w:p>
        </w:tc>
        <w:tc>
          <w:tcPr>
            <w:tcW w:w="562" w:type="pct"/>
          </w:tcPr>
          <w:p w:rsidR="00281547" w:rsidRPr="00324A17" w:rsidRDefault="00281547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0.30</w:t>
            </w:r>
          </w:p>
        </w:tc>
        <w:tc>
          <w:tcPr>
            <w:tcW w:w="562" w:type="pct"/>
          </w:tcPr>
          <w:p w:rsidR="00281547" w:rsidRPr="00324A17" w:rsidRDefault="00281547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0.50</w:t>
            </w:r>
          </w:p>
        </w:tc>
        <w:tc>
          <w:tcPr>
            <w:tcW w:w="562" w:type="pct"/>
          </w:tcPr>
          <w:p w:rsidR="00281547" w:rsidRPr="00324A17" w:rsidRDefault="00281547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0.70</w:t>
            </w:r>
          </w:p>
        </w:tc>
        <w:tc>
          <w:tcPr>
            <w:tcW w:w="562" w:type="pct"/>
          </w:tcPr>
          <w:p w:rsidR="00281547" w:rsidRPr="00324A17" w:rsidRDefault="00281547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0.90</w:t>
            </w:r>
          </w:p>
        </w:tc>
        <w:tc>
          <w:tcPr>
            <w:tcW w:w="562" w:type="pct"/>
          </w:tcPr>
          <w:p w:rsidR="00281547" w:rsidRPr="00324A17" w:rsidRDefault="00281547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0.90</w:t>
            </w:r>
          </w:p>
        </w:tc>
        <w:tc>
          <w:tcPr>
            <w:tcW w:w="560" w:type="pct"/>
          </w:tcPr>
          <w:p w:rsidR="00281547" w:rsidRPr="00324A17" w:rsidRDefault="00281547" w:rsidP="00C01C82">
            <w:pP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</w:rPr>
            </w:pPr>
            <w:r w:rsidRPr="00324A17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</w:rPr>
              <w:t>1.80</w:t>
            </w:r>
          </w:p>
        </w:tc>
      </w:tr>
    </w:tbl>
    <w:p w:rsidR="00F8301E" w:rsidRDefault="00281547" w:rsidP="00281547">
      <w:pPr>
        <w:widowControl/>
        <w:autoSpaceDE w:val="0"/>
        <w:autoSpaceDN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281547">
        <w:rPr>
          <w:rFonts w:ascii="Times New Roman" w:eastAsia="宋体" w:hAnsi="Times New Roman" w:cs="Times New Roman" w:hint="eastAsia"/>
          <w:kern w:val="0"/>
          <w:szCs w:val="21"/>
        </w:rPr>
        <w:t>4.</w:t>
      </w:r>
      <w:r w:rsidR="002A3AC2">
        <w:rPr>
          <w:rFonts w:ascii="Times New Roman" w:eastAsia="宋体" w:hAnsi="Times New Roman" w:cs="Times New Roman" w:hint="eastAsia"/>
          <w:kern w:val="0"/>
          <w:szCs w:val="21"/>
        </w:rPr>
        <w:t>4</w:t>
      </w:r>
      <w:r>
        <w:rPr>
          <w:rFonts w:ascii="Times New Roman" w:eastAsia="宋体" w:hAnsi="Times New Roman" w:cs="Times New Roman" w:hint="eastAsia"/>
          <w:kern w:val="0"/>
          <w:szCs w:val="21"/>
        </w:rPr>
        <w:t>.6</w:t>
      </w:r>
      <w:r w:rsidRPr="00281547">
        <w:rPr>
          <w:rFonts w:ascii="Times New Roman" w:eastAsia="宋体" w:hAnsi="Times New Roman" w:cs="Times New Roman" w:hint="eastAsia"/>
          <w:kern w:val="0"/>
          <w:szCs w:val="21"/>
        </w:rPr>
        <w:t xml:space="preserve">  </w:t>
      </w:r>
      <w:r w:rsidRPr="00281547">
        <w:rPr>
          <w:rFonts w:ascii="Times New Roman" w:eastAsia="宋体" w:hAnsi="Times New Roman" w:cs="Times New Roman" w:hint="eastAsia"/>
          <w:kern w:val="0"/>
          <w:szCs w:val="21"/>
        </w:rPr>
        <w:t>注射器容量</w:t>
      </w:r>
      <w:proofErr w:type="gramStart"/>
      <w:r w:rsidRPr="00281547">
        <w:rPr>
          <w:rFonts w:ascii="Times New Roman" w:eastAsia="宋体" w:hAnsi="Times New Roman" w:cs="Times New Roman" w:hint="eastAsia"/>
          <w:kern w:val="0"/>
          <w:szCs w:val="21"/>
        </w:rPr>
        <w:t>筒采用玻璃管材料</w:t>
      </w:r>
      <w:proofErr w:type="gramEnd"/>
      <w:r w:rsidRPr="00281547">
        <w:rPr>
          <w:rFonts w:ascii="Times New Roman" w:eastAsia="宋体" w:hAnsi="Times New Roman" w:cs="Times New Roman" w:hint="eastAsia"/>
          <w:kern w:val="0"/>
          <w:szCs w:val="21"/>
        </w:rPr>
        <w:t>的，经急冷急热试验后，不应爆破。</w:t>
      </w:r>
    </w:p>
    <w:p w:rsidR="00281547" w:rsidRDefault="00F8301E" w:rsidP="004D5594">
      <w:pPr>
        <w:widowControl/>
        <w:autoSpaceDE w:val="0"/>
        <w:autoSpaceDN w:val="0"/>
        <w:spacing w:line="400" w:lineRule="exact"/>
        <w:rPr>
          <w:rFonts w:ascii="Times New Roman" w:eastAsia="宋体" w:hAnsi="Times New Roman" w:cs="Times New Roman"/>
          <w:kern w:val="0"/>
          <w:szCs w:val="21"/>
        </w:rPr>
      </w:pPr>
      <w:r w:rsidRPr="00F8301E">
        <w:rPr>
          <w:rFonts w:ascii="Times New Roman" w:eastAsia="宋体" w:hAnsi="Times New Roman" w:cs="Times New Roman" w:hint="eastAsia"/>
          <w:kern w:val="0"/>
          <w:szCs w:val="21"/>
        </w:rPr>
        <w:t>4.4.</w:t>
      </w:r>
      <w:r>
        <w:rPr>
          <w:rFonts w:ascii="Times New Roman" w:eastAsia="宋体" w:hAnsi="Times New Roman" w:cs="Times New Roman" w:hint="eastAsia"/>
          <w:kern w:val="0"/>
          <w:szCs w:val="21"/>
        </w:rPr>
        <w:t>7</w:t>
      </w:r>
      <w:r w:rsidRPr="00F8301E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注射器</w:t>
      </w:r>
      <w:r w:rsidRPr="00F8301E">
        <w:rPr>
          <w:rFonts w:ascii="Times New Roman" w:eastAsia="宋体" w:hAnsi="Times New Roman" w:cs="Times New Roman" w:hint="eastAsia"/>
          <w:kern w:val="0"/>
          <w:szCs w:val="21"/>
        </w:rPr>
        <w:t>零件应耐高、低温，经</w:t>
      </w:r>
      <w:r w:rsidRPr="00F8301E">
        <w:rPr>
          <w:rFonts w:ascii="Times New Roman" w:eastAsia="宋体" w:hAnsi="Times New Roman" w:cs="Times New Roman" w:hint="eastAsia"/>
          <w:kern w:val="0"/>
          <w:szCs w:val="21"/>
        </w:rPr>
        <w:t>-10</w:t>
      </w:r>
      <w:r w:rsidRPr="00F8301E">
        <w:rPr>
          <w:rFonts w:ascii="Times New Roman" w:eastAsia="宋体" w:hAnsi="Times New Roman" w:cs="Times New Roman" w:hint="eastAsia"/>
          <w:kern w:val="0"/>
          <w:szCs w:val="21"/>
        </w:rPr>
        <w:t>℃～</w:t>
      </w:r>
      <w:r w:rsidRPr="00F8301E">
        <w:rPr>
          <w:rFonts w:ascii="Times New Roman" w:eastAsia="宋体" w:hAnsi="Times New Roman" w:cs="Times New Roman" w:hint="eastAsia"/>
          <w:kern w:val="0"/>
          <w:szCs w:val="21"/>
        </w:rPr>
        <w:t>100</w:t>
      </w:r>
      <w:r w:rsidRPr="00F8301E">
        <w:rPr>
          <w:rFonts w:ascii="Times New Roman" w:eastAsia="宋体" w:hAnsi="Times New Roman" w:cs="Times New Roman" w:hint="eastAsia"/>
          <w:kern w:val="0"/>
          <w:szCs w:val="21"/>
        </w:rPr>
        <w:t>℃高、低温试验后，滑动性能应符合</w:t>
      </w:r>
      <w:r w:rsidRPr="00F8301E">
        <w:rPr>
          <w:rFonts w:ascii="Times New Roman" w:eastAsia="宋体" w:hAnsi="Times New Roman" w:cs="Times New Roman" w:hint="eastAsia"/>
          <w:kern w:val="0"/>
          <w:szCs w:val="21"/>
        </w:rPr>
        <w:t>4.</w:t>
      </w:r>
      <w:r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Pr="00F8301E">
        <w:rPr>
          <w:rFonts w:ascii="Times New Roman" w:eastAsia="宋体" w:hAnsi="Times New Roman" w:cs="Times New Roman" w:hint="eastAsia"/>
          <w:kern w:val="0"/>
          <w:szCs w:val="21"/>
        </w:rPr>
        <w:t>.1</w:t>
      </w:r>
      <w:r w:rsidRPr="00F8301E">
        <w:rPr>
          <w:rFonts w:ascii="Times New Roman" w:eastAsia="宋体" w:hAnsi="Times New Roman" w:cs="Times New Roman" w:hint="eastAsia"/>
          <w:kern w:val="0"/>
          <w:szCs w:val="21"/>
        </w:rPr>
        <w:t>的规定，标称容量应符合</w:t>
      </w:r>
      <w:r w:rsidRPr="00F8301E">
        <w:rPr>
          <w:rFonts w:ascii="Times New Roman" w:eastAsia="宋体" w:hAnsi="Times New Roman" w:cs="Times New Roman" w:hint="eastAsia"/>
          <w:kern w:val="0"/>
          <w:szCs w:val="21"/>
        </w:rPr>
        <w:t>4.</w:t>
      </w:r>
      <w:r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Pr="00F8301E">
        <w:rPr>
          <w:rFonts w:ascii="Times New Roman" w:eastAsia="宋体" w:hAnsi="Times New Roman" w:cs="Times New Roman" w:hint="eastAsia"/>
          <w:kern w:val="0"/>
          <w:szCs w:val="21"/>
        </w:rPr>
        <w:t>.2</w:t>
      </w:r>
      <w:r w:rsidRPr="00F8301E">
        <w:rPr>
          <w:rFonts w:ascii="Times New Roman" w:eastAsia="宋体" w:hAnsi="Times New Roman" w:cs="Times New Roman" w:hint="eastAsia"/>
          <w:kern w:val="0"/>
          <w:szCs w:val="21"/>
        </w:rPr>
        <w:t>的规定。</w:t>
      </w:r>
      <w:r w:rsidR="00281547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="006A0CC8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</w:p>
    <w:p w:rsidR="00324A17" w:rsidRPr="00281547" w:rsidRDefault="005D57F5" w:rsidP="004D5594">
      <w:pPr>
        <w:widowControl/>
        <w:autoSpaceDE w:val="0"/>
        <w:autoSpaceDN w:val="0"/>
        <w:spacing w:line="400" w:lineRule="exact"/>
        <w:rPr>
          <w:rFonts w:ascii="Times New Roman" w:eastAsia="宋体" w:hAnsi="Times New Roman" w:cs="Times New Roman"/>
          <w:kern w:val="0"/>
          <w:szCs w:val="21"/>
        </w:rPr>
      </w:pPr>
      <w:r w:rsidRPr="005D57F5">
        <w:rPr>
          <w:rFonts w:ascii="Times New Roman" w:eastAsia="宋体" w:hAnsi="Times New Roman" w:cs="Times New Roman"/>
          <w:kern w:val="0"/>
          <w:szCs w:val="21"/>
        </w:rPr>
        <w:t>4.</w:t>
      </w:r>
      <w:r w:rsidR="002A3AC2"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="00281547">
        <w:rPr>
          <w:rFonts w:ascii="Times New Roman" w:eastAsia="宋体" w:hAnsi="Times New Roman" w:cs="Times New Roman" w:hint="eastAsia"/>
          <w:kern w:val="0"/>
          <w:szCs w:val="21"/>
        </w:rPr>
        <w:t>.</w:t>
      </w:r>
      <w:r w:rsidR="00F8301E">
        <w:rPr>
          <w:rFonts w:ascii="Times New Roman" w:eastAsia="宋体" w:hAnsi="Times New Roman" w:cs="Times New Roman" w:hint="eastAsia"/>
          <w:kern w:val="0"/>
          <w:szCs w:val="21"/>
        </w:rPr>
        <w:t>8</w:t>
      </w:r>
      <w:r w:rsidR="00281547" w:rsidRPr="00281547">
        <w:rPr>
          <w:rFonts w:ascii="Times New Roman" w:eastAsia="宋体" w:hAnsi="Times New Roman" w:cs="Times New Roman" w:hint="eastAsia"/>
          <w:kern w:val="0"/>
          <w:szCs w:val="21"/>
        </w:rPr>
        <w:t>注射器活塞在水湿润的使用状况下，与</w:t>
      </w:r>
      <w:r w:rsidR="006A0CC8" w:rsidRPr="006A0CC8">
        <w:rPr>
          <w:rFonts w:ascii="Times New Roman" w:eastAsia="宋体" w:hAnsi="Times New Roman" w:cs="Times New Roman" w:hint="eastAsia"/>
          <w:kern w:val="0"/>
          <w:szCs w:val="21"/>
        </w:rPr>
        <w:t>容量筒</w:t>
      </w:r>
      <w:r w:rsidR="00281547" w:rsidRPr="00281547">
        <w:rPr>
          <w:rFonts w:ascii="Times New Roman" w:eastAsia="宋体" w:hAnsi="Times New Roman" w:cs="Times New Roman" w:hint="eastAsia"/>
          <w:kern w:val="0"/>
          <w:szCs w:val="21"/>
        </w:rPr>
        <w:t>内壁的耐磨不得低于</w:t>
      </w:r>
      <w:r w:rsidR="00281547" w:rsidRPr="00281547">
        <w:rPr>
          <w:rFonts w:ascii="Times New Roman" w:eastAsia="宋体" w:hAnsi="Times New Roman" w:cs="Times New Roman" w:hint="eastAsia"/>
          <w:kern w:val="0"/>
          <w:szCs w:val="21"/>
        </w:rPr>
        <w:t>15000</w:t>
      </w:r>
      <w:r w:rsidR="00281547" w:rsidRPr="00281547">
        <w:rPr>
          <w:rFonts w:ascii="Times New Roman" w:eastAsia="宋体" w:hAnsi="Times New Roman" w:cs="Times New Roman" w:hint="eastAsia"/>
          <w:kern w:val="0"/>
          <w:szCs w:val="21"/>
        </w:rPr>
        <w:t>次，仍不影响使用性能。</w:t>
      </w:r>
    </w:p>
    <w:p w:rsidR="00324A17" w:rsidRPr="00526554" w:rsidRDefault="00324A17" w:rsidP="004D5594">
      <w:pPr>
        <w:spacing w:line="400" w:lineRule="exact"/>
        <w:rPr>
          <w:rFonts w:ascii="黑体" w:eastAsia="黑体" w:hAnsi="黑体" w:cs="微软雅黑"/>
          <w:b/>
          <w:color w:val="333333"/>
          <w:szCs w:val="21"/>
          <w:shd w:val="clear" w:color="auto" w:fill="FFFFFF"/>
        </w:rPr>
      </w:pPr>
      <w:r w:rsidRPr="00526554">
        <w:rPr>
          <w:rFonts w:ascii="黑体" w:eastAsia="黑体" w:hAnsi="黑体" w:cs="微软雅黑" w:hint="eastAsia"/>
          <w:b/>
          <w:color w:val="333333"/>
          <w:szCs w:val="21"/>
          <w:shd w:val="clear" w:color="auto" w:fill="FFFFFF"/>
        </w:rPr>
        <w:t>5  试验方法</w:t>
      </w:r>
    </w:p>
    <w:p w:rsidR="00324A17" w:rsidRPr="00324A17" w:rsidRDefault="00324A17" w:rsidP="004D5594">
      <w:pPr>
        <w:spacing w:line="400" w:lineRule="exac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5.1 外观</w:t>
      </w:r>
    </w:p>
    <w:p w:rsidR="00324A17" w:rsidRPr="00324A17" w:rsidRDefault="00324A17" w:rsidP="004D5594">
      <w:pPr>
        <w:spacing w:line="400" w:lineRule="exac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以目察</w:t>
      </w:r>
      <w:r w:rsidR="002E5545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，手感检验</w:t>
      </w:r>
      <w:r w:rsidRPr="00324A17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。</w:t>
      </w:r>
    </w:p>
    <w:p w:rsidR="00324A17" w:rsidRPr="00324A17" w:rsidRDefault="00324A17" w:rsidP="004D5594">
      <w:pPr>
        <w:spacing w:line="400" w:lineRule="exac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5.2  尺寸</w:t>
      </w:r>
    </w:p>
    <w:p w:rsidR="00324A17" w:rsidRPr="00324A17" w:rsidRDefault="00324A17" w:rsidP="004D5594">
      <w:pPr>
        <w:spacing w:line="400" w:lineRule="exac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以通用</w:t>
      </w:r>
      <w:r w:rsidR="002E5545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及</w:t>
      </w:r>
      <w:r w:rsidRPr="00324A17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专用</w:t>
      </w:r>
      <w:r w:rsidR="002E5545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检测设备检验</w:t>
      </w:r>
      <w:r w:rsidRPr="00324A17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。</w:t>
      </w:r>
    </w:p>
    <w:p w:rsidR="00526554" w:rsidRPr="00526554" w:rsidRDefault="00526554" w:rsidP="004D5594">
      <w:pPr>
        <w:spacing w:line="400" w:lineRule="exac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52655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5.3  性能</w:t>
      </w:r>
    </w:p>
    <w:p w:rsidR="002E5545" w:rsidRPr="002E5545" w:rsidRDefault="002E5545" w:rsidP="004D5594">
      <w:pPr>
        <w:spacing w:line="400" w:lineRule="exac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2E5545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5.3.1  滑动性能检验</w:t>
      </w:r>
    </w:p>
    <w:p w:rsidR="002E5545" w:rsidRDefault="002E5545" w:rsidP="004D5594">
      <w:pPr>
        <w:spacing w:line="400" w:lineRule="exac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2E5545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将注射器活塞调节至松紧适宜，并在水湿润情况下作抽</w:t>
      </w:r>
      <w:r w:rsidR="001E539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推</w:t>
      </w:r>
      <w:r w:rsidRPr="002E5545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时，应符合</w:t>
      </w:r>
      <w:r w:rsidR="002A3AC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4.4.1</w:t>
      </w:r>
      <w:r w:rsidRPr="002E5545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的要求</w:t>
      </w:r>
    </w:p>
    <w:p w:rsidR="002A3AC2" w:rsidRPr="00D70362" w:rsidRDefault="002A3AC2" w:rsidP="004D5594">
      <w:pPr>
        <w:spacing w:line="400" w:lineRule="exact"/>
        <w:rPr>
          <w:rFonts w:asciiTheme="minorEastAsia" w:hAnsiTheme="minorEastAsia" w:cs="微软雅黑"/>
          <w:color w:val="0000CC"/>
          <w:szCs w:val="21"/>
          <w:shd w:val="clear" w:color="auto" w:fill="FFFFFF"/>
        </w:rPr>
      </w:pP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5.3.2 容量检验</w:t>
      </w:r>
    </w:p>
    <w:p w:rsidR="002A3AC2" w:rsidRPr="00D70362" w:rsidRDefault="002A3AC2" w:rsidP="004D5594">
      <w:pPr>
        <w:spacing w:line="400" w:lineRule="exact"/>
        <w:rPr>
          <w:rFonts w:asciiTheme="minorEastAsia" w:hAnsiTheme="minorEastAsia" w:cs="微软雅黑"/>
          <w:color w:val="0000CC"/>
          <w:szCs w:val="21"/>
          <w:shd w:val="clear" w:color="auto" w:fill="FFFFFF"/>
        </w:rPr>
      </w:pP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采用称量法测定。应符合4.4.2的要求</w:t>
      </w:r>
    </w:p>
    <w:p w:rsidR="00E975EC" w:rsidRPr="00D70362" w:rsidRDefault="000E5CAB" w:rsidP="004D5594">
      <w:pPr>
        <w:spacing w:line="400" w:lineRule="exact"/>
        <w:rPr>
          <w:rFonts w:asciiTheme="minorEastAsia" w:hAnsiTheme="minorEastAsia" w:cs="微软雅黑"/>
          <w:color w:val="0000CC"/>
          <w:szCs w:val="21"/>
          <w:shd w:val="clear" w:color="auto" w:fill="FFFFFF"/>
        </w:rPr>
      </w:pPr>
      <w:r w:rsidRPr="00D70362">
        <w:rPr>
          <w:rFonts w:asciiTheme="minorEastAsia" w:hAnsiTheme="minorEastAsia" w:cs="微软雅黑"/>
          <w:color w:val="0000CC"/>
          <w:szCs w:val="21"/>
          <w:shd w:val="clear" w:color="auto" w:fill="FFFFFF"/>
        </w:rPr>
        <w:t>5.3.2.</w:t>
      </w:r>
      <w:r w:rsidR="00E975EC"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1</w:t>
      </w: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称量法</w:t>
      </w:r>
      <w:r w:rsidR="00E975EC"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测定方法</w:t>
      </w:r>
    </w:p>
    <w:p w:rsidR="00E975EC" w:rsidRPr="00D70362" w:rsidRDefault="00E975EC" w:rsidP="00E975EC">
      <w:pPr>
        <w:spacing w:line="400" w:lineRule="exact"/>
        <w:rPr>
          <w:rFonts w:asciiTheme="minorEastAsia" w:hAnsiTheme="minorEastAsia" w:cs="微软雅黑"/>
          <w:color w:val="0000CC"/>
          <w:szCs w:val="21"/>
          <w:shd w:val="clear" w:color="auto" w:fill="FFFFFF"/>
        </w:rPr>
      </w:pPr>
      <w:r w:rsidRPr="00D70362">
        <w:rPr>
          <w:rFonts w:asciiTheme="minorEastAsia" w:hAnsiTheme="minorEastAsia" w:cs="微软雅黑"/>
          <w:color w:val="0000CC"/>
          <w:szCs w:val="21"/>
          <w:shd w:val="clear" w:color="auto" w:fill="FFFFFF"/>
        </w:rPr>
        <w:t>5.3.2.1</w:t>
      </w: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.1容量的相对误差绝对值(%)检验的测定点：</w:t>
      </w:r>
      <w:proofErr w:type="gramStart"/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标称全</w:t>
      </w:r>
      <w:proofErr w:type="gramEnd"/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容量和小于1/2标称容量（如1/2</w:t>
      </w:r>
      <w:r w:rsidR="00670A1D"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标称容量处没有分度线，则以向下接近</w:t>
      </w: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主分度线</w:t>
      </w:r>
      <w:r w:rsidR="00673420"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的</w:t>
      </w: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标称容量）</w:t>
      </w:r>
    </w:p>
    <w:p w:rsidR="00E975EC" w:rsidRPr="00D70362" w:rsidRDefault="00E975EC" w:rsidP="00E975EC">
      <w:pPr>
        <w:spacing w:line="400" w:lineRule="exact"/>
        <w:rPr>
          <w:rFonts w:asciiTheme="minorEastAsia" w:hAnsiTheme="minorEastAsia" w:cs="微软雅黑"/>
          <w:color w:val="0000CC"/>
          <w:szCs w:val="21"/>
          <w:shd w:val="clear" w:color="auto" w:fill="FFFFFF"/>
        </w:rPr>
      </w:pPr>
      <w:r w:rsidRPr="00D70362">
        <w:rPr>
          <w:rFonts w:asciiTheme="minorEastAsia" w:hAnsiTheme="minorEastAsia" w:cs="微软雅黑"/>
          <w:color w:val="0000CC"/>
          <w:szCs w:val="21"/>
          <w:shd w:val="clear" w:color="auto" w:fill="FFFFFF"/>
        </w:rPr>
        <w:t>5.3.2.1</w:t>
      </w: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.2检验条件：电子天平；蒸馏水；容量杯。</w:t>
      </w:r>
    </w:p>
    <w:p w:rsidR="00397516" w:rsidRPr="00D70362" w:rsidRDefault="00C02596" w:rsidP="004C7405">
      <w:pPr>
        <w:spacing w:line="400" w:lineRule="exact"/>
        <w:rPr>
          <w:rFonts w:asciiTheme="minorEastAsia" w:hAnsiTheme="minorEastAsia" w:cs="微软雅黑"/>
          <w:color w:val="0000CC"/>
          <w:szCs w:val="21"/>
          <w:shd w:val="clear" w:color="auto" w:fill="FFFFFF"/>
        </w:rPr>
      </w:pP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5.3.2.1.3计算公式</w:t>
      </w:r>
    </w:p>
    <w:p w:rsidR="009B4CC5" w:rsidRPr="00D70362" w:rsidRDefault="006973F1" w:rsidP="00397516">
      <w:pPr>
        <w:rPr>
          <w:rFonts w:asciiTheme="minorEastAsia" w:hAnsiTheme="minorEastAsia" w:cs="微软雅黑"/>
          <w:color w:val="0000CC"/>
          <w:szCs w:val="21"/>
          <w:shd w:val="clear" w:color="auto" w:fill="FFFFFF"/>
        </w:rPr>
      </w:pP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|</w:t>
      </w:r>
      <w:r w:rsidR="009B4CC5"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δ</w:t>
      </w:r>
      <w:r w:rsidR="009B4CC5" w:rsidRPr="00D70362">
        <w:rPr>
          <w:rFonts w:asciiTheme="minorEastAsia" w:hAnsiTheme="minorEastAsia" w:cs="微软雅黑"/>
          <w:color w:val="0000CC"/>
          <w:szCs w:val="21"/>
          <w:shd w:val="clear" w:color="auto" w:fill="FFFFFF"/>
        </w:rPr>
        <w:t>(%)</w:t>
      </w: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|</w:t>
      </w:r>
      <w:r w:rsidR="009B4CC5"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=</w:t>
      </w: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【</w:t>
      </w:r>
      <w:r w:rsidR="009B4CC5"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(</w:t>
      </w:r>
      <w:r w:rsidR="009B4CC5" w:rsidRPr="00D70362">
        <w:rPr>
          <w:rFonts w:asciiTheme="minorEastAsia" w:hAnsiTheme="minorEastAsia" w:cs="微软雅黑"/>
          <w:color w:val="0000CC"/>
          <w:szCs w:val="21"/>
          <w:shd w:val="clear" w:color="auto" w:fill="FFFFFF"/>
        </w:rPr>
        <w:t>M</w:t>
      </w:r>
      <w:r w:rsidR="009B4CC5" w:rsidRPr="00D70362">
        <w:rPr>
          <w:rFonts w:asciiTheme="minorEastAsia" w:hAnsiTheme="minorEastAsia" w:cs="微软雅黑"/>
          <w:color w:val="0000CC"/>
          <w:szCs w:val="21"/>
          <w:shd w:val="clear" w:color="auto" w:fill="FFFFFF"/>
          <w:vertAlign w:val="subscript"/>
        </w:rPr>
        <w:t>1</w:t>
      </w:r>
      <w:r w:rsidR="009B4CC5"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-</w:t>
      </w:r>
      <w:r w:rsidR="009B4CC5" w:rsidRPr="00D70362">
        <w:rPr>
          <w:color w:val="0000CC"/>
        </w:rPr>
        <w:t xml:space="preserve"> </w:t>
      </w:r>
      <w:r w:rsidR="009B4CC5" w:rsidRPr="00D70362">
        <w:rPr>
          <w:rFonts w:asciiTheme="minorEastAsia" w:hAnsiTheme="minorEastAsia" w:cs="微软雅黑"/>
          <w:color w:val="0000CC"/>
          <w:szCs w:val="21"/>
          <w:shd w:val="clear" w:color="auto" w:fill="FFFFFF"/>
        </w:rPr>
        <w:t>M</w:t>
      </w:r>
      <w:r w:rsidR="009B4CC5" w:rsidRPr="00D70362">
        <w:rPr>
          <w:rFonts w:asciiTheme="minorEastAsia" w:hAnsiTheme="minorEastAsia" w:cs="微软雅黑"/>
          <w:color w:val="0000CC"/>
          <w:szCs w:val="21"/>
          <w:shd w:val="clear" w:color="auto" w:fill="FFFFFF"/>
          <w:vertAlign w:val="subscript"/>
        </w:rPr>
        <w:t>0</w:t>
      </w:r>
      <w:r w:rsidR="009B4CC5"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)/</w:t>
      </w:r>
      <w:r w:rsidR="009B4CC5" w:rsidRPr="00D70362">
        <w:rPr>
          <w:color w:val="0000CC"/>
        </w:rPr>
        <w:t xml:space="preserve"> </w:t>
      </w:r>
      <w:r w:rsidR="009B4CC5" w:rsidRPr="00D70362">
        <w:rPr>
          <w:rFonts w:asciiTheme="minorEastAsia" w:hAnsiTheme="minorEastAsia" w:cs="微软雅黑"/>
          <w:color w:val="0000CC"/>
          <w:szCs w:val="21"/>
          <w:shd w:val="clear" w:color="auto" w:fill="FFFFFF"/>
        </w:rPr>
        <w:t>M</w:t>
      </w:r>
      <w:r w:rsidR="009B4CC5" w:rsidRPr="00D70362">
        <w:rPr>
          <w:rFonts w:asciiTheme="minorEastAsia" w:hAnsiTheme="minorEastAsia" w:cs="微软雅黑"/>
          <w:color w:val="0000CC"/>
          <w:szCs w:val="21"/>
          <w:shd w:val="clear" w:color="auto" w:fill="FFFFFF"/>
          <w:vertAlign w:val="subscript"/>
        </w:rPr>
        <w:t>1</w:t>
      </w: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】×100/%</w:t>
      </w:r>
    </w:p>
    <w:p w:rsidR="00C02596" w:rsidRPr="00D70362" w:rsidRDefault="004C7405" w:rsidP="00397516">
      <w:pPr>
        <w:rPr>
          <w:rFonts w:asciiTheme="minorEastAsia" w:hAnsiTheme="minorEastAsia" w:cs="微软雅黑"/>
          <w:color w:val="0000CC"/>
          <w:szCs w:val="21"/>
          <w:shd w:val="clear" w:color="auto" w:fill="FFFFFF"/>
        </w:rPr>
      </w:pP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式中：</w:t>
      </w:r>
    </w:p>
    <w:p w:rsidR="00C02596" w:rsidRPr="00D70362" w:rsidRDefault="004C7405" w:rsidP="004D5594">
      <w:pPr>
        <w:spacing w:line="400" w:lineRule="exact"/>
        <w:rPr>
          <w:rFonts w:asciiTheme="minorEastAsia" w:hAnsiTheme="minorEastAsia" w:cs="微软雅黑"/>
          <w:color w:val="0000CC"/>
          <w:szCs w:val="21"/>
          <w:shd w:val="clear" w:color="auto" w:fill="FFFFFF"/>
        </w:rPr>
      </w:pP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δ:</w:t>
      </w:r>
      <w:r w:rsidRPr="00D70362">
        <w:rPr>
          <w:rFonts w:hint="eastAsia"/>
          <w:color w:val="0000CC"/>
        </w:rPr>
        <w:t xml:space="preserve"> </w:t>
      </w: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 xml:space="preserve">相对误差绝对值(%) </w:t>
      </w:r>
    </w:p>
    <w:p w:rsidR="00BA3F0D" w:rsidRPr="00D70362" w:rsidRDefault="004C7405" w:rsidP="004D5594">
      <w:pPr>
        <w:spacing w:line="400" w:lineRule="exact"/>
        <w:rPr>
          <w:color w:val="0000CC"/>
        </w:rPr>
      </w:pP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M</w:t>
      </w: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  <w:vertAlign w:val="subscript"/>
        </w:rPr>
        <w:t>1</w:t>
      </w: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:</w:t>
      </w:r>
      <w:r w:rsidR="00BA3F0D" w:rsidRPr="00D70362">
        <w:rPr>
          <w:rFonts w:hint="eastAsia"/>
          <w:color w:val="0000CC"/>
        </w:rPr>
        <w:t>标称质量（单位，</w:t>
      </w:r>
      <w:r w:rsidR="00BA3F0D" w:rsidRPr="00D70362">
        <w:rPr>
          <w:rFonts w:hint="eastAsia"/>
          <w:color w:val="0000CC"/>
        </w:rPr>
        <w:t>g</w:t>
      </w:r>
      <w:r w:rsidR="00BA3F0D" w:rsidRPr="00D70362">
        <w:rPr>
          <w:rFonts w:hint="eastAsia"/>
          <w:color w:val="0000CC"/>
        </w:rPr>
        <w:t>）</w:t>
      </w:r>
    </w:p>
    <w:p w:rsidR="009B4CC5" w:rsidRPr="00D70362" w:rsidRDefault="009B4CC5" w:rsidP="004D5594">
      <w:pPr>
        <w:spacing w:line="400" w:lineRule="exact"/>
        <w:rPr>
          <w:color w:val="0000CC"/>
        </w:rPr>
      </w:pPr>
      <w:r w:rsidRPr="00D70362">
        <w:rPr>
          <w:rFonts w:asciiTheme="minorEastAsia" w:hAnsiTheme="minorEastAsia" w:cs="Arial"/>
          <w:color w:val="0000CC"/>
        </w:rPr>
        <w:lastRenderedPageBreak/>
        <w:t>M</w:t>
      </w:r>
      <w:r w:rsidRPr="00D70362">
        <w:rPr>
          <w:rFonts w:ascii="Arial" w:hAnsi="Arial" w:cs="Arial" w:hint="eastAsia"/>
          <w:color w:val="0000CC"/>
          <w:vertAlign w:val="subscript"/>
        </w:rPr>
        <w:t>0</w:t>
      </w:r>
      <w:r w:rsidR="00BA3F0D" w:rsidRPr="00D70362">
        <w:rPr>
          <w:rFonts w:ascii="Arial" w:hAnsi="Arial" w:cs="Arial"/>
          <w:color w:val="0000CC"/>
        </w:rPr>
        <w:t>:</w:t>
      </w:r>
      <w:r w:rsidR="00BA3F0D" w:rsidRPr="00D70362">
        <w:rPr>
          <w:rFonts w:hint="eastAsia"/>
          <w:color w:val="0000CC"/>
        </w:rPr>
        <w:t>实际质量</w:t>
      </w:r>
      <w:r w:rsidR="00BA3F0D" w:rsidRPr="00D70362">
        <w:rPr>
          <w:rFonts w:hint="eastAsia"/>
          <w:color w:val="0000CC"/>
        </w:rPr>
        <w:t xml:space="preserve"> </w:t>
      </w:r>
      <w:r w:rsidR="00BA3F0D" w:rsidRPr="00D70362">
        <w:rPr>
          <w:rFonts w:hint="eastAsia"/>
          <w:color w:val="0000CC"/>
        </w:rPr>
        <w:t>（单位，</w:t>
      </w:r>
      <w:r w:rsidR="00BA3F0D" w:rsidRPr="00D70362">
        <w:rPr>
          <w:rFonts w:hint="eastAsia"/>
          <w:color w:val="0000CC"/>
        </w:rPr>
        <w:t>g</w:t>
      </w:r>
      <w:r w:rsidR="00BA3F0D" w:rsidRPr="00D70362">
        <w:rPr>
          <w:rFonts w:hint="eastAsia"/>
          <w:color w:val="0000CC"/>
        </w:rPr>
        <w:t>）</w:t>
      </w:r>
    </w:p>
    <w:p w:rsidR="009B4CC5" w:rsidRPr="00D70362" w:rsidRDefault="00397516" w:rsidP="004D5594">
      <w:pPr>
        <w:spacing w:line="400" w:lineRule="exact"/>
        <w:rPr>
          <w:color w:val="0000CC"/>
        </w:rPr>
      </w:pP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注</w:t>
      </w:r>
      <w:r w:rsidR="009B4CC5"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：容量（V）=质量/密度  (</w:t>
      </w: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蒸馏水密度：1</w:t>
      </w:r>
      <w:r w:rsidRPr="00D70362">
        <w:rPr>
          <w:color w:val="0000CC"/>
        </w:rPr>
        <w:t xml:space="preserve"> </w:t>
      </w:r>
      <w:r w:rsidRPr="00D70362">
        <w:rPr>
          <w:rFonts w:asciiTheme="minorEastAsia" w:hAnsiTheme="minorEastAsia" w:cs="微软雅黑"/>
          <w:color w:val="0000CC"/>
          <w:szCs w:val="21"/>
          <w:shd w:val="clear" w:color="auto" w:fill="FFFFFF"/>
        </w:rPr>
        <w:t>g/cm</w:t>
      </w:r>
      <w:r w:rsidRPr="00D70362">
        <w:rPr>
          <w:rFonts w:asciiTheme="minorEastAsia" w:hAnsiTheme="minorEastAsia" w:cs="微软雅黑"/>
          <w:color w:val="0000CC"/>
          <w:szCs w:val="21"/>
          <w:shd w:val="clear" w:color="auto" w:fill="FFFFFF"/>
          <w:vertAlign w:val="superscript"/>
        </w:rPr>
        <w:t>3</w:t>
      </w:r>
      <w:r w:rsidRPr="00D70362">
        <w:rPr>
          <w:rFonts w:asciiTheme="minorEastAsia" w:hAnsiTheme="minorEastAsia" w:cs="微软雅黑" w:hint="eastAsia"/>
          <w:color w:val="0000CC"/>
          <w:szCs w:val="21"/>
          <w:shd w:val="clear" w:color="auto" w:fill="FFFFFF"/>
          <w:vertAlign w:val="superscript"/>
        </w:rPr>
        <w:t xml:space="preserve">   </w:t>
      </w:r>
      <w:r w:rsidR="009B4CC5" w:rsidRPr="00D70362">
        <w:rPr>
          <w:rFonts w:hint="eastAsia"/>
          <w:color w:val="0000CC"/>
        </w:rPr>
        <w:t>)</w:t>
      </w:r>
      <w:r w:rsidR="00670A1D" w:rsidRPr="00D70362">
        <w:rPr>
          <w:rFonts w:hint="eastAsia"/>
          <w:color w:val="0000CC"/>
        </w:rPr>
        <w:t>，以此换算出容量相对误差绝对值</w:t>
      </w:r>
      <w:r w:rsidR="00670A1D" w:rsidRPr="00D70362">
        <w:rPr>
          <w:rFonts w:hint="eastAsia"/>
          <w:color w:val="0000CC"/>
        </w:rPr>
        <w:t>(%)</w:t>
      </w:r>
    </w:p>
    <w:p w:rsidR="002A3AC2" w:rsidRPr="009B4CC5" w:rsidRDefault="002A3AC2" w:rsidP="004D5594">
      <w:pPr>
        <w:spacing w:line="400" w:lineRule="exact"/>
      </w:pPr>
      <w:r w:rsidRPr="002A3AC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5.3.3  锥头密合性检验</w:t>
      </w:r>
    </w:p>
    <w:p w:rsidR="002A3AC2" w:rsidRDefault="002A3AC2" w:rsidP="004D5594">
      <w:pPr>
        <w:spacing w:line="400" w:lineRule="exac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2A3AC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按GB/T1962.1、GB/T1962.2的规定进行检验，其结果应符合4.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4</w:t>
      </w:r>
      <w:r w:rsidRPr="002A3AC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.3条的规定。</w:t>
      </w:r>
    </w:p>
    <w:p w:rsidR="002E5545" w:rsidRPr="002E5545" w:rsidRDefault="002E5545" w:rsidP="004D5594">
      <w:pPr>
        <w:spacing w:line="400" w:lineRule="exac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2E5545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5.3.</w:t>
      </w:r>
      <w:r w:rsidR="002A3AC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4</w:t>
      </w:r>
      <w:r w:rsidRPr="002E5545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器身密合性检验</w:t>
      </w:r>
    </w:p>
    <w:p w:rsidR="002E5545" w:rsidRPr="002E5545" w:rsidRDefault="002E5545" w:rsidP="004D5594">
      <w:pPr>
        <w:spacing w:line="400" w:lineRule="exac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2E5545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按YY 91017的规定进行，其结果应符合4.</w:t>
      </w:r>
      <w:r w:rsidR="002A3AC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4.4</w:t>
      </w:r>
      <w:r w:rsidRPr="002E5545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的要求。</w:t>
      </w:r>
    </w:p>
    <w:p w:rsidR="002A3AC2" w:rsidRPr="002A3AC2" w:rsidRDefault="002A3AC2" w:rsidP="004D5594">
      <w:pPr>
        <w:spacing w:line="400" w:lineRule="exac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2A3AC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5.3.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5</w:t>
      </w:r>
      <w:r w:rsidRPr="002A3AC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残留液量的检验</w:t>
      </w:r>
    </w:p>
    <w:p w:rsidR="00324A17" w:rsidRPr="00324A17" w:rsidRDefault="002A3AC2" w:rsidP="004D5594">
      <w:pPr>
        <w:spacing w:line="400" w:lineRule="exac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2A3AC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按YY91001中的规定进行，其结果应符合4.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4.5</w:t>
      </w:r>
      <w:r w:rsidRPr="002A3AC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的要求。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</w:t>
      </w:r>
    </w:p>
    <w:p w:rsidR="00324A17" w:rsidRPr="00324A17" w:rsidRDefault="00324A17" w:rsidP="004D5594">
      <w:pPr>
        <w:spacing w:line="400" w:lineRule="exac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5.3.</w:t>
      </w:r>
      <w:r w:rsidR="002A3AC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6</w:t>
      </w:r>
      <w:r w:rsidRPr="00324A17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玻璃管耐热急冷急热检验</w:t>
      </w:r>
    </w:p>
    <w:p w:rsidR="00324A17" w:rsidRDefault="00324A17" w:rsidP="004D5594">
      <w:pPr>
        <w:spacing w:line="400" w:lineRule="exac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将</w:t>
      </w:r>
      <w:proofErr w:type="gramStart"/>
      <w:r w:rsidRPr="00324A17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玻璃管先浸入</w:t>
      </w:r>
      <w:proofErr w:type="gramEnd"/>
      <w:r w:rsidRPr="00324A17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18℃</w:t>
      </w:r>
      <w:r w:rsidRPr="00324A17">
        <w:rPr>
          <w:rFonts w:asciiTheme="minorEastAsia" w:hAnsiTheme="minorEastAsia" w:cs="宋体" w:hint="eastAsia"/>
          <w:color w:val="333333"/>
          <w:szCs w:val="21"/>
          <w:shd w:val="clear" w:color="auto" w:fill="FFFFFF"/>
        </w:rPr>
        <w:t>～</w:t>
      </w:r>
      <w:r w:rsidRPr="00324A17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20℃水中5min，然后浸入沸水中（此时水温下降不得超过2℃），煮沸5min提出，迅速放入18℃</w:t>
      </w:r>
      <w:r w:rsidRPr="00324A17">
        <w:rPr>
          <w:rFonts w:asciiTheme="minorEastAsia" w:hAnsiTheme="minorEastAsia" w:cs="宋体" w:hint="eastAsia"/>
          <w:color w:val="333333"/>
          <w:szCs w:val="21"/>
          <w:shd w:val="clear" w:color="auto" w:fill="FFFFFF"/>
        </w:rPr>
        <w:t>～</w:t>
      </w:r>
      <w:r w:rsidRPr="00324A17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20℃水中（此时水温上升不得超过2℃）取出，其结果应符合4.</w:t>
      </w:r>
      <w:r w:rsidR="002A3AC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4.6</w:t>
      </w:r>
      <w:r w:rsidRPr="00324A17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的要求。</w:t>
      </w:r>
    </w:p>
    <w:p w:rsidR="0085367B" w:rsidRDefault="0085367B" w:rsidP="004D5594">
      <w:pPr>
        <w:spacing w:line="400" w:lineRule="exac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85367B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5.3.6  耐高低温性能 </w:t>
      </w:r>
    </w:p>
    <w:p w:rsidR="0085367B" w:rsidRPr="0085367B" w:rsidRDefault="0085367B" w:rsidP="004D5594">
      <w:pPr>
        <w:spacing w:line="400" w:lineRule="exac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85367B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5.3.6.1 将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注射器</w:t>
      </w:r>
      <w:r w:rsidRPr="0085367B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置于-10℃的环境中2h后取出，静置2h后按5.3.1、5.3.2进行试验，。</w:t>
      </w:r>
    </w:p>
    <w:p w:rsidR="00F8301E" w:rsidRDefault="0085367B" w:rsidP="004D5594">
      <w:pPr>
        <w:spacing w:line="400" w:lineRule="exac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85367B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5.3.6.2 将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注射器</w:t>
      </w:r>
      <w:r w:rsidRPr="0085367B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置于标准大气压下沸水中，煮沸30min后取出，静置2h后按5.3.1、5.3.2进行试验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。</w:t>
      </w:r>
      <w:r w:rsidRPr="0085367B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                                        </w:t>
      </w:r>
    </w:p>
    <w:p w:rsidR="002A3AC2" w:rsidRDefault="0085367B" w:rsidP="004D5594">
      <w:pPr>
        <w:spacing w:line="400" w:lineRule="exac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85367B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5.3.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7</w:t>
      </w:r>
      <w:r w:rsidR="002A3AC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工作寿命</w:t>
      </w:r>
      <w:r w:rsidR="00324A17" w:rsidRPr="00324A17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</w:t>
      </w:r>
    </w:p>
    <w:p w:rsidR="00F1474B" w:rsidRDefault="002A3AC2" w:rsidP="004D5594">
      <w:pPr>
        <w:spacing w:line="400" w:lineRule="exac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2A3AC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将注射器活塞调节至松紧适宜，并在水湿润情况下作抽吸时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15000次。</w:t>
      </w:r>
    </w:p>
    <w:p w:rsidR="005F48BD" w:rsidRPr="000D0739" w:rsidRDefault="005F48BD" w:rsidP="005F48BD">
      <w:pPr>
        <w:spacing w:line="400" w:lineRule="exact"/>
        <w:rPr>
          <w:rFonts w:asciiTheme="minorEastAsia" w:hAnsiTheme="minorEastAsia" w:cs="微软雅黑"/>
          <w:color w:val="FF0000"/>
          <w:szCs w:val="21"/>
          <w:shd w:val="clear" w:color="auto" w:fill="FFFFFF"/>
        </w:rPr>
      </w:pPr>
      <w:r w:rsidRPr="000D0739">
        <w:rPr>
          <w:rFonts w:asciiTheme="minorEastAsia" w:hAnsiTheme="minorEastAsia" w:cs="微软雅黑" w:hint="eastAsia"/>
          <w:color w:val="FF0000"/>
          <w:szCs w:val="21"/>
          <w:shd w:val="clear" w:color="auto" w:fill="FFFFFF"/>
        </w:rPr>
        <w:t xml:space="preserve">5.3.8  </w:t>
      </w:r>
      <w:proofErr w:type="gramStart"/>
      <w:r w:rsidRPr="000D0739">
        <w:rPr>
          <w:rFonts w:asciiTheme="minorEastAsia" w:hAnsiTheme="minorEastAsia" w:cs="微软雅黑" w:hint="eastAsia"/>
          <w:color w:val="FF0000"/>
          <w:szCs w:val="21"/>
          <w:shd w:val="clear" w:color="auto" w:fill="FFFFFF"/>
        </w:rPr>
        <w:t>电镀件抗盐雾</w:t>
      </w:r>
      <w:proofErr w:type="gramEnd"/>
      <w:r w:rsidRPr="000D0739">
        <w:rPr>
          <w:rFonts w:asciiTheme="minorEastAsia" w:hAnsiTheme="minorEastAsia" w:cs="微软雅黑" w:hint="eastAsia"/>
          <w:color w:val="FF0000"/>
          <w:szCs w:val="21"/>
          <w:shd w:val="clear" w:color="auto" w:fill="FFFFFF"/>
        </w:rPr>
        <w:t>腐蚀性检验</w:t>
      </w:r>
    </w:p>
    <w:p w:rsidR="005F48BD" w:rsidRPr="000D0739" w:rsidRDefault="005F48BD" w:rsidP="005F48BD">
      <w:pPr>
        <w:spacing w:line="400" w:lineRule="exact"/>
        <w:rPr>
          <w:rFonts w:asciiTheme="minorEastAsia" w:hAnsiTheme="minorEastAsia" w:cs="微软雅黑"/>
          <w:color w:val="FF0000"/>
          <w:szCs w:val="21"/>
          <w:shd w:val="clear" w:color="auto" w:fill="FFFFFF"/>
        </w:rPr>
      </w:pPr>
      <w:r w:rsidRPr="000D0739">
        <w:rPr>
          <w:rFonts w:asciiTheme="minorEastAsia" w:hAnsiTheme="minorEastAsia" w:cs="微软雅黑" w:hint="eastAsia"/>
          <w:color w:val="FF0000"/>
          <w:szCs w:val="21"/>
          <w:shd w:val="clear" w:color="auto" w:fill="FFFFFF"/>
        </w:rPr>
        <w:t xml:space="preserve"> 按GB/T2423.17的规定进行，其结果应符合4.</w:t>
      </w:r>
      <w:r w:rsidR="00E57854" w:rsidRPr="000D0739">
        <w:rPr>
          <w:rFonts w:asciiTheme="minorEastAsia" w:hAnsiTheme="minorEastAsia" w:cs="微软雅黑" w:hint="eastAsia"/>
          <w:color w:val="FF0000"/>
          <w:szCs w:val="21"/>
          <w:shd w:val="clear" w:color="auto" w:fill="FFFFFF"/>
        </w:rPr>
        <w:t>2.2</w:t>
      </w:r>
      <w:r w:rsidRPr="000D0739">
        <w:rPr>
          <w:rFonts w:asciiTheme="minorEastAsia" w:hAnsiTheme="minorEastAsia" w:cs="微软雅黑" w:hint="eastAsia"/>
          <w:color w:val="FF0000"/>
          <w:szCs w:val="21"/>
          <w:shd w:val="clear" w:color="auto" w:fill="FFFFFF"/>
        </w:rPr>
        <w:t>的要求。</w:t>
      </w:r>
    </w:p>
    <w:p w:rsidR="006F0AF2" w:rsidRDefault="001E4999" w:rsidP="006F0AF2">
      <w:pPr>
        <w:pStyle w:val="ad"/>
        <w:spacing w:before="156" w:after="156" w:line="360" w:lineRule="auto"/>
        <w:rPr>
          <w:rFonts w:ascii="Times New Roman"/>
          <w:b/>
          <w:bCs/>
          <w:color w:val="0000CC"/>
        </w:rPr>
      </w:pPr>
      <w:r w:rsidRPr="00673420">
        <w:rPr>
          <w:rFonts w:ascii="Times New Roman" w:cs="Times New Roman"/>
          <w:b/>
          <w:bCs/>
          <w:color w:val="0000CC"/>
        </w:rPr>
        <w:t xml:space="preserve">6 </w:t>
      </w:r>
      <w:r w:rsidRPr="00673420">
        <w:rPr>
          <w:rFonts w:ascii="Times New Roman" w:hint="eastAsia"/>
          <w:b/>
          <w:bCs/>
          <w:color w:val="0000CC"/>
        </w:rPr>
        <w:t>检验规则</w:t>
      </w:r>
    </w:p>
    <w:p w:rsidR="001E4999" w:rsidRPr="006F0AF2" w:rsidRDefault="001E4999" w:rsidP="006F0AF2">
      <w:pPr>
        <w:pStyle w:val="ad"/>
        <w:spacing w:before="156" w:after="156" w:line="360" w:lineRule="auto"/>
        <w:rPr>
          <w:rFonts w:ascii="Times New Roman" w:cs="Times New Roman"/>
          <w:b/>
          <w:bCs/>
          <w:color w:val="0000CC"/>
        </w:rPr>
      </w:pPr>
      <w:r w:rsidRPr="00673420">
        <w:rPr>
          <w:rFonts w:ascii="Times New Roman" w:cs="Times New Roman"/>
          <w:color w:val="0000CC"/>
        </w:rPr>
        <w:t xml:space="preserve">6.1 </w:t>
      </w:r>
      <w:r w:rsidRPr="00673420">
        <w:rPr>
          <w:rFonts w:ascii="Times New Roman" w:hint="eastAsia"/>
          <w:color w:val="0000CC"/>
        </w:rPr>
        <w:t>注射器需检验合格附合格证方可出厂。</w:t>
      </w:r>
    </w:p>
    <w:p w:rsidR="001E4999" w:rsidRPr="00673420" w:rsidRDefault="001E4999" w:rsidP="001E4999">
      <w:pPr>
        <w:pStyle w:val="ac"/>
        <w:spacing w:line="360" w:lineRule="auto"/>
        <w:ind w:firstLineChars="0" w:firstLine="0"/>
        <w:rPr>
          <w:rFonts w:ascii="Times New Roman" w:cs="Times New Roman"/>
          <w:color w:val="0000CC"/>
        </w:rPr>
      </w:pPr>
      <w:r w:rsidRPr="00673420">
        <w:rPr>
          <w:rFonts w:ascii="Times New Roman" w:cs="Times New Roman"/>
          <w:color w:val="0000CC"/>
        </w:rPr>
        <w:t xml:space="preserve">6.2 </w:t>
      </w:r>
      <w:r w:rsidRPr="00673420">
        <w:rPr>
          <w:rFonts w:ascii="Times New Roman" w:hint="eastAsia"/>
          <w:color w:val="0000CC"/>
        </w:rPr>
        <w:t>检验分类</w:t>
      </w:r>
    </w:p>
    <w:p w:rsidR="001E4999" w:rsidRPr="00673420" w:rsidRDefault="001E4999" w:rsidP="001E4999">
      <w:pPr>
        <w:snapToGrid w:val="0"/>
        <w:spacing w:line="360" w:lineRule="auto"/>
        <w:ind w:firstLineChars="200" w:firstLine="420"/>
        <w:rPr>
          <w:color w:val="0000CC"/>
        </w:rPr>
      </w:pPr>
      <w:r w:rsidRPr="00673420">
        <w:rPr>
          <w:rFonts w:cs="宋体" w:hint="eastAsia"/>
          <w:color w:val="0000CC"/>
        </w:rPr>
        <w:t>检验分为逐批检验（出厂检验）和周期检验（型式检验）。</w:t>
      </w:r>
    </w:p>
    <w:p w:rsidR="001E4999" w:rsidRPr="00673420" w:rsidRDefault="001E4999" w:rsidP="001E4999">
      <w:pPr>
        <w:snapToGrid w:val="0"/>
        <w:spacing w:line="360" w:lineRule="auto"/>
        <w:rPr>
          <w:color w:val="0000CC"/>
        </w:rPr>
      </w:pPr>
      <w:r w:rsidRPr="00673420">
        <w:rPr>
          <w:color w:val="0000CC"/>
        </w:rPr>
        <w:t>6.3</w:t>
      </w:r>
      <w:r w:rsidRPr="00673420">
        <w:rPr>
          <w:color w:val="0000CC"/>
        </w:rPr>
        <w:tab/>
      </w:r>
      <w:r w:rsidRPr="00673420">
        <w:rPr>
          <w:rFonts w:cs="宋体" w:hint="eastAsia"/>
          <w:color w:val="0000CC"/>
        </w:rPr>
        <w:t>逐批检查</w:t>
      </w:r>
    </w:p>
    <w:p w:rsidR="001E4999" w:rsidRPr="00673420" w:rsidRDefault="001E4999" w:rsidP="001E4999">
      <w:pPr>
        <w:tabs>
          <w:tab w:val="left" w:pos="740"/>
        </w:tabs>
        <w:snapToGrid w:val="0"/>
        <w:spacing w:line="360" w:lineRule="auto"/>
        <w:rPr>
          <w:color w:val="0000CC"/>
        </w:rPr>
      </w:pPr>
      <w:r w:rsidRPr="00673420">
        <w:rPr>
          <w:color w:val="0000CC"/>
        </w:rPr>
        <w:t>6.3.1</w:t>
      </w:r>
      <w:r w:rsidRPr="00673420">
        <w:rPr>
          <w:color w:val="0000CC"/>
        </w:rPr>
        <w:tab/>
      </w:r>
      <w:r w:rsidRPr="00673420">
        <w:rPr>
          <w:rFonts w:cs="宋体" w:hint="eastAsia"/>
          <w:color w:val="0000CC"/>
        </w:rPr>
        <w:t>逐批检验由制造厂的质检部门按</w:t>
      </w:r>
      <w:r w:rsidRPr="00673420">
        <w:rPr>
          <w:color w:val="0000CC"/>
        </w:rPr>
        <w:t>GB/T2828.1</w:t>
      </w:r>
      <w:r w:rsidRPr="00673420">
        <w:rPr>
          <w:rFonts w:cs="宋体" w:hint="eastAsia"/>
          <w:color w:val="0000CC"/>
        </w:rPr>
        <w:t>的规定进行。</w:t>
      </w:r>
    </w:p>
    <w:p w:rsidR="001E4999" w:rsidRPr="00673420" w:rsidRDefault="001E4999" w:rsidP="001E4999">
      <w:pPr>
        <w:tabs>
          <w:tab w:val="left" w:pos="740"/>
        </w:tabs>
        <w:snapToGrid w:val="0"/>
        <w:spacing w:line="360" w:lineRule="auto"/>
        <w:rPr>
          <w:color w:val="0000CC"/>
        </w:rPr>
      </w:pPr>
      <w:r w:rsidRPr="00673420">
        <w:rPr>
          <w:color w:val="0000CC"/>
        </w:rPr>
        <w:t>6.3.2</w:t>
      </w:r>
      <w:r w:rsidRPr="00673420">
        <w:rPr>
          <w:color w:val="0000CC"/>
        </w:rPr>
        <w:tab/>
      </w:r>
      <w:r w:rsidRPr="00673420">
        <w:rPr>
          <w:rFonts w:cs="宋体" w:hint="eastAsia"/>
          <w:color w:val="0000CC"/>
        </w:rPr>
        <w:t>抽样方案类型采用一次抽样，抽样方案严格性从正常抽样方案开始，其不合格分类、检查项目、检查水平和合格质量水平（</w:t>
      </w:r>
      <w:r w:rsidRPr="00673420">
        <w:rPr>
          <w:color w:val="0000CC"/>
        </w:rPr>
        <w:t>AQL</w:t>
      </w:r>
      <w:r w:rsidRPr="00673420">
        <w:rPr>
          <w:rFonts w:cs="宋体" w:hint="eastAsia"/>
          <w:color w:val="0000CC"/>
        </w:rPr>
        <w:t>）按表</w:t>
      </w:r>
      <w:r w:rsidR="009762CF" w:rsidRPr="00673420">
        <w:rPr>
          <w:rFonts w:hint="eastAsia"/>
          <w:color w:val="0000CC"/>
        </w:rPr>
        <w:t>8</w:t>
      </w:r>
      <w:r w:rsidRPr="00673420">
        <w:rPr>
          <w:rFonts w:cs="宋体" w:hint="eastAsia"/>
          <w:color w:val="0000CC"/>
        </w:rPr>
        <w:t>的规定。</w:t>
      </w:r>
    </w:p>
    <w:p w:rsidR="001E4999" w:rsidRPr="00673420" w:rsidRDefault="001E4999" w:rsidP="001E4999">
      <w:pPr>
        <w:spacing w:beforeLines="30" w:before="93" w:afterLines="30" w:after="93"/>
        <w:jc w:val="center"/>
        <w:rPr>
          <w:rFonts w:eastAsia="黑体"/>
          <w:b/>
          <w:bCs/>
          <w:color w:val="0000CC"/>
        </w:rPr>
      </w:pPr>
      <w:r w:rsidRPr="00673420">
        <w:rPr>
          <w:rFonts w:eastAsia="黑体" w:cs="黑体" w:hint="eastAsia"/>
          <w:b/>
          <w:bCs/>
          <w:color w:val="0000CC"/>
        </w:rPr>
        <w:t>表</w:t>
      </w:r>
      <w:r w:rsidR="009762CF" w:rsidRPr="00673420">
        <w:rPr>
          <w:rFonts w:eastAsia="黑体" w:hint="eastAsia"/>
          <w:b/>
          <w:bCs/>
          <w:color w:val="0000CC"/>
        </w:rPr>
        <w:t>8</w:t>
      </w:r>
      <w:r w:rsidRPr="00673420">
        <w:rPr>
          <w:rFonts w:eastAsia="黑体" w:cs="黑体" w:hint="eastAsia"/>
          <w:b/>
          <w:bCs/>
          <w:color w:val="0000CC"/>
        </w:rPr>
        <w:t>逐批检验表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4"/>
        <w:gridCol w:w="3492"/>
        <w:gridCol w:w="3324"/>
      </w:tblGrid>
      <w:tr w:rsidR="00673420" w:rsidRPr="00673420" w:rsidTr="00B91648">
        <w:trPr>
          <w:cantSplit/>
          <w:trHeight w:hRule="exact" w:val="500"/>
          <w:jc w:val="center"/>
        </w:trPr>
        <w:tc>
          <w:tcPr>
            <w:tcW w:w="1704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rFonts w:cs="宋体" w:hint="eastAsia"/>
                <w:color w:val="0000CC"/>
              </w:rPr>
              <w:t>不合格分类</w:t>
            </w:r>
          </w:p>
        </w:tc>
        <w:tc>
          <w:tcPr>
            <w:tcW w:w="3492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color w:val="0000CC"/>
              </w:rPr>
              <w:t>B</w:t>
            </w:r>
            <w:r w:rsidRPr="00673420">
              <w:rPr>
                <w:rFonts w:cs="宋体" w:hint="eastAsia"/>
                <w:color w:val="0000CC"/>
              </w:rPr>
              <w:t>类</w:t>
            </w:r>
          </w:p>
        </w:tc>
        <w:tc>
          <w:tcPr>
            <w:tcW w:w="3324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color w:val="0000CC"/>
              </w:rPr>
              <w:t>C</w:t>
            </w:r>
            <w:r w:rsidRPr="00673420">
              <w:rPr>
                <w:rFonts w:cs="宋体" w:hint="eastAsia"/>
                <w:color w:val="0000CC"/>
              </w:rPr>
              <w:t>类</w:t>
            </w:r>
          </w:p>
        </w:tc>
      </w:tr>
      <w:tr w:rsidR="00673420" w:rsidRPr="00673420" w:rsidTr="00B91648">
        <w:trPr>
          <w:trHeight w:hRule="exact" w:val="500"/>
          <w:jc w:val="center"/>
        </w:trPr>
        <w:tc>
          <w:tcPr>
            <w:tcW w:w="1704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rFonts w:cs="宋体" w:hint="eastAsia"/>
                <w:color w:val="0000CC"/>
              </w:rPr>
              <w:t>不合格</w:t>
            </w:r>
            <w:proofErr w:type="gramStart"/>
            <w:r w:rsidRPr="00673420">
              <w:rPr>
                <w:rFonts w:cs="宋体" w:hint="eastAsia"/>
                <w:color w:val="0000CC"/>
              </w:rPr>
              <w:t>分类组</w:t>
            </w:r>
            <w:proofErr w:type="gramEnd"/>
          </w:p>
        </w:tc>
        <w:tc>
          <w:tcPr>
            <w:tcW w:w="3492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color w:val="0000CC"/>
              </w:rPr>
              <w:t>II</w:t>
            </w:r>
          </w:p>
        </w:tc>
        <w:tc>
          <w:tcPr>
            <w:tcW w:w="3324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color w:val="0000CC"/>
              </w:rPr>
              <w:t>II</w:t>
            </w:r>
          </w:p>
        </w:tc>
      </w:tr>
      <w:tr w:rsidR="00673420" w:rsidRPr="00673420" w:rsidTr="00B91648">
        <w:trPr>
          <w:trHeight w:hRule="exact" w:val="573"/>
          <w:jc w:val="center"/>
        </w:trPr>
        <w:tc>
          <w:tcPr>
            <w:tcW w:w="1704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rFonts w:cs="宋体" w:hint="eastAsia"/>
                <w:color w:val="0000CC"/>
              </w:rPr>
              <w:t>检查项目</w:t>
            </w:r>
          </w:p>
        </w:tc>
        <w:tc>
          <w:tcPr>
            <w:tcW w:w="3492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rFonts w:hint="eastAsia"/>
                <w:color w:val="0000CC"/>
              </w:rPr>
              <w:t>4.4.1</w:t>
            </w:r>
            <w:r w:rsidRPr="00673420">
              <w:rPr>
                <w:rFonts w:hint="eastAsia"/>
                <w:color w:val="0000CC"/>
              </w:rPr>
              <w:t>；</w:t>
            </w:r>
            <w:r w:rsidRPr="00673420">
              <w:rPr>
                <w:rFonts w:hint="eastAsia"/>
                <w:color w:val="0000CC"/>
              </w:rPr>
              <w:t>4.4.2</w:t>
            </w:r>
            <w:r w:rsidRPr="00673420">
              <w:rPr>
                <w:rFonts w:hint="eastAsia"/>
                <w:color w:val="0000CC"/>
              </w:rPr>
              <w:t>；</w:t>
            </w:r>
            <w:r w:rsidRPr="00673420">
              <w:rPr>
                <w:rFonts w:hint="eastAsia"/>
                <w:color w:val="0000CC"/>
              </w:rPr>
              <w:t>4.4.3</w:t>
            </w:r>
            <w:r w:rsidRPr="00673420">
              <w:rPr>
                <w:rFonts w:hint="eastAsia"/>
                <w:color w:val="0000CC"/>
              </w:rPr>
              <w:t>；</w:t>
            </w:r>
            <w:r w:rsidRPr="00673420">
              <w:rPr>
                <w:rFonts w:hint="eastAsia"/>
                <w:color w:val="0000CC"/>
              </w:rPr>
              <w:t>4.4.4</w:t>
            </w:r>
            <w:r w:rsidRPr="00673420">
              <w:rPr>
                <w:rFonts w:hint="eastAsia"/>
                <w:color w:val="0000CC"/>
              </w:rPr>
              <w:t>；</w:t>
            </w:r>
            <w:r w:rsidRPr="00673420">
              <w:rPr>
                <w:rFonts w:hint="eastAsia"/>
                <w:color w:val="0000CC"/>
              </w:rPr>
              <w:t>4.4.5</w:t>
            </w:r>
          </w:p>
        </w:tc>
        <w:tc>
          <w:tcPr>
            <w:tcW w:w="3324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rFonts w:hint="eastAsia"/>
                <w:color w:val="0000CC"/>
              </w:rPr>
              <w:t>4.2</w:t>
            </w:r>
            <w:r w:rsidRPr="00673420">
              <w:rPr>
                <w:rFonts w:hint="eastAsia"/>
                <w:color w:val="0000CC"/>
              </w:rPr>
              <w:t>；</w:t>
            </w:r>
            <w:r w:rsidRPr="00673420">
              <w:rPr>
                <w:rFonts w:hint="eastAsia"/>
                <w:color w:val="0000CC"/>
              </w:rPr>
              <w:t>4.3</w:t>
            </w:r>
            <w:r w:rsidRPr="00673420">
              <w:rPr>
                <w:color w:val="0000CC"/>
              </w:rPr>
              <w:t xml:space="preserve"> </w:t>
            </w:r>
          </w:p>
        </w:tc>
      </w:tr>
      <w:tr w:rsidR="00673420" w:rsidRPr="00673420" w:rsidTr="00B91648">
        <w:trPr>
          <w:trHeight w:hRule="exact" w:val="500"/>
          <w:jc w:val="center"/>
        </w:trPr>
        <w:tc>
          <w:tcPr>
            <w:tcW w:w="1704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rFonts w:cs="宋体" w:hint="eastAsia"/>
                <w:color w:val="0000CC"/>
              </w:rPr>
              <w:lastRenderedPageBreak/>
              <w:t>检查水平</w:t>
            </w:r>
          </w:p>
        </w:tc>
        <w:tc>
          <w:tcPr>
            <w:tcW w:w="3492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color w:val="0000CC"/>
              </w:rPr>
              <w:t>II</w:t>
            </w:r>
          </w:p>
        </w:tc>
        <w:tc>
          <w:tcPr>
            <w:tcW w:w="3324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color w:val="0000CC"/>
              </w:rPr>
              <w:t>II</w:t>
            </w:r>
          </w:p>
        </w:tc>
      </w:tr>
      <w:tr w:rsidR="00673420" w:rsidRPr="00673420" w:rsidTr="00B91648">
        <w:trPr>
          <w:trHeight w:hRule="exact" w:val="500"/>
          <w:jc w:val="center"/>
        </w:trPr>
        <w:tc>
          <w:tcPr>
            <w:tcW w:w="1704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color w:val="0000CC"/>
              </w:rPr>
              <w:t>AQL</w:t>
            </w:r>
          </w:p>
        </w:tc>
        <w:tc>
          <w:tcPr>
            <w:tcW w:w="3492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color w:val="0000CC"/>
              </w:rPr>
              <w:t>2.5</w:t>
            </w:r>
          </w:p>
        </w:tc>
        <w:tc>
          <w:tcPr>
            <w:tcW w:w="3324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color w:val="0000CC"/>
              </w:rPr>
              <w:t>4.0</w:t>
            </w:r>
          </w:p>
        </w:tc>
      </w:tr>
    </w:tbl>
    <w:p w:rsidR="00A57453" w:rsidRPr="00673420" w:rsidRDefault="00A57453" w:rsidP="00A57453">
      <w:pPr>
        <w:pStyle w:val="ac"/>
        <w:spacing w:line="360" w:lineRule="auto"/>
        <w:ind w:firstLine="420"/>
        <w:rPr>
          <w:rFonts w:ascii="Times New Roman" w:cs="Times New Roman"/>
          <w:color w:val="0000CC"/>
        </w:rPr>
      </w:pPr>
      <w:r w:rsidRPr="00673420">
        <w:rPr>
          <w:rFonts w:ascii="Times New Roman" w:cs="Times New Roman" w:hint="eastAsia"/>
          <w:color w:val="0000CC"/>
        </w:rPr>
        <w:t>6.4</w:t>
      </w:r>
      <w:r w:rsidRPr="00673420">
        <w:rPr>
          <w:rFonts w:ascii="Times New Roman" w:cs="Times New Roman" w:hint="eastAsia"/>
          <w:color w:val="0000CC"/>
        </w:rPr>
        <w:tab/>
      </w:r>
      <w:r w:rsidRPr="00673420">
        <w:rPr>
          <w:rFonts w:ascii="Times New Roman" w:cs="Times New Roman" w:hint="eastAsia"/>
          <w:color w:val="0000CC"/>
        </w:rPr>
        <w:t>周期检验</w:t>
      </w:r>
    </w:p>
    <w:p w:rsidR="00A57453" w:rsidRPr="00673420" w:rsidRDefault="00A57453" w:rsidP="00A57453">
      <w:pPr>
        <w:pStyle w:val="ac"/>
        <w:spacing w:line="360" w:lineRule="auto"/>
        <w:ind w:firstLine="420"/>
        <w:rPr>
          <w:rFonts w:ascii="Times New Roman" w:cs="Times New Roman"/>
          <w:color w:val="0000CC"/>
        </w:rPr>
      </w:pPr>
      <w:r w:rsidRPr="00673420">
        <w:rPr>
          <w:rFonts w:ascii="Times New Roman" w:cs="Times New Roman" w:hint="eastAsia"/>
          <w:color w:val="0000CC"/>
        </w:rPr>
        <w:t xml:space="preserve">6.4.1 </w:t>
      </w:r>
      <w:r w:rsidRPr="00673420">
        <w:rPr>
          <w:rFonts w:ascii="Times New Roman" w:cs="Times New Roman" w:hint="eastAsia"/>
          <w:color w:val="0000CC"/>
        </w:rPr>
        <w:t>在下列情况下应进行周期检验：</w:t>
      </w:r>
    </w:p>
    <w:p w:rsidR="00A57453" w:rsidRPr="00673420" w:rsidRDefault="00A57453" w:rsidP="00A57453">
      <w:pPr>
        <w:pStyle w:val="ac"/>
        <w:spacing w:line="360" w:lineRule="auto"/>
        <w:ind w:firstLine="420"/>
        <w:rPr>
          <w:rFonts w:ascii="Times New Roman" w:cs="Times New Roman"/>
          <w:color w:val="0000CC"/>
        </w:rPr>
      </w:pPr>
      <w:r w:rsidRPr="00673420">
        <w:rPr>
          <w:rFonts w:ascii="Times New Roman" w:cs="Times New Roman" w:hint="eastAsia"/>
          <w:color w:val="0000CC"/>
        </w:rPr>
        <w:t>a</w:t>
      </w:r>
      <w:r w:rsidRPr="00673420">
        <w:rPr>
          <w:rFonts w:ascii="Times New Roman" w:cs="Times New Roman" w:hint="eastAsia"/>
          <w:color w:val="0000CC"/>
        </w:rPr>
        <w:t>、连续生产中的产品，每二年不少于一次；</w:t>
      </w:r>
    </w:p>
    <w:p w:rsidR="00A57453" w:rsidRPr="00673420" w:rsidRDefault="00A57453" w:rsidP="00A57453">
      <w:pPr>
        <w:pStyle w:val="ac"/>
        <w:spacing w:line="360" w:lineRule="auto"/>
        <w:ind w:firstLine="420"/>
        <w:rPr>
          <w:rFonts w:ascii="Times New Roman" w:cs="Times New Roman"/>
          <w:color w:val="0000CC"/>
        </w:rPr>
      </w:pPr>
      <w:r w:rsidRPr="00673420">
        <w:rPr>
          <w:rFonts w:ascii="Times New Roman" w:cs="Times New Roman" w:hint="eastAsia"/>
          <w:color w:val="0000CC"/>
        </w:rPr>
        <w:t>b</w:t>
      </w:r>
      <w:r w:rsidRPr="00673420">
        <w:rPr>
          <w:rFonts w:ascii="Times New Roman" w:cs="Times New Roman" w:hint="eastAsia"/>
          <w:color w:val="0000CC"/>
        </w:rPr>
        <w:t>、间隔一年以上再投产时；</w:t>
      </w:r>
    </w:p>
    <w:p w:rsidR="00A57453" w:rsidRPr="00673420" w:rsidRDefault="00A57453" w:rsidP="00A57453">
      <w:pPr>
        <w:pStyle w:val="ac"/>
        <w:spacing w:line="360" w:lineRule="auto"/>
        <w:ind w:firstLine="420"/>
        <w:rPr>
          <w:rFonts w:ascii="Times New Roman" w:cs="Times New Roman"/>
          <w:color w:val="0000CC"/>
        </w:rPr>
      </w:pPr>
      <w:r w:rsidRPr="00673420">
        <w:rPr>
          <w:rFonts w:ascii="Times New Roman" w:cs="Times New Roman" w:hint="eastAsia"/>
          <w:color w:val="0000CC"/>
        </w:rPr>
        <w:t>c</w:t>
      </w:r>
      <w:r w:rsidRPr="00673420">
        <w:rPr>
          <w:rFonts w:ascii="Times New Roman" w:cs="Times New Roman" w:hint="eastAsia"/>
          <w:color w:val="0000CC"/>
        </w:rPr>
        <w:t>、在设计、工艺或材料有重大改变时。</w:t>
      </w:r>
    </w:p>
    <w:p w:rsidR="00A57453" w:rsidRPr="00673420" w:rsidRDefault="00A57453" w:rsidP="00A57453">
      <w:pPr>
        <w:pStyle w:val="ac"/>
        <w:spacing w:line="360" w:lineRule="auto"/>
        <w:ind w:firstLine="420"/>
        <w:rPr>
          <w:rFonts w:ascii="Times New Roman" w:cs="Times New Roman"/>
          <w:color w:val="0000CC"/>
        </w:rPr>
      </w:pPr>
      <w:r w:rsidRPr="00673420">
        <w:rPr>
          <w:rFonts w:ascii="Times New Roman" w:cs="Times New Roman" w:hint="eastAsia"/>
          <w:color w:val="0000CC"/>
        </w:rPr>
        <w:t xml:space="preserve">6.4.2 </w:t>
      </w:r>
      <w:r w:rsidRPr="00673420">
        <w:rPr>
          <w:rFonts w:ascii="Times New Roman" w:cs="Times New Roman" w:hint="eastAsia"/>
          <w:color w:val="0000CC"/>
        </w:rPr>
        <w:t>周期</w:t>
      </w:r>
      <w:proofErr w:type="gramStart"/>
      <w:r w:rsidRPr="00673420">
        <w:rPr>
          <w:rFonts w:ascii="Times New Roman" w:cs="Times New Roman" w:hint="eastAsia"/>
          <w:color w:val="0000CC"/>
        </w:rPr>
        <w:t>检验按</w:t>
      </w:r>
      <w:proofErr w:type="gramEnd"/>
      <w:r w:rsidRPr="00673420">
        <w:rPr>
          <w:rFonts w:ascii="Times New Roman" w:cs="Times New Roman" w:hint="eastAsia"/>
          <w:color w:val="0000CC"/>
        </w:rPr>
        <w:t>GB/T2829</w:t>
      </w:r>
      <w:r w:rsidRPr="00673420">
        <w:rPr>
          <w:rFonts w:ascii="Times New Roman" w:cs="Times New Roman" w:hint="eastAsia"/>
          <w:color w:val="0000CC"/>
        </w:rPr>
        <w:t>的规定进行。</w:t>
      </w:r>
    </w:p>
    <w:p w:rsidR="00A57453" w:rsidRPr="00673420" w:rsidRDefault="00A57453" w:rsidP="00A57453">
      <w:pPr>
        <w:pStyle w:val="ac"/>
        <w:spacing w:line="360" w:lineRule="auto"/>
        <w:ind w:firstLine="420"/>
        <w:rPr>
          <w:rFonts w:ascii="Times New Roman" w:cs="Times New Roman"/>
          <w:color w:val="0000CC"/>
        </w:rPr>
      </w:pPr>
      <w:r w:rsidRPr="00673420">
        <w:rPr>
          <w:rFonts w:ascii="Times New Roman" w:cs="Times New Roman" w:hint="eastAsia"/>
          <w:color w:val="0000CC"/>
        </w:rPr>
        <w:t xml:space="preserve">6.4.3 </w:t>
      </w:r>
      <w:r w:rsidRPr="00673420">
        <w:rPr>
          <w:rFonts w:ascii="Times New Roman" w:cs="Times New Roman" w:hint="eastAsia"/>
          <w:color w:val="0000CC"/>
        </w:rPr>
        <w:t>周期检验前应先进行逐批检验，从逐批检验合格的批中抽取样本进行周期检验。</w:t>
      </w:r>
    </w:p>
    <w:p w:rsidR="004F2B17" w:rsidRPr="00263D01" w:rsidRDefault="00A57453" w:rsidP="00263D01">
      <w:pPr>
        <w:pStyle w:val="ac"/>
        <w:spacing w:line="360" w:lineRule="auto"/>
        <w:ind w:firstLine="420"/>
        <w:rPr>
          <w:rFonts w:ascii="Times New Roman" w:cs="Times New Roman"/>
          <w:color w:val="0000CC"/>
        </w:rPr>
      </w:pPr>
      <w:r w:rsidRPr="00673420">
        <w:rPr>
          <w:rFonts w:ascii="Times New Roman" w:cs="Times New Roman" w:hint="eastAsia"/>
          <w:color w:val="0000CC"/>
        </w:rPr>
        <w:t xml:space="preserve">6.4.4 </w:t>
      </w:r>
      <w:r w:rsidRPr="00673420">
        <w:rPr>
          <w:rFonts w:ascii="Times New Roman" w:cs="Times New Roman" w:hint="eastAsia"/>
          <w:color w:val="0000CC"/>
        </w:rPr>
        <w:t>周期检验采用判别水平为</w:t>
      </w:r>
      <w:r w:rsidRPr="00673420">
        <w:rPr>
          <w:rFonts w:ascii="Times New Roman" w:cs="Times New Roman" w:hint="eastAsia"/>
          <w:color w:val="0000CC"/>
        </w:rPr>
        <w:t>I</w:t>
      </w:r>
      <w:r w:rsidRPr="00673420">
        <w:rPr>
          <w:rFonts w:ascii="Times New Roman" w:cs="Times New Roman" w:hint="eastAsia"/>
          <w:color w:val="0000CC"/>
        </w:rPr>
        <w:t>的一次抽样方案，其不合格品分类、检查分类组、检查项目、判定数组和不合格质量水平（</w:t>
      </w:r>
      <w:r w:rsidRPr="00673420">
        <w:rPr>
          <w:rFonts w:ascii="Times New Roman" w:cs="Times New Roman" w:hint="eastAsia"/>
          <w:color w:val="0000CC"/>
        </w:rPr>
        <w:t>RQL</w:t>
      </w:r>
      <w:r w:rsidRPr="00673420">
        <w:rPr>
          <w:rFonts w:ascii="Times New Roman" w:cs="Times New Roman" w:hint="eastAsia"/>
          <w:color w:val="0000CC"/>
        </w:rPr>
        <w:t>）按表</w:t>
      </w:r>
      <w:r w:rsidR="009762CF" w:rsidRPr="00673420">
        <w:rPr>
          <w:rFonts w:ascii="Times New Roman" w:cs="Times New Roman" w:hint="eastAsia"/>
          <w:color w:val="0000CC"/>
        </w:rPr>
        <w:t>9</w:t>
      </w:r>
      <w:r w:rsidRPr="00673420">
        <w:rPr>
          <w:rFonts w:ascii="Times New Roman" w:cs="Times New Roman" w:hint="eastAsia"/>
          <w:color w:val="0000CC"/>
        </w:rPr>
        <w:t>的规定。</w:t>
      </w:r>
      <w:r w:rsidR="001E4999" w:rsidRPr="00673420">
        <w:rPr>
          <w:rFonts w:eastAsia="黑体" w:cs="黑体" w:hint="eastAsia"/>
          <w:b/>
          <w:bCs/>
          <w:color w:val="0000CC"/>
        </w:rPr>
        <w:t xml:space="preserve">                                                                </w:t>
      </w:r>
    </w:p>
    <w:p w:rsidR="001E4999" w:rsidRPr="00673420" w:rsidRDefault="001E4999" w:rsidP="001E4999">
      <w:pPr>
        <w:spacing w:beforeLines="30" w:before="93" w:afterLines="30" w:after="93"/>
        <w:jc w:val="center"/>
        <w:rPr>
          <w:rFonts w:eastAsia="黑体"/>
          <w:b/>
          <w:bCs/>
          <w:color w:val="0000CC"/>
        </w:rPr>
      </w:pPr>
      <w:r w:rsidRPr="00673420">
        <w:rPr>
          <w:rFonts w:eastAsia="黑体" w:cs="黑体" w:hint="eastAsia"/>
          <w:b/>
          <w:bCs/>
          <w:color w:val="0000CC"/>
        </w:rPr>
        <w:t>表</w:t>
      </w:r>
      <w:r w:rsidR="009762CF" w:rsidRPr="00673420">
        <w:rPr>
          <w:rFonts w:eastAsia="黑体" w:hint="eastAsia"/>
          <w:b/>
          <w:bCs/>
          <w:color w:val="0000CC"/>
        </w:rPr>
        <w:t>9</w:t>
      </w:r>
      <w:r w:rsidRPr="00673420">
        <w:rPr>
          <w:rFonts w:eastAsia="黑体"/>
          <w:b/>
          <w:bCs/>
          <w:color w:val="0000CC"/>
        </w:rPr>
        <w:t xml:space="preserve"> </w:t>
      </w:r>
      <w:r w:rsidRPr="00673420">
        <w:rPr>
          <w:rFonts w:eastAsia="黑体" w:cs="黑体" w:hint="eastAsia"/>
          <w:b/>
          <w:bCs/>
          <w:color w:val="0000CC"/>
        </w:rPr>
        <w:t>周期检验表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3500"/>
        <w:gridCol w:w="3244"/>
      </w:tblGrid>
      <w:tr w:rsidR="00673420" w:rsidRPr="00673420" w:rsidTr="004D5594">
        <w:trPr>
          <w:cantSplit/>
          <w:trHeight w:hRule="exact" w:val="366"/>
          <w:jc w:val="center"/>
        </w:trPr>
        <w:tc>
          <w:tcPr>
            <w:tcW w:w="1776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rFonts w:cs="宋体" w:hint="eastAsia"/>
                <w:color w:val="0000CC"/>
              </w:rPr>
              <w:t>不合格分类</w:t>
            </w:r>
          </w:p>
        </w:tc>
        <w:tc>
          <w:tcPr>
            <w:tcW w:w="3500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color w:val="0000CC"/>
              </w:rPr>
              <w:t xml:space="preserve">B  </w:t>
            </w:r>
            <w:r w:rsidRPr="00673420">
              <w:rPr>
                <w:rFonts w:cs="宋体" w:hint="eastAsia"/>
                <w:color w:val="0000CC"/>
              </w:rPr>
              <w:t>类</w:t>
            </w:r>
          </w:p>
        </w:tc>
        <w:tc>
          <w:tcPr>
            <w:tcW w:w="3244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color w:val="0000CC"/>
              </w:rPr>
              <w:t xml:space="preserve">C  </w:t>
            </w:r>
            <w:r w:rsidRPr="00673420">
              <w:rPr>
                <w:rFonts w:cs="宋体" w:hint="eastAsia"/>
                <w:color w:val="0000CC"/>
              </w:rPr>
              <w:t>类</w:t>
            </w:r>
          </w:p>
        </w:tc>
      </w:tr>
      <w:tr w:rsidR="00673420" w:rsidRPr="00673420" w:rsidTr="00B91648">
        <w:trPr>
          <w:cantSplit/>
          <w:trHeight w:hRule="exact" w:val="500"/>
          <w:jc w:val="center"/>
        </w:trPr>
        <w:tc>
          <w:tcPr>
            <w:tcW w:w="1776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rFonts w:cs="宋体" w:hint="eastAsia"/>
                <w:color w:val="0000CC"/>
              </w:rPr>
              <w:t>不合格</w:t>
            </w:r>
            <w:proofErr w:type="gramStart"/>
            <w:r w:rsidRPr="00673420">
              <w:rPr>
                <w:rFonts w:cs="宋体" w:hint="eastAsia"/>
                <w:color w:val="0000CC"/>
              </w:rPr>
              <w:t>分类组</w:t>
            </w:r>
            <w:proofErr w:type="gramEnd"/>
          </w:p>
        </w:tc>
        <w:tc>
          <w:tcPr>
            <w:tcW w:w="3500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color w:val="0000CC"/>
              </w:rPr>
              <w:t>I</w:t>
            </w:r>
          </w:p>
        </w:tc>
        <w:tc>
          <w:tcPr>
            <w:tcW w:w="3244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color w:val="0000CC"/>
              </w:rPr>
              <w:t>I</w:t>
            </w:r>
          </w:p>
        </w:tc>
      </w:tr>
      <w:tr w:rsidR="00673420" w:rsidRPr="00673420" w:rsidTr="004D5594">
        <w:trPr>
          <w:cantSplit/>
          <w:trHeight w:hRule="exact" w:val="495"/>
          <w:jc w:val="center"/>
        </w:trPr>
        <w:tc>
          <w:tcPr>
            <w:tcW w:w="1776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rFonts w:cs="宋体" w:hint="eastAsia"/>
                <w:color w:val="0000CC"/>
              </w:rPr>
              <w:t>检查项目</w:t>
            </w:r>
          </w:p>
        </w:tc>
        <w:tc>
          <w:tcPr>
            <w:tcW w:w="3500" w:type="dxa"/>
            <w:vAlign w:val="center"/>
          </w:tcPr>
          <w:p w:rsidR="001E4999" w:rsidRPr="00673420" w:rsidRDefault="001E4999" w:rsidP="00B91648">
            <w:pPr>
              <w:snapToGrid w:val="0"/>
              <w:ind w:firstLine="216"/>
              <w:jc w:val="center"/>
              <w:rPr>
                <w:color w:val="0000CC"/>
              </w:rPr>
            </w:pPr>
            <w:r w:rsidRPr="00673420">
              <w:rPr>
                <w:rFonts w:hint="eastAsia"/>
                <w:color w:val="0000CC"/>
              </w:rPr>
              <w:t>4.4</w:t>
            </w:r>
          </w:p>
        </w:tc>
        <w:tc>
          <w:tcPr>
            <w:tcW w:w="3244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rFonts w:hint="eastAsia"/>
                <w:color w:val="0000CC"/>
              </w:rPr>
              <w:t>4.2</w:t>
            </w:r>
            <w:r w:rsidRPr="00673420">
              <w:rPr>
                <w:rFonts w:hint="eastAsia"/>
                <w:color w:val="0000CC"/>
              </w:rPr>
              <w:t>；</w:t>
            </w:r>
            <w:r w:rsidRPr="00673420">
              <w:rPr>
                <w:rFonts w:hint="eastAsia"/>
                <w:color w:val="0000CC"/>
              </w:rPr>
              <w:t>4.3</w:t>
            </w:r>
          </w:p>
        </w:tc>
      </w:tr>
      <w:tr w:rsidR="00673420" w:rsidRPr="00673420" w:rsidTr="00B91648">
        <w:trPr>
          <w:cantSplit/>
          <w:trHeight w:hRule="exact" w:val="500"/>
          <w:jc w:val="center"/>
        </w:trPr>
        <w:tc>
          <w:tcPr>
            <w:tcW w:w="1776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rFonts w:cs="宋体" w:hint="eastAsia"/>
                <w:color w:val="0000CC"/>
              </w:rPr>
              <w:t>抽样方案</w:t>
            </w:r>
          </w:p>
        </w:tc>
        <w:tc>
          <w:tcPr>
            <w:tcW w:w="3500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color w:val="0000CC"/>
              </w:rPr>
              <w:t>n=5</w:t>
            </w:r>
            <w:r w:rsidRPr="00673420">
              <w:rPr>
                <w:rFonts w:cs="宋体" w:hint="eastAsia"/>
                <w:color w:val="0000CC"/>
              </w:rPr>
              <w:t>（</w:t>
            </w:r>
            <w:r w:rsidRPr="00673420">
              <w:rPr>
                <w:color w:val="0000CC"/>
              </w:rPr>
              <w:t>Ac=1, Re=2</w:t>
            </w:r>
            <w:r w:rsidRPr="00673420">
              <w:rPr>
                <w:rFonts w:cs="宋体" w:hint="eastAsia"/>
                <w:color w:val="0000CC"/>
              </w:rPr>
              <w:t>）</w:t>
            </w:r>
          </w:p>
        </w:tc>
        <w:tc>
          <w:tcPr>
            <w:tcW w:w="3244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color w:val="0000CC"/>
              </w:rPr>
              <w:t>n=5</w:t>
            </w:r>
            <w:r w:rsidRPr="00673420">
              <w:rPr>
                <w:rFonts w:cs="宋体" w:hint="eastAsia"/>
                <w:color w:val="0000CC"/>
              </w:rPr>
              <w:t>（</w:t>
            </w:r>
            <w:r w:rsidRPr="00673420">
              <w:rPr>
                <w:color w:val="0000CC"/>
              </w:rPr>
              <w:t>Ac=4, Re=5</w:t>
            </w:r>
            <w:r w:rsidRPr="00673420">
              <w:rPr>
                <w:rFonts w:cs="宋体" w:hint="eastAsia"/>
                <w:color w:val="0000CC"/>
              </w:rPr>
              <w:t>）</w:t>
            </w:r>
          </w:p>
        </w:tc>
      </w:tr>
      <w:tr w:rsidR="00673420" w:rsidRPr="00673420" w:rsidTr="00B91648">
        <w:trPr>
          <w:cantSplit/>
          <w:trHeight w:hRule="exact" w:val="500"/>
          <w:jc w:val="center"/>
        </w:trPr>
        <w:tc>
          <w:tcPr>
            <w:tcW w:w="1776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color w:val="0000CC"/>
              </w:rPr>
              <w:t>RQL</w:t>
            </w:r>
          </w:p>
        </w:tc>
        <w:tc>
          <w:tcPr>
            <w:tcW w:w="3500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color w:val="0000CC"/>
              </w:rPr>
              <w:t>50</w:t>
            </w:r>
          </w:p>
        </w:tc>
        <w:tc>
          <w:tcPr>
            <w:tcW w:w="3244" w:type="dxa"/>
            <w:vAlign w:val="center"/>
          </w:tcPr>
          <w:p w:rsidR="001E4999" w:rsidRPr="00673420" w:rsidRDefault="001E4999" w:rsidP="00B91648">
            <w:pPr>
              <w:snapToGrid w:val="0"/>
              <w:jc w:val="center"/>
              <w:rPr>
                <w:color w:val="0000CC"/>
              </w:rPr>
            </w:pPr>
            <w:r w:rsidRPr="00673420">
              <w:rPr>
                <w:color w:val="0000CC"/>
              </w:rPr>
              <w:t>100</w:t>
            </w:r>
          </w:p>
        </w:tc>
      </w:tr>
    </w:tbl>
    <w:p w:rsidR="00A57453" w:rsidRPr="00673420" w:rsidRDefault="00A57453" w:rsidP="002470A4">
      <w:pPr>
        <w:pStyle w:val="ac"/>
        <w:spacing w:line="360" w:lineRule="auto"/>
        <w:ind w:firstLineChars="0" w:firstLine="0"/>
        <w:rPr>
          <w:rFonts w:ascii="Times New Roman" w:cs="Times New Roman"/>
          <w:color w:val="0000CC"/>
        </w:rPr>
      </w:pPr>
      <w:r w:rsidRPr="00673420">
        <w:rPr>
          <w:rFonts w:asciiTheme="minorEastAsia" w:hAnsiTheme="minorEastAsia" w:cs="微软雅黑" w:hint="eastAsia"/>
          <w:color w:val="0000CC"/>
          <w:shd w:val="clear" w:color="auto" w:fill="FFFFFF"/>
        </w:rPr>
        <w:t>6.4.</w:t>
      </w:r>
      <w:r w:rsidR="005817D0" w:rsidRPr="00673420">
        <w:rPr>
          <w:rFonts w:asciiTheme="minorEastAsia" w:hAnsiTheme="minorEastAsia" w:cs="微软雅黑" w:hint="eastAsia"/>
          <w:color w:val="0000CC"/>
          <w:shd w:val="clear" w:color="auto" w:fill="FFFFFF"/>
        </w:rPr>
        <w:t>5</w:t>
      </w:r>
      <w:r w:rsidRPr="00673420">
        <w:rPr>
          <w:rFonts w:asciiTheme="minorEastAsia" w:hAnsiTheme="minorEastAsia" w:cs="微软雅黑" w:hint="eastAsia"/>
          <w:color w:val="0000CC"/>
          <w:shd w:val="clear" w:color="auto" w:fill="FFFFFF"/>
        </w:rPr>
        <w:t xml:space="preserve"> 抽样方式</w:t>
      </w:r>
    </w:p>
    <w:p w:rsidR="00A57453" w:rsidRPr="00673420" w:rsidRDefault="00A57453" w:rsidP="00F06C0A">
      <w:pPr>
        <w:rPr>
          <w:rFonts w:asciiTheme="minorEastAsia" w:hAnsiTheme="minorEastAsia" w:cs="微软雅黑"/>
          <w:color w:val="0000CC"/>
          <w:szCs w:val="21"/>
          <w:shd w:val="clear" w:color="auto" w:fill="FFFFFF"/>
        </w:rPr>
      </w:pPr>
      <w:r w:rsidRPr="00673420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周期检验在出厂检验合格产品中随机抽5支做试样。</w:t>
      </w:r>
    </w:p>
    <w:p w:rsidR="0021357D" w:rsidRPr="00673420" w:rsidRDefault="00A57453" w:rsidP="0021357D">
      <w:pPr>
        <w:ind w:firstLineChars="50" w:firstLine="105"/>
        <w:rPr>
          <w:rFonts w:asciiTheme="minorEastAsia" w:hAnsiTheme="minorEastAsia" w:cs="微软雅黑"/>
          <w:color w:val="0000CC"/>
          <w:szCs w:val="21"/>
          <w:shd w:val="clear" w:color="auto" w:fill="FFFFFF"/>
        </w:rPr>
      </w:pPr>
      <w:r w:rsidRPr="00673420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6.4.</w:t>
      </w:r>
      <w:r w:rsidR="005817D0" w:rsidRPr="00673420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6</w:t>
      </w:r>
      <w:r w:rsidRPr="00673420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 xml:space="preserve"> 结果判定</w:t>
      </w:r>
    </w:p>
    <w:p w:rsidR="00324A17" w:rsidRPr="00673420" w:rsidRDefault="00A57453" w:rsidP="0021357D">
      <w:pPr>
        <w:rPr>
          <w:rFonts w:asciiTheme="minorEastAsia" w:hAnsiTheme="minorEastAsia" w:cs="微软雅黑"/>
          <w:color w:val="0000CC"/>
          <w:szCs w:val="21"/>
          <w:shd w:val="clear" w:color="auto" w:fill="FFFFFF"/>
        </w:rPr>
      </w:pPr>
      <w:r w:rsidRPr="00673420">
        <w:rPr>
          <w:rFonts w:asciiTheme="minorEastAsia" w:hAnsiTheme="minorEastAsia" w:cs="微软雅黑" w:hint="eastAsia"/>
          <w:color w:val="0000CC"/>
          <w:szCs w:val="21"/>
          <w:shd w:val="clear" w:color="auto" w:fill="FFFFFF"/>
        </w:rPr>
        <w:t>周期检验中有1项不合格时，应双倍试样；对不合格的项目进行复验，如仍不合格时，视为不合格产品。</w:t>
      </w:r>
    </w:p>
    <w:p w:rsidR="00324A17" w:rsidRPr="00526554" w:rsidRDefault="00324A17" w:rsidP="00324A17">
      <w:pPr>
        <w:rPr>
          <w:rFonts w:ascii="黑体" w:eastAsia="黑体" w:hAnsi="黑体" w:cs="Arial"/>
          <w:b/>
          <w:color w:val="333333"/>
          <w:szCs w:val="21"/>
          <w:shd w:val="clear" w:color="auto" w:fill="FFFFFF"/>
        </w:rPr>
      </w:pPr>
      <w:r w:rsidRPr="00526554">
        <w:rPr>
          <w:rFonts w:ascii="黑体" w:eastAsia="黑体" w:hAnsi="黑体" w:cs="Arial" w:hint="eastAsia"/>
          <w:b/>
          <w:color w:val="333333"/>
          <w:szCs w:val="21"/>
          <w:shd w:val="clear" w:color="auto" w:fill="FFFFFF"/>
        </w:rPr>
        <w:t>7 标志、包装、运输和贮存</w:t>
      </w:r>
    </w:p>
    <w:p w:rsidR="00324A17" w:rsidRPr="00ED0724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7.1 标志</w:t>
      </w:r>
    </w:p>
    <w:p w:rsidR="00324A17" w:rsidRPr="00ED0724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ED0724">
        <w:rPr>
          <w:rFonts w:asciiTheme="minorEastAsia" w:hAnsiTheme="minorEastAsia" w:cs="Arial"/>
          <w:color w:val="333333"/>
          <w:szCs w:val="21"/>
          <w:shd w:val="clear" w:color="auto" w:fill="FFFFFF"/>
        </w:rPr>
        <w:t>7.1.1</w:t>
      </w:r>
      <w:r w:rsidRPr="00ED0724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 xml:space="preserve"> 每支注射器应有制造厂的商标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7.1.</w:t>
      </w:r>
      <w:r w:rsidRPr="00ED0724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2</w:t>
      </w: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每支注射器小包装盒上</w:t>
      </w:r>
      <w:r w:rsidR="000E5CAB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（内）</w:t>
      </w: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应有下列标志：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a) 制造厂名称；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b) 产品名称，规格；</w:t>
      </w:r>
    </w:p>
    <w:p w:rsid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c) 执行标准</w:t>
      </w:r>
      <w:r w:rsidR="000E5CAB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；</w:t>
      </w:r>
    </w:p>
    <w:p w:rsidR="000E5CAB" w:rsidRPr="00D70362" w:rsidRDefault="001E5398" w:rsidP="00324A17">
      <w:pPr>
        <w:rPr>
          <w:rFonts w:asciiTheme="minorEastAsia" w:hAnsiTheme="minorEastAsia" w:cs="Arial"/>
          <w:color w:val="0000CC"/>
          <w:szCs w:val="21"/>
          <w:shd w:val="clear" w:color="auto" w:fill="FFFFFF"/>
        </w:rPr>
      </w:pPr>
      <w:r w:rsidRPr="00D70362">
        <w:rPr>
          <w:rFonts w:asciiTheme="minorEastAsia" w:hAnsiTheme="minorEastAsia" w:cs="Arial" w:hint="eastAsia"/>
          <w:color w:val="0000CC"/>
          <w:szCs w:val="21"/>
          <w:shd w:val="clear" w:color="auto" w:fill="FFFFFF"/>
        </w:rPr>
        <w:t xml:space="preserve">e) </w:t>
      </w:r>
      <w:r w:rsidR="000E5CAB" w:rsidRPr="00D70362">
        <w:rPr>
          <w:rFonts w:asciiTheme="minorEastAsia" w:hAnsiTheme="minorEastAsia" w:cs="Arial" w:hint="eastAsia"/>
          <w:color w:val="0000CC"/>
          <w:szCs w:val="21"/>
          <w:shd w:val="clear" w:color="auto" w:fill="FFFFFF"/>
        </w:rPr>
        <w:t>使用说明书</w:t>
      </w:r>
      <w:r w:rsidRPr="00D70362">
        <w:rPr>
          <w:rFonts w:asciiTheme="minorEastAsia" w:hAnsiTheme="minorEastAsia" w:cs="Arial" w:hint="eastAsia"/>
          <w:color w:val="0000CC"/>
          <w:szCs w:val="21"/>
          <w:shd w:val="clear" w:color="auto" w:fill="FFFFFF"/>
        </w:rPr>
        <w:t>。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7.1.2 产品合格证上应有下列标志：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a) 制造厂名称；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b) 产品名称</w:t>
      </w:r>
      <w:r w:rsidRPr="00ED0724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、规格；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c) 检验员代号；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d) 检验日期；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lastRenderedPageBreak/>
        <w:t>e) 执行标准。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7.1.3 外包装箱上应有以下标志：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 xml:space="preserve">a) </w:t>
      </w:r>
      <w:r w:rsidRPr="00ED0724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制造厂名称及地址；</w:t>
      </w: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 xml:space="preserve">                                                         </w:t>
      </w:r>
      <w:r w:rsidR="0021357D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 xml:space="preserve"> 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b) 执行标准；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c) 产品名称，规格，数量；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d) 重量：kg；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e) 体积（长×宽×高）：cm；</w:t>
      </w:r>
    </w:p>
    <w:p w:rsidR="00324A17" w:rsidRPr="00ED0724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f) 生产日期：年 月。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g) 图案等标志应符合GB/T191-</w:t>
      </w:r>
      <w:r w:rsidR="001E4999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2016</w:t>
      </w: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标准的规定。箱上的字样和标志应清晰、完整。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7.2 包装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7.2.1 在小包装中装入合格的产品、，合格证、使用说明书各1份。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7.2.2 大包装的包装数量按产品规格及订货合同确定。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7.3 运输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 xml:space="preserve">7.3.1 </w:t>
      </w:r>
      <w:r w:rsidRPr="00ED0724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注射器</w:t>
      </w: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在运输中不得与有毒、有害、有腐蚀性的物质混运。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 xml:space="preserve">7.3.2 </w:t>
      </w:r>
      <w:r w:rsidRPr="00ED0724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注射器</w:t>
      </w: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在运输中应轻装、轻卸；不得日晒、雨淋。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7.3.3 特殊要求按供需双方协定。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7.4 贮存</w:t>
      </w:r>
    </w:p>
    <w:p w:rsidR="00324A17" w:rsidRPr="00324A17" w:rsidRDefault="00324A17" w:rsidP="00324A17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7.4.1 包装后的</w:t>
      </w:r>
      <w:r w:rsidRPr="00ED0724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注射器</w:t>
      </w:r>
      <w:r w:rsidRPr="00324A17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应贮存在相对湿度不超过80%，常温下，无腐蚀，通风良好的清洁仓库内。</w:t>
      </w:r>
    </w:p>
    <w:p w:rsidR="00526554" w:rsidRPr="006E403D" w:rsidRDefault="00526554" w:rsidP="00526554">
      <w:pPr>
        <w:pStyle w:val="ac"/>
        <w:spacing w:line="360" w:lineRule="auto"/>
        <w:ind w:firstLineChars="0" w:firstLine="0"/>
        <w:rPr>
          <w:rFonts w:ascii="Times New Roman" w:cs="Times New Roman"/>
          <w:u w:val="single"/>
        </w:rPr>
      </w:pPr>
      <w:r w:rsidRPr="00526554">
        <w:rPr>
          <w:rFonts w:asciiTheme="minorEastAsia" w:hAnsiTheme="minorEastAsia"/>
        </w:rPr>
        <w:t xml:space="preserve">         </w:t>
      </w:r>
      <w:r w:rsidRPr="006E403D">
        <w:rPr>
          <w:rFonts w:ascii="Times New Roman" w:cs="Times New Roman"/>
        </w:rPr>
        <w:t xml:space="preserve"> </w:t>
      </w:r>
      <w:r>
        <w:rPr>
          <w:rFonts w:ascii="Times New Roman" w:cs="Times New Roman" w:hint="eastAsia"/>
        </w:rPr>
        <w:t xml:space="preserve">        </w:t>
      </w:r>
      <w:r w:rsidRPr="006E403D">
        <w:rPr>
          <w:rFonts w:ascii="Times New Roman" w:cs="Times New Roman"/>
        </w:rPr>
        <w:t xml:space="preserve">  </w:t>
      </w:r>
      <w:r w:rsidRPr="006E403D">
        <w:rPr>
          <w:rFonts w:ascii="Times New Roman" w:cs="Times New Roman"/>
          <w:u w:val="single"/>
        </w:rPr>
        <w:t xml:space="preserve">                         </w:t>
      </w:r>
      <w:r>
        <w:rPr>
          <w:rFonts w:ascii="Times New Roman" w:cs="Times New Roman"/>
          <w:u w:val="single"/>
        </w:rPr>
        <w:t xml:space="preserve">        </w:t>
      </w:r>
    </w:p>
    <w:p w:rsidR="00767327" w:rsidRPr="00ED0724" w:rsidRDefault="00526554" w:rsidP="00324A17">
      <w:pPr>
        <w:rPr>
          <w:rFonts w:asciiTheme="minorEastAsia" w:hAnsiTheme="minorEastAsia"/>
          <w:szCs w:val="21"/>
        </w:rPr>
      </w:pPr>
      <w:r w:rsidRPr="00526554">
        <w:rPr>
          <w:rFonts w:asciiTheme="minorEastAsia" w:hAnsiTheme="minorEastAsia"/>
          <w:szCs w:val="21"/>
        </w:rPr>
        <w:t xml:space="preserve">                                                   </w:t>
      </w:r>
    </w:p>
    <w:sectPr w:rsidR="00767327" w:rsidRPr="00ED0724" w:rsidSect="00E46C16">
      <w:headerReference w:type="default" r:id="rId12"/>
      <w:pgSz w:w="11906" w:h="16838"/>
      <w:pgMar w:top="1418" w:right="113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88" w:rsidRDefault="009A1588">
      <w:r>
        <w:separator/>
      </w:r>
    </w:p>
  </w:endnote>
  <w:endnote w:type="continuationSeparator" w:id="0">
    <w:p w:rsidR="009A1588" w:rsidRDefault="009A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88" w:rsidRDefault="009A1588">
      <w:r>
        <w:separator/>
      </w:r>
    </w:p>
  </w:footnote>
  <w:footnote w:type="continuationSeparator" w:id="0">
    <w:p w:rsidR="009A1588" w:rsidRDefault="009A1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B9" w:rsidRPr="00E46C16" w:rsidRDefault="004677D5" w:rsidP="00E46C16">
    <w:pPr>
      <w:pStyle w:val="a3"/>
      <w:pBdr>
        <w:bottom w:val="none" w:sz="0" w:space="0" w:color="auto"/>
      </w:pBdr>
      <w:tabs>
        <w:tab w:val="left" w:pos="8175"/>
      </w:tabs>
      <w:jc w:val="both"/>
      <w:rPr>
        <w:sz w:val="20"/>
        <w:szCs w:val="20"/>
      </w:rPr>
    </w:pPr>
    <w:r>
      <w:tab/>
    </w:r>
    <w:r>
      <w:tab/>
    </w:r>
    <w:r w:rsidRPr="00E46C1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B9" w:rsidRPr="00B15472" w:rsidRDefault="004677D5" w:rsidP="00B15472">
    <w:pPr>
      <w:pStyle w:val="a3"/>
      <w:tabs>
        <w:tab w:val="left" w:pos="8175"/>
      </w:tabs>
      <w:rPr>
        <w:color w:val="0000CC"/>
        <w:sz w:val="20"/>
        <w:szCs w:val="20"/>
      </w:rPr>
    </w:pPr>
    <w:r>
      <w:tab/>
    </w:r>
    <w:r>
      <w:rPr>
        <w:rFonts w:hint="eastAsia"/>
      </w:rPr>
      <w:t xml:space="preserve">                                                                  </w:t>
    </w:r>
    <w:r w:rsidRPr="00B15472">
      <w:rPr>
        <w:rFonts w:ascii="黑体" w:eastAsia="黑体" w:hAnsi="黑体" w:cs="黑体"/>
        <w:color w:val="0000CC"/>
        <w:sz w:val="20"/>
        <w:szCs w:val="20"/>
      </w:rPr>
      <w:t>NY</w:t>
    </w:r>
    <w:r w:rsidRPr="00B15472">
      <w:rPr>
        <w:rFonts w:ascii="黑体" w:eastAsia="黑体" w:hAnsi="黑体" w:cs="黑体" w:hint="eastAsia"/>
        <w:color w:val="0000CC"/>
        <w:sz w:val="20"/>
        <w:szCs w:val="20"/>
      </w:rPr>
      <w:t xml:space="preserve">/T </w:t>
    </w:r>
    <w:r>
      <w:rPr>
        <w:rFonts w:ascii="黑体" w:eastAsia="黑体" w:hAnsi="黑体" w:cs="黑体" w:hint="eastAsia"/>
        <w:color w:val="0000CC"/>
        <w:sz w:val="20"/>
        <w:szCs w:val="20"/>
      </w:rPr>
      <w:t>xxx</w:t>
    </w:r>
    <w:r w:rsidRPr="00B15472">
      <w:rPr>
        <w:rFonts w:ascii="黑体" w:eastAsia="黑体" w:hAnsi="黑体" w:cs="黑体"/>
        <w:color w:val="0000CC"/>
        <w:sz w:val="20"/>
        <w:szCs w:val="20"/>
      </w:rPr>
      <w:t>-</w:t>
    </w:r>
    <w:r w:rsidRPr="00B15472">
      <w:rPr>
        <w:rFonts w:ascii="黑体" w:eastAsia="黑体" w:cs="黑体"/>
        <w:color w:val="0000CC"/>
        <w:sz w:val="20"/>
        <w:szCs w:val="20"/>
      </w:rPr>
      <w:t>20XX</w:t>
    </w:r>
    <w:r w:rsidRPr="00B15472">
      <w:rPr>
        <w:color w:val="0000CC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F0E3E"/>
    <w:multiLevelType w:val="hybridMultilevel"/>
    <w:tmpl w:val="05C0E7FA"/>
    <w:lvl w:ilvl="0" w:tplc="5C907EBA">
      <w:start w:val="4"/>
      <w:numFmt w:val="bullet"/>
      <w:lvlText w:val="—"/>
      <w:lvlJc w:val="left"/>
      <w:pPr>
        <w:ind w:left="107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FF"/>
    <w:rsid w:val="0003108F"/>
    <w:rsid w:val="0005421A"/>
    <w:rsid w:val="00054D5B"/>
    <w:rsid w:val="000A40CE"/>
    <w:rsid w:val="000C4737"/>
    <w:rsid w:val="000D0739"/>
    <w:rsid w:val="000E3C13"/>
    <w:rsid w:val="000E5CAB"/>
    <w:rsid w:val="000F2F74"/>
    <w:rsid w:val="001249D1"/>
    <w:rsid w:val="00145F31"/>
    <w:rsid w:val="0016469A"/>
    <w:rsid w:val="001A452E"/>
    <w:rsid w:val="001D5EA5"/>
    <w:rsid w:val="001E4999"/>
    <w:rsid w:val="001E5398"/>
    <w:rsid w:val="0021357D"/>
    <w:rsid w:val="002470A4"/>
    <w:rsid w:val="00263D01"/>
    <w:rsid w:val="00281547"/>
    <w:rsid w:val="00284BBE"/>
    <w:rsid w:val="002A3AC2"/>
    <w:rsid w:val="002B10F3"/>
    <w:rsid w:val="002C73EB"/>
    <w:rsid w:val="002E34F8"/>
    <w:rsid w:val="002E5545"/>
    <w:rsid w:val="002F3B87"/>
    <w:rsid w:val="003008CC"/>
    <w:rsid w:val="00315401"/>
    <w:rsid w:val="00324A17"/>
    <w:rsid w:val="003428F1"/>
    <w:rsid w:val="00381A9B"/>
    <w:rsid w:val="00397516"/>
    <w:rsid w:val="003A5160"/>
    <w:rsid w:val="003E06C7"/>
    <w:rsid w:val="003F1476"/>
    <w:rsid w:val="0041312F"/>
    <w:rsid w:val="00460480"/>
    <w:rsid w:val="004677D5"/>
    <w:rsid w:val="004B3D82"/>
    <w:rsid w:val="004C1202"/>
    <w:rsid w:val="004C7405"/>
    <w:rsid w:val="004D5594"/>
    <w:rsid w:val="004E6D4C"/>
    <w:rsid w:val="004F2B17"/>
    <w:rsid w:val="0052262D"/>
    <w:rsid w:val="00526554"/>
    <w:rsid w:val="0057221F"/>
    <w:rsid w:val="005817D0"/>
    <w:rsid w:val="00587225"/>
    <w:rsid w:val="005D57F5"/>
    <w:rsid w:val="005F48BD"/>
    <w:rsid w:val="00610F76"/>
    <w:rsid w:val="0064100B"/>
    <w:rsid w:val="006431E4"/>
    <w:rsid w:val="00670A1D"/>
    <w:rsid w:val="00673420"/>
    <w:rsid w:val="006973F1"/>
    <w:rsid w:val="006A0CC8"/>
    <w:rsid w:val="006D2D9A"/>
    <w:rsid w:val="006F0AF2"/>
    <w:rsid w:val="006F203A"/>
    <w:rsid w:val="00700F9A"/>
    <w:rsid w:val="00707F34"/>
    <w:rsid w:val="00723544"/>
    <w:rsid w:val="0076494F"/>
    <w:rsid w:val="00767327"/>
    <w:rsid w:val="00780454"/>
    <w:rsid w:val="00784C8D"/>
    <w:rsid w:val="007F2717"/>
    <w:rsid w:val="00805351"/>
    <w:rsid w:val="0085367B"/>
    <w:rsid w:val="008842AC"/>
    <w:rsid w:val="008C3533"/>
    <w:rsid w:val="008E6EF0"/>
    <w:rsid w:val="008E7E44"/>
    <w:rsid w:val="00916BFD"/>
    <w:rsid w:val="00921C1F"/>
    <w:rsid w:val="009702E6"/>
    <w:rsid w:val="009749FF"/>
    <w:rsid w:val="009762CF"/>
    <w:rsid w:val="009A1588"/>
    <w:rsid w:val="009B4CC5"/>
    <w:rsid w:val="009D5DAC"/>
    <w:rsid w:val="00A234A4"/>
    <w:rsid w:val="00A35CB5"/>
    <w:rsid w:val="00A541DF"/>
    <w:rsid w:val="00A57453"/>
    <w:rsid w:val="00A61D87"/>
    <w:rsid w:val="00A62B09"/>
    <w:rsid w:val="00A738CC"/>
    <w:rsid w:val="00A82606"/>
    <w:rsid w:val="00A91FE1"/>
    <w:rsid w:val="00AA3D74"/>
    <w:rsid w:val="00AC160B"/>
    <w:rsid w:val="00AC74E4"/>
    <w:rsid w:val="00B037DE"/>
    <w:rsid w:val="00B04A52"/>
    <w:rsid w:val="00BA3F0D"/>
    <w:rsid w:val="00BB1C2B"/>
    <w:rsid w:val="00C02596"/>
    <w:rsid w:val="00C11398"/>
    <w:rsid w:val="00C350B2"/>
    <w:rsid w:val="00CB52FC"/>
    <w:rsid w:val="00D04073"/>
    <w:rsid w:val="00D41E49"/>
    <w:rsid w:val="00D646DF"/>
    <w:rsid w:val="00D70362"/>
    <w:rsid w:val="00D976CE"/>
    <w:rsid w:val="00DC404E"/>
    <w:rsid w:val="00DE6309"/>
    <w:rsid w:val="00E0291C"/>
    <w:rsid w:val="00E21E0E"/>
    <w:rsid w:val="00E27F57"/>
    <w:rsid w:val="00E43522"/>
    <w:rsid w:val="00E57854"/>
    <w:rsid w:val="00E67900"/>
    <w:rsid w:val="00E85D53"/>
    <w:rsid w:val="00E975EC"/>
    <w:rsid w:val="00EB58AB"/>
    <w:rsid w:val="00EC71A1"/>
    <w:rsid w:val="00ED0724"/>
    <w:rsid w:val="00F06C0A"/>
    <w:rsid w:val="00F1474B"/>
    <w:rsid w:val="00F16C1E"/>
    <w:rsid w:val="00F51707"/>
    <w:rsid w:val="00F8301E"/>
    <w:rsid w:val="00FB3B61"/>
    <w:rsid w:val="00FD242F"/>
    <w:rsid w:val="00FE5B97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9FF"/>
    <w:rPr>
      <w:sz w:val="18"/>
      <w:szCs w:val="18"/>
    </w:rPr>
  </w:style>
  <w:style w:type="paragraph" w:customStyle="1" w:styleId="a4">
    <w:name w:val="文献分类号"/>
    <w:uiPriority w:val="99"/>
    <w:rsid w:val="009749FF"/>
    <w:pPr>
      <w:widowControl w:val="0"/>
      <w:textAlignment w:val="center"/>
    </w:pPr>
    <w:rPr>
      <w:rFonts w:ascii="Times New Roman" w:eastAsia="黑体" w:hAnsi="Times New Roman" w:cs="Times New Roman"/>
      <w:kern w:val="0"/>
      <w:szCs w:val="21"/>
    </w:rPr>
  </w:style>
  <w:style w:type="character" w:customStyle="1" w:styleId="a5">
    <w:name w:val="发布"/>
    <w:uiPriority w:val="99"/>
    <w:rsid w:val="009749FF"/>
    <w:rPr>
      <w:rFonts w:ascii="黑体" w:eastAsia="黑体" w:cs="黑体"/>
      <w:spacing w:val="22"/>
      <w:w w:val="100"/>
      <w:position w:val="3"/>
      <w:sz w:val="28"/>
      <w:szCs w:val="28"/>
    </w:rPr>
  </w:style>
  <w:style w:type="paragraph" w:customStyle="1" w:styleId="a6">
    <w:name w:val="发布部门"/>
    <w:next w:val="a"/>
    <w:uiPriority w:val="99"/>
    <w:rsid w:val="009749FF"/>
    <w:pPr>
      <w:jc w:val="center"/>
    </w:pPr>
    <w:rPr>
      <w:rFonts w:ascii="宋体" w:eastAsia="宋体" w:hAnsi="Times New Roman" w:cs="宋体"/>
      <w:b/>
      <w:bCs/>
      <w:spacing w:val="20"/>
      <w:w w:val="135"/>
      <w:kern w:val="0"/>
      <w:sz w:val="36"/>
      <w:szCs w:val="36"/>
    </w:rPr>
  </w:style>
  <w:style w:type="paragraph" w:styleId="a7">
    <w:name w:val="footer"/>
    <w:basedOn w:val="a"/>
    <w:link w:val="Char0"/>
    <w:uiPriority w:val="99"/>
    <w:unhideWhenUsed/>
    <w:rsid w:val="00145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45F3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45F3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45F31"/>
    <w:rPr>
      <w:sz w:val="18"/>
      <w:szCs w:val="18"/>
    </w:rPr>
  </w:style>
  <w:style w:type="table" w:styleId="a9">
    <w:name w:val="Table Grid"/>
    <w:basedOn w:val="a1"/>
    <w:uiPriority w:val="59"/>
    <w:rsid w:val="004604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9"/>
    <w:uiPriority w:val="59"/>
    <w:rsid w:val="00324A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uiPriority w:val="99"/>
    <w:semiHidden/>
    <w:unhideWhenUsed/>
    <w:rsid w:val="00324A17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324A17"/>
  </w:style>
  <w:style w:type="paragraph" w:styleId="ab">
    <w:name w:val="List Paragraph"/>
    <w:basedOn w:val="a"/>
    <w:uiPriority w:val="34"/>
    <w:qFormat/>
    <w:rsid w:val="00E67900"/>
    <w:pPr>
      <w:ind w:firstLineChars="200" w:firstLine="420"/>
    </w:pPr>
  </w:style>
  <w:style w:type="paragraph" w:customStyle="1" w:styleId="ac">
    <w:name w:val="段"/>
    <w:uiPriority w:val="99"/>
    <w:rsid w:val="001E4999"/>
    <w:pPr>
      <w:autoSpaceDE w:val="0"/>
      <w:autoSpaceDN w:val="0"/>
      <w:ind w:firstLineChars="200" w:firstLine="200"/>
      <w:jc w:val="both"/>
    </w:pPr>
    <w:rPr>
      <w:rFonts w:ascii="宋体" w:eastAsia="宋体" w:hAnsi="Times New Roman" w:cs="宋体"/>
      <w:kern w:val="0"/>
      <w:szCs w:val="21"/>
    </w:rPr>
  </w:style>
  <w:style w:type="paragraph" w:customStyle="1" w:styleId="ad">
    <w:name w:val="章标题"/>
    <w:next w:val="a"/>
    <w:uiPriority w:val="99"/>
    <w:rsid w:val="001E4999"/>
    <w:pPr>
      <w:spacing w:beforeLines="50" w:afterLines="50"/>
      <w:jc w:val="both"/>
      <w:outlineLvl w:val="1"/>
    </w:pPr>
    <w:rPr>
      <w:rFonts w:ascii="黑体" w:eastAsia="黑体" w:hAnsi="Times New Roman" w:cs="黑体"/>
      <w:kern w:val="0"/>
      <w:szCs w:val="21"/>
    </w:rPr>
  </w:style>
  <w:style w:type="character" w:styleId="ae">
    <w:name w:val="Placeholder Text"/>
    <w:basedOn w:val="a0"/>
    <w:uiPriority w:val="99"/>
    <w:semiHidden/>
    <w:rsid w:val="009B4C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9FF"/>
    <w:rPr>
      <w:sz w:val="18"/>
      <w:szCs w:val="18"/>
    </w:rPr>
  </w:style>
  <w:style w:type="paragraph" w:customStyle="1" w:styleId="a4">
    <w:name w:val="文献分类号"/>
    <w:uiPriority w:val="99"/>
    <w:rsid w:val="009749FF"/>
    <w:pPr>
      <w:widowControl w:val="0"/>
      <w:textAlignment w:val="center"/>
    </w:pPr>
    <w:rPr>
      <w:rFonts w:ascii="Times New Roman" w:eastAsia="黑体" w:hAnsi="Times New Roman" w:cs="Times New Roman"/>
      <w:kern w:val="0"/>
      <w:szCs w:val="21"/>
    </w:rPr>
  </w:style>
  <w:style w:type="character" w:customStyle="1" w:styleId="a5">
    <w:name w:val="发布"/>
    <w:uiPriority w:val="99"/>
    <w:rsid w:val="009749FF"/>
    <w:rPr>
      <w:rFonts w:ascii="黑体" w:eastAsia="黑体" w:cs="黑体"/>
      <w:spacing w:val="22"/>
      <w:w w:val="100"/>
      <w:position w:val="3"/>
      <w:sz w:val="28"/>
      <w:szCs w:val="28"/>
    </w:rPr>
  </w:style>
  <w:style w:type="paragraph" w:customStyle="1" w:styleId="a6">
    <w:name w:val="发布部门"/>
    <w:next w:val="a"/>
    <w:uiPriority w:val="99"/>
    <w:rsid w:val="009749FF"/>
    <w:pPr>
      <w:jc w:val="center"/>
    </w:pPr>
    <w:rPr>
      <w:rFonts w:ascii="宋体" w:eastAsia="宋体" w:hAnsi="Times New Roman" w:cs="宋体"/>
      <w:b/>
      <w:bCs/>
      <w:spacing w:val="20"/>
      <w:w w:val="135"/>
      <w:kern w:val="0"/>
      <w:sz w:val="36"/>
      <w:szCs w:val="36"/>
    </w:rPr>
  </w:style>
  <w:style w:type="paragraph" w:styleId="a7">
    <w:name w:val="footer"/>
    <w:basedOn w:val="a"/>
    <w:link w:val="Char0"/>
    <w:uiPriority w:val="99"/>
    <w:unhideWhenUsed/>
    <w:rsid w:val="00145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45F3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45F3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45F31"/>
    <w:rPr>
      <w:sz w:val="18"/>
      <w:szCs w:val="18"/>
    </w:rPr>
  </w:style>
  <w:style w:type="table" w:styleId="a9">
    <w:name w:val="Table Grid"/>
    <w:basedOn w:val="a1"/>
    <w:uiPriority w:val="59"/>
    <w:rsid w:val="004604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9"/>
    <w:uiPriority w:val="59"/>
    <w:rsid w:val="00324A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uiPriority w:val="99"/>
    <w:semiHidden/>
    <w:unhideWhenUsed/>
    <w:rsid w:val="00324A17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324A17"/>
  </w:style>
  <w:style w:type="paragraph" w:styleId="ab">
    <w:name w:val="List Paragraph"/>
    <w:basedOn w:val="a"/>
    <w:uiPriority w:val="34"/>
    <w:qFormat/>
    <w:rsid w:val="00E67900"/>
    <w:pPr>
      <w:ind w:firstLineChars="200" w:firstLine="420"/>
    </w:pPr>
  </w:style>
  <w:style w:type="paragraph" w:customStyle="1" w:styleId="ac">
    <w:name w:val="段"/>
    <w:uiPriority w:val="99"/>
    <w:rsid w:val="001E4999"/>
    <w:pPr>
      <w:autoSpaceDE w:val="0"/>
      <w:autoSpaceDN w:val="0"/>
      <w:ind w:firstLineChars="200" w:firstLine="200"/>
      <w:jc w:val="both"/>
    </w:pPr>
    <w:rPr>
      <w:rFonts w:ascii="宋体" w:eastAsia="宋体" w:hAnsi="Times New Roman" w:cs="宋体"/>
      <w:kern w:val="0"/>
      <w:szCs w:val="21"/>
    </w:rPr>
  </w:style>
  <w:style w:type="paragraph" w:customStyle="1" w:styleId="ad">
    <w:name w:val="章标题"/>
    <w:next w:val="a"/>
    <w:uiPriority w:val="99"/>
    <w:rsid w:val="001E4999"/>
    <w:pPr>
      <w:spacing w:beforeLines="50" w:afterLines="50"/>
      <w:jc w:val="both"/>
      <w:outlineLvl w:val="1"/>
    </w:pPr>
    <w:rPr>
      <w:rFonts w:ascii="黑体" w:eastAsia="黑体" w:hAnsi="Times New Roman" w:cs="黑体"/>
      <w:kern w:val="0"/>
      <w:szCs w:val="21"/>
    </w:rPr>
  </w:style>
  <w:style w:type="character" w:styleId="ae">
    <w:name w:val="Placeholder Text"/>
    <w:basedOn w:val="a0"/>
    <w:uiPriority w:val="99"/>
    <w:semiHidden/>
    <w:rsid w:val="009B4C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EEAB-33EF-4A57-8079-A0F74434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835</Words>
  <Characters>4766</Characters>
  <Application>Microsoft Office Word</Application>
  <DocSecurity>0</DocSecurity>
  <Lines>39</Lines>
  <Paragraphs>11</Paragraphs>
  <ScaleCrop>false</ScaleCrop>
  <Company>Microsoft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WANGXUEXIN</dc:creator>
  <cp:lastModifiedBy>QX</cp:lastModifiedBy>
  <cp:revision>3</cp:revision>
  <cp:lastPrinted>2019-11-17T07:43:00Z</cp:lastPrinted>
  <dcterms:created xsi:type="dcterms:W3CDTF">2019-12-19T07:28:00Z</dcterms:created>
  <dcterms:modified xsi:type="dcterms:W3CDTF">2020-01-22T01:22:00Z</dcterms:modified>
</cp:coreProperties>
</file>