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18" w:rsidRDefault="00DE5D18" w:rsidP="00DE5D18">
      <w:pPr>
        <w:tabs>
          <w:tab w:val="left" w:pos="6720"/>
        </w:tabs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ab/>
      </w:r>
    </w:p>
    <w:p w:rsidR="00DE5D18" w:rsidRDefault="00DE5D18" w:rsidP="00DE5D18">
      <w:pPr>
        <w:spacing w:line="660" w:lineRule="exact"/>
        <w:ind w:firstLine="640"/>
        <w:jc w:val="center"/>
        <w:rPr>
          <w:rFonts w:eastAsia="仿宋_GB2312" w:hint="eastAsia"/>
          <w:sz w:val="48"/>
          <w:szCs w:val="32"/>
        </w:rPr>
      </w:pPr>
      <w:r>
        <w:rPr>
          <w:rFonts w:hint="eastAsia"/>
          <w:sz w:val="32"/>
          <w:szCs w:val="28"/>
        </w:rPr>
        <w:t>质量标准修订稿</w:t>
      </w:r>
    </w:p>
    <w:p w:rsidR="00DE5D18" w:rsidRDefault="00DE5D18" w:rsidP="00DE5D18">
      <w:pPr>
        <w:keepNext/>
        <w:keepLines/>
        <w:spacing w:before="260" w:after="260" w:line="276" w:lineRule="auto"/>
        <w:jc w:val="center"/>
        <w:outlineLvl w:val="1"/>
        <w:rPr>
          <w:rFonts w:eastAsia="黑体"/>
          <w:bCs/>
          <w:sz w:val="28"/>
          <w:szCs w:val="28"/>
        </w:rPr>
      </w:pPr>
      <w:bookmarkStart w:id="0" w:name="_Toc469327697"/>
      <w:bookmarkStart w:id="1" w:name="_Toc468806149"/>
      <w:bookmarkStart w:id="2" w:name="_Toc456954440"/>
      <w:r>
        <w:rPr>
          <w:rFonts w:eastAsia="黑体" w:hint="eastAsia"/>
          <w:bCs/>
          <w:sz w:val="28"/>
          <w:szCs w:val="28"/>
        </w:rPr>
        <w:t>那西肽预混剂</w:t>
      </w:r>
      <w:bookmarkEnd w:id="0"/>
      <w:bookmarkEnd w:id="1"/>
      <w:bookmarkEnd w:id="2"/>
    </w:p>
    <w:p w:rsidR="00DE5D18" w:rsidRDefault="00DE5D18" w:rsidP="00DE5D18">
      <w:pPr>
        <w:spacing w:line="276" w:lineRule="auto"/>
        <w:jc w:val="center"/>
        <w:rPr>
          <w:rFonts w:eastAsia="黑体"/>
        </w:rPr>
      </w:pPr>
      <w:proofErr w:type="spellStart"/>
      <w:r>
        <w:rPr>
          <w:rFonts w:eastAsia="黑体"/>
        </w:rPr>
        <w:t>Naxitai</w:t>
      </w:r>
      <w:proofErr w:type="spellEnd"/>
      <w:r>
        <w:rPr>
          <w:rFonts w:eastAsia="黑体"/>
        </w:rPr>
        <w:t xml:space="preserve"> </w:t>
      </w:r>
      <w:proofErr w:type="spellStart"/>
      <w:r>
        <w:rPr>
          <w:rFonts w:eastAsia="黑体"/>
        </w:rPr>
        <w:t>Yuhunji</w:t>
      </w:r>
      <w:proofErr w:type="spellEnd"/>
    </w:p>
    <w:p w:rsidR="00DE5D18" w:rsidRDefault="00DE5D18" w:rsidP="00DE5D18">
      <w:pPr>
        <w:spacing w:line="276" w:lineRule="auto"/>
        <w:jc w:val="center"/>
        <w:rPr>
          <w:rFonts w:eastAsia="黑体"/>
        </w:rPr>
      </w:pPr>
      <w:proofErr w:type="spellStart"/>
      <w:r>
        <w:rPr>
          <w:rFonts w:eastAsia="黑体"/>
        </w:rPr>
        <w:t>Nosiheptide</w:t>
      </w:r>
      <w:proofErr w:type="spellEnd"/>
      <w:r>
        <w:rPr>
          <w:rFonts w:eastAsia="黑体"/>
        </w:rPr>
        <w:t xml:space="preserve"> Premix</w:t>
      </w:r>
    </w:p>
    <w:p w:rsidR="00DE5D18" w:rsidRDefault="00DE5D18" w:rsidP="00DE5D18">
      <w:pPr>
        <w:spacing w:line="276" w:lineRule="auto"/>
        <w:jc w:val="center"/>
        <w:rPr>
          <w:rFonts w:eastAsia="黑体"/>
        </w:rPr>
      </w:pPr>
    </w:p>
    <w:p w:rsidR="00DE5D18" w:rsidRDefault="00DE5D18" w:rsidP="00DE5D18">
      <w:pPr>
        <w:spacing w:line="276" w:lineRule="auto"/>
        <w:ind w:firstLine="420"/>
      </w:pPr>
      <w:r>
        <w:rPr>
          <w:rFonts w:hint="eastAsia"/>
        </w:rPr>
        <w:t>本品为那</w:t>
      </w:r>
      <w:proofErr w:type="gramStart"/>
      <w:r>
        <w:rPr>
          <w:rFonts w:hint="eastAsia"/>
        </w:rPr>
        <w:t>西肽与玉米</w:t>
      </w:r>
      <w:proofErr w:type="gramEnd"/>
      <w:r>
        <w:rPr>
          <w:rFonts w:hint="eastAsia"/>
        </w:rPr>
        <w:t>淀粉、碳酸钙配制而成。</w:t>
      </w:r>
      <w:proofErr w:type="gramStart"/>
      <w:r>
        <w:rPr>
          <w:rFonts w:hint="eastAsia"/>
        </w:rPr>
        <w:t>含那西</w:t>
      </w:r>
      <w:proofErr w:type="gramEnd"/>
      <w:r>
        <w:rPr>
          <w:rFonts w:hint="eastAsia"/>
        </w:rPr>
        <w:t>肽（</w:t>
      </w:r>
      <w:r>
        <w:t>C</w:t>
      </w:r>
      <w:r>
        <w:rPr>
          <w:vertAlign w:val="subscript"/>
        </w:rPr>
        <w:t>51</w:t>
      </w:r>
      <w:r>
        <w:t>H</w:t>
      </w:r>
      <w:r>
        <w:rPr>
          <w:vertAlign w:val="subscript"/>
        </w:rPr>
        <w:t>43</w:t>
      </w:r>
      <w:r>
        <w:t>N</w:t>
      </w:r>
      <w:r>
        <w:rPr>
          <w:vertAlign w:val="subscript"/>
        </w:rPr>
        <w:t>13</w:t>
      </w:r>
      <w:r>
        <w:t>O</w:t>
      </w:r>
      <w:r>
        <w:rPr>
          <w:vertAlign w:val="subscript"/>
        </w:rPr>
        <w:t>12</w:t>
      </w:r>
      <w:r>
        <w:t>S</w:t>
      </w:r>
      <w:r>
        <w:rPr>
          <w:vertAlign w:val="subscript"/>
        </w:rPr>
        <w:t>6</w:t>
      </w:r>
      <w:r>
        <w:rPr>
          <w:rFonts w:hint="eastAsia"/>
        </w:rPr>
        <w:t>）应为标示量的</w:t>
      </w:r>
      <w:r>
        <w:t>90.0%</w:t>
      </w:r>
      <w:r>
        <w:rPr>
          <w:rFonts w:hint="eastAsia"/>
        </w:rPr>
        <w:t>～</w:t>
      </w:r>
      <w:r>
        <w:t>110.0%</w:t>
      </w:r>
      <w:r>
        <w:rPr>
          <w:rFonts w:hint="eastAsia"/>
        </w:rPr>
        <w:t>。</w:t>
      </w:r>
    </w:p>
    <w:p w:rsidR="00DE5D18" w:rsidRDefault="00DE5D18" w:rsidP="00DE5D18">
      <w:pPr>
        <w:spacing w:line="276" w:lineRule="auto"/>
        <w:ind w:firstLine="420"/>
      </w:pPr>
      <w:r>
        <w:rPr>
          <w:rFonts w:hint="eastAsia"/>
        </w:rPr>
        <w:t>【</w:t>
      </w:r>
      <w:r>
        <w:rPr>
          <w:rFonts w:eastAsia="黑体" w:hint="eastAsia"/>
        </w:rPr>
        <w:t>性状</w:t>
      </w:r>
      <w:r>
        <w:rPr>
          <w:rFonts w:hint="eastAsia"/>
        </w:rPr>
        <w:t>】</w:t>
      </w:r>
      <w:r>
        <w:t xml:space="preserve">  </w:t>
      </w:r>
      <w:r>
        <w:rPr>
          <w:rFonts w:hint="eastAsia"/>
        </w:rPr>
        <w:t>本品为类白色至浅黄褐色粉末。</w:t>
      </w:r>
    </w:p>
    <w:p w:rsidR="00DE5D18" w:rsidRDefault="00DE5D18" w:rsidP="00DE5D18">
      <w:pPr>
        <w:spacing w:line="276" w:lineRule="auto"/>
      </w:pPr>
      <w:r>
        <w:t xml:space="preserve">    </w:t>
      </w:r>
      <w:r>
        <w:rPr>
          <w:rFonts w:hint="eastAsia"/>
        </w:rPr>
        <w:t>【</w:t>
      </w:r>
      <w:r>
        <w:rPr>
          <w:rFonts w:eastAsia="黑体" w:hint="eastAsia"/>
        </w:rPr>
        <w:t>鉴别</w:t>
      </w:r>
      <w:r>
        <w:rPr>
          <w:rFonts w:hint="eastAsia"/>
        </w:rPr>
        <w:t>】</w:t>
      </w:r>
      <w:r>
        <w:t xml:space="preserve">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）取本品</w:t>
      </w:r>
      <w:r>
        <w:t>0.1g</w:t>
      </w:r>
      <w:r>
        <w:rPr>
          <w:rFonts w:hint="eastAsia"/>
        </w:rPr>
        <w:t>，加三氯甲烷</w:t>
      </w:r>
      <w:r>
        <w:t>5ml</w:t>
      </w:r>
      <w:r>
        <w:rPr>
          <w:rFonts w:hint="eastAsia"/>
        </w:rPr>
        <w:t>，</w:t>
      </w:r>
      <w:proofErr w:type="gramStart"/>
      <w:r>
        <w:rPr>
          <w:rFonts w:hint="eastAsia"/>
        </w:rPr>
        <w:t>振摇使那</w:t>
      </w:r>
      <w:proofErr w:type="gramEnd"/>
      <w:r>
        <w:rPr>
          <w:rFonts w:hint="eastAsia"/>
        </w:rPr>
        <w:t>西肽溶解，置紫外光灯（</w:t>
      </w:r>
      <w:r>
        <w:t>365nm</w:t>
      </w:r>
      <w:r>
        <w:rPr>
          <w:rFonts w:hint="eastAsia"/>
        </w:rPr>
        <w:t>）下检视，即显黄绿色荧光。</w:t>
      </w:r>
    </w:p>
    <w:p w:rsidR="00DE5D18" w:rsidRDefault="00DE5D18" w:rsidP="00DE5D18">
      <w:pPr>
        <w:spacing w:line="276" w:lineRule="auto"/>
      </w:pPr>
      <w:r>
        <w:t xml:space="preserve">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）取本品适量（约相当于那西肽</w:t>
      </w:r>
      <w:r>
        <w:t>5mg</w:t>
      </w:r>
      <w:r>
        <w:rPr>
          <w:rFonts w:hint="eastAsia"/>
        </w:rPr>
        <w:t>），加四氢呋喃</w:t>
      </w:r>
      <w:r>
        <w:t>10ml</w:t>
      </w:r>
      <w:r>
        <w:rPr>
          <w:rFonts w:hint="eastAsia"/>
        </w:rPr>
        <w:t>使溶解，取上清液</w:t>
      </w:r>
      <w:r>
        <w:t>1ml</w:t>
      </w:r>
      <w:r>
        <w:rPr>
          <w:rFonts w:hint="eastAsia"/>
        </w:rPr>
        <w:t>，加甲醇</w:t>
      </w:r>
      <w:r>
        <w:t>-</w:t>
      </w:r>
      <w:r>
        <w:rPr>
          <w:rFonts w:hint="eastAsia"/>
        </w:rPr>
        <w:t>氨水（</w:t>
      </w:r>
      <w:r>
        <w:t>87:13</w:t>
      </w:r>
      <w:r>
        <w:rPr>
          <w:rFonts w:hint="eastAsia"/>
        </w:rPr>
        <w:t>）</w:t>
      </w:r>
      <w:r>
        <w:t>20ml</w:t>
      </w:r>
      <w:r>
        <w:rPr>
          <w:rFonts w:hint="eastAsia"/>
        </w:rPr>
        <w:t>，照紫外</w:t>
      </w:r>
      <w:r>
        <w:t>-</w:t>
      </w:r>
      <w:r>
        <w:rPr>
          <w:rFonts w:hint="eastAsia"/>
        </w:rPr>
        <w:t>可见分光光度法（附录</w:t>
      </w:r>
      <w:r>
        <w:t>0401</w:t>
      </w:r>
      <w:r>
        <w:rPr>
          <w:rFonts w:hint="eastAsia"/>
        </w:rPr>
        <w:t>）测定，</w:t>
      </w:r>
      <w:r>
        <w:t>380</w:t>
      </w:r>
      <w:r>
        <w:rPr>
          <w:rFonts w:hint="eastAsia"/>
        </w:rPr>
        <w:t>～</w:t>
      </w:r>
      <w:r>
        <w:t>420nm</w:t>
      </w:r>
      <w:r>
        <w:rPr>
          <w:rFonts w:hint="eastAsia"/>
        </w:rPr>
        <w:t>的波长范围内测定吸光度，在</w:t>
      </w:r>
      <w:r>
        <w:t>405</w:t>
      </w:r>
      <w:r>
        <w:rPr>
          <w:rFonts w:hint="eastAsia"/>
        </w:rPr>
        <w:t>～</w:t>
      </w:r>
      <w:r>
        <w:t>411nm</w:t>
      </w:r>
      <w:r>
        <w:rPr>
          <w:rFonts w:hint="eastAsia"/>
        </w:rPr>
        <w:t>的波长处有最大吸收。</w:t>
      </w:r>
    </w:p>
    <w:p w:rsidR="00DE5D18" w:rsidRDefault="00DE5D18" w:rsidP="00DE5D18">
      <w:pPr>
        <w:spacing w:line="276" w:lineRule="auto"/>
      </w:pPr>
      <w:r>
        <w:t xml:space="preserve">    </w:t>
      </w:r>
      <w:r>
        <w:rPr>
          <w:rFonts w:hint="eastAsia"/>
        </w:rPr>
        <w:t>【</w:t>
      </w:r>
      <w:r>
        <w:rPr>
          <w:rFonts w:eastAsia="黑体" w:hint="eastAsia"/>
        </w:rPr>
        <w:t>检查</w:t>
      </w:r>
      <w:r>
        <w:rPr>
          <w:rFonts w:hint="eastAsia"/>
        </w:rPr>
        <w:t>】</w:t>
      </w:r>
      <w:r>
        <w:t xml:space="preserve"> </w:t>
      </w:r>
    </w:p>
    <w:p w:rsidR="00DE5D18" w:rsidRDefault="00DE5D18" w:rsidP="00DE5D18">
      <w:pPr>
        <w:spacing w:line="276" w:lineRule="auto"/>
        <w:ind w:firstLine="420"/>
      </w:pPr>
      <w:r>
        <w:rPr>
          <w:rFonts w:eastAsia="黑体" w:hint="eastAsia"/>
        </w:rPr>
        <w:t>干燥失重</w:t>
      </w:r>
      <w:r>
        <w:rPr>
          <w:rFonts w:eastAsia="黑体"/>
        </w:rPr>
        <w:t xml:space="preserve">  </w:t>
      </w:r>
      <w:r>
        <w:rPr>
          <w:rFonts w:hint="eastAsia"/>
        </w:rPr>
        <w:t>取本品，在</w:t>
      </w:r>
      <w:r>
        <w:t>105</w:t>
      </w:r>
      <w:r>
        <w:rPr>
          <w:rFonts w:ascii="宋体" w:hAnsi="宋体" w:cs="宋体" w:hint="eastAsia"/>
        </w:rPr>
        <w:t>℃</w:t>
      </w:r>
      <w:r>
        <w:rPr>
          <w:rFonts w:hint="eastAsia"/>
        </w:rPr>
        <w:t>干燥</w:t>
      </w:r>
      <w:r>
        <w:t>3</w:t>
      </w:r>
      <w:r>
        <w:rPr>
          <w:rFonts w:hint="eastAsia"/>
        </w:rPr>
        <w:t>小时，减失重量不得过</w:t>
      </w:r>
      <w:r>
        <w:t>10.0%</w:t>
      </w:r>
      <w:r>
        <w:rPr>
          <w:rFonts w:hint="eastAsia"/>
        </w:rPr>
        <w:t>（附录</w:t>
      </w:r>
      <w:r>
        <w:t>0831</w:t>
      </w:r>
      <w:r>
        <w:rPr>
          <w:rFonts w:hint="eastAsia"/>
        </w:rPr>
        <w:t>）。</w:t>
      </w:r>
    </w:p>
    <w:p w:rsidR="00DE5D18" w:rsidRDefault="00DE5D18" w:rsidP="00DE5D18">
      <w:pPr>
        <w:spacing w:line="276" w:lineRule="auto"/>
        <w:ind w:firstLine="420"/>
        <w:rPr>
          <w:rFonts w:eastAsia="黑体"/>
        </w:rPr>
      </w:pPr>
      <w:r>
        <w:rPr>
          <w:rFonts w:eastAsia="黑体" w:hint="eastAsia"/>
        </w:rPr>
        <w:t>重金属</w:t>
      </w:r>
      <w:r>
        <w:rPr>
          <w:rFonts w:eastAsia="黑体"/>
        </w:rPr>
        <w:t xml:space="preserve">  </w:t>
      </w:r>
      <w:r>
        <w:rPr>
          <w:rFonts w:hint="eastAsia"/>
        </w:rPr>
        <w:t>取本品</w:t>
      </w:r>
      <w:r>
        <w:t>1.0g</w:t>
      </w:r>
      <w:r>
        <w:rPr>
          <w:rFonts w:hint="eastAsia"/>
        </w:rPr>
        <w:t>，依法检查（附录</w:t>
      </w:r>
      <w:r>
        <w:t>0821</w:t>
      </w:r>
      <w:r>
        <w:rPr>
          <w:rFonts w:hint="eastAsia"/>
        </w:rPr>
        <w:t>第二法），含重金属不得过百万分之二十。</w:t>
      </w:r>
    </w:p>
    <w:p w:rsidR="00DE5D18" w:rsidRDefault="00DE5D18" w:rsidP="00DE5D18">
      <w:pPr>
        <w:spacing w:line="276" w:lineRule="auto"/>
      </w:pPr>
      <w:r>
        <w:t xml:space="preserve">    </w:t>
      </w:r>
      <w:r>
        <w:rPr>
          <w:rFonts w:eastAsia="黑体" w:hint="eastAsia"/>
        </w:rPr>
        <w:t>砷盐</w:t>
      </w:r>
      <w:r>
        <w:rPr>
          <w:rFonts w:eastAsia="黑体"/>
        </w:rPr>
        <w:t xml:space="preserve">  </w:t>
      </w:r>
      <w:r>
        <w:rPr>
          <w:rFonts w:hint="eastAsia"/>
        </w:rPr>
        <w:t>取本品</w:t>
      </w:r>
      <w:r>
        <w:t>1.0g</w:t>
      </w:r>
      <w:r>
        <w:rPr>
          <w:rFonts w:hint="eastAsia"/>
        </w:rPr>
        <w:t>，先用小火烧灼使炭化，再在</w:t>
      </w:r>
      <w:r>
        <w:t>500</w:t>
      </w:r>
      <w:r>
        <w:rPr>
          <w:rFonts w:hint="eastAsia"/>
        </w:rPr>
        <w:t>～</w:t>
      </w:r>
      <w:r>
        <w:t>600</w:t>
      </w:r>
      <w:r>
        <w:rPr>
          <w:rFonts w:ascii="宋体" w:hAnsi="宋体" w:cs="宋体" w:hint="eastAsia"/>
        </w:rPr>
        <w:t>℃</w:t>
      </w:r>
      <w:r>
        <w:rPr>
          <w:rFonts w:hint="eastAsia"/>
        </w:rPr>
        <w:t>炽灼至完全灰化，放冷，加盐酸</w:t>
      </w:r>
      <w:r>
        <w:t>5ml</w:t>
      </w:r>
      <w:r>
        <w:rPr>
          <w:rFonts w:hint="eastAsia"/>
        </w:rPr>
        <w:t>与水</w:t>
      </w:r>
      <w:r>
        <w:t>23ml</w:t>
      </w:r>
      <w:r>
        <w:rPr>
          <w:rFonts w:hint="eastAsia"/>
        </w:rPr>
        <w:t>使溶解，依法检查（附录</w:t>
      </w:r>
      <w:r>
        <w:t>0822</w:t>
      </w:r>
      <w:r>
        <w:rPr>
          <w:rFonts w:hint="eastAsia"/>
        </w:rPr>
        <w:t>第一法），应符合规定（</w:t>
      </w:r>
      <w:r>
        <w:t>0.0002%</w:t>
      </w:r>
      <w:r>
        <w:rPr>
          <w:rFonts w:hint="eastAsia"/>
        </w:rPr>
        <w:t>）。</w:t>
      </w:r>
    </w:p>
    <w:p w:rsidR="00DE5D18" w:rsidRDefault="00DE5D18" w:rsidP="00DE5D18">
      <w:pPr>
        <w:spacing w:line="276" w:lineRule="auto"/>
      </w:pPr>
      <w:r>
        <w:rPr>
          <w:rFonts w:eastAsia="黑体"/>
        </w:rPr>
        <w:t xml:space="preserve">    </w:t>
      </w:r>
      <w:r>
        <w:rPr>
          <w:rFonts w:eastAsia="黑体" w:hint="eastAsia"/>
        </w:rPr>
        <w:t>其他</w:t>
      </w:r>
      <w:r>
        <w:rPr>
          <w:rFonts w:eastAsia="黑体"/>
        </w:rPr>
        <w:t xml:space="preserve">  </w:t>
      </w:r>
      <w:r>
        <w:rPr>
          <w:rFonts w:hint="eastAsia"/>
        </w:rPr>
        <w:t>应符合</w:t>
      </w:r>
      <w:proofErr w:type="gramStart"/>
      <w:r>
        <w:rPr>
          <w:rFonts w:hint="eastAsia"/>
        </w:rPr>
        <w:t>预混剂项下</w:t>
      </w:r>
      <w:proofErr w:type="gramEnd"/>
      <w:r>
        <w:rPr>
          <w:rFonts w:hint="eastAsia"/>
        </w:rPr>
        <w:t>有关的各项规定（附录</w:t>
      </w:r>
      <w:r>
        <w:t>0109</w:t>
      </w:r>
      <w:r>
        <w:rPr>
          <w:rFonts w:hint="eastAsia"/>
        </w:rPr>
        <w:t>）。</w:t>
      </w:r>
    </w:p>
    <w:p w:rsidR="00DE5D18" w:rsidRDefault="00DE5D18" w:rsidP="00DE5D18">
      <w:pPr>
        <w:spacing w:line="276" w:lineRule="auto"/>
        <w:ind w:firstLineChars="200" w:firstLine="420"/>
      </w:pPr>
      <w:r>
        <w:rPr>
          <w:rFonts w:hint="eastAsia"/>
        </w:rPr>
        <w:t>【</w:t>
      </w:r>
      <w:r>
        <w:rPr>
          <w:rFonts w:eastAsia="黑体" w:hint="eastAsia"/>
        </w:rPr>
        <w:t>含量测定</w:t>
      </w:r>
      <w:r>
        <w:rPr>
          <w:rFonts w:hint="eastAsia"/>
        </w:rPr>
        <w:t>】</w:t>
      </w:r>
      <w:r>
        <w:t xml:space="preserve">  </w:t>
      </w:r>
      <w:r>
        <w:rPr>
          <w:rFonts w:hint="eastAsia"/>
          <w:szCs w:val="21"/>
        </w:rPr>
        <w:t>取本品适量，精密称定，</w:t>
      </w:r>
      <w:proofErr w:type="gramStart"/>
      <w:r>
        <w:rPr>
          <w:rFonts w:hint="eastAsia"/>
          <w:szCs w:val="21"/>
        </w:rPr>
        <w:t>置具塞</w:t>
      </w:r>
      <w:proofErr w:type="gramEnd"/>
      <w:r>
        <w:rPr>
          <w:rFonts w:hint="eastAsia"/>
          <w:szCs w:val="21"/>
        </w:rPr>
        <w:t>锥形瓶中，精密加入灭菌磷酸盐缓冲液（</w:t>
      </w:r>
      <w:r>
        <w:rPr>
          <w:szCs w:val="21"/>
        </w:rPr>
        <w:t>pH7.8</w:t>
      </w:r>
      <w:r>
        <w:rPr>
          <w:rFonts w:hint="eastAsia"/>
          <w:szCs w:val="21"/>
        </w:rPr>
        <w:t>～</w:t>
      </w:r>
      <w:r>
        <w:rPr>
          <w:szCs w:val="21"/>
        </w:rPr>
        <w:t>8.0</w:t>
      </w:r>
      <w:r>
        <w:rPr>
          <w:rFonts w:hint="eastAsia"/>
          <w:szCs w:val="21"/>
        </w:rPr>
        <w:t>）</w:t>
      </w:r>
      <w:r>
        <w:rPr>
          <w:szCs w:val="21"/>
        </w:rPr>
        <w:t>5ml</w:t>
      </w:r>
      <w:r>
        <w:rPr>
          <w:rFonts w:hint="eastAsia"/>
          <w:szCs w:val="21"/>
        </w:rPr>
        <w:t>，再精密加入二甲基甲酰胺</w:t>
      </w:r>
      <w:r>
        <w:rPr>
          <w:szCs w:val="21"/>
        </w:rPr>
        <w:t>50ml</w:t>
      </w:r>
      <w:r>
        <w:rPr>
          <w:rFonts w:hint="eastAsia"/>
          <w:szCs w:val="21"/>
        </w:rPr>
        <w:t>，超声处理</w:t>
      </w:r>
      <w:r>
        <w:rPr>
          <w:szCs w:val="21"/>
        </w:rPr>
        <w:t>20</w:t>
      </w:r>
      <w:r>
        <w:rPr>
          <w:rFonts w:hint="eastAsia"/>
          <w:szCs w:val="21"/>
        </w:rPr>
        <w:t>分钟，每隔</w:t>
      </w:r>
      <w:r>
        <w:rPr>
          <w:szCs w:val="21"/>
        </w:rPr>
        <w:t>5</w:t>
      </w:r>
      <w:r>
        <w:rPr>
          <w:rFonts w:hint="eastAsia"/>
          <w:szCs w:val="21"/>
        </w:rPr>
        <w:t>分钟强力振摇一次，放冷至室温，制成每</w:t>
      </w:r>
      <w:r>
        <w:rPr>
          <w:szCs w:val="21"/>
        </w:rPr>
        <w:t>1ml</w:t>
      </w:r>
      <w:r>
        <w:rPr>
          <w:rFonts w:hint="eastAsia"/>
          <w:szCs w:val="21"/>
        </w:rPr>
        <w:t>约含</w:t>
      </w:r>
      <w:r>
        <w:rPr>
          <w:szCs w:val="21"/>
        </w:rPr>
        <w:t>1000</w:t>
      </w:r>
      <w:r>
        <w:rPr>
          <w:rFonts w:hint="eastAsia"/>
          <w:szCs w:val="21"/>
        </w:rPr>
        <w:t>单位（规格为</w:t>
      </w:r>
      <w:r>
        <w:rPr>
          <w:szCs w:val="21"/>
        </w:rPr>
        <w:t>8%</w:t>
      </w:r>
      <w:r>
        <w:rPr>
          <w:rFonts w:hint="eastAsia"/>
          <w:szCs w:val="21"/>
        </w:rPr>
        <w:t>、</w:t>
      </w:r>
      <w:r>
        <w:rPr>
          <w:szCs w:val="21"/>
        </w:rPr>
        <w:t>4%</w:t>
      </w:r>
      <w:r>
        <w:rPr>
          <w:rFonts w:hint="eastAsia"/>
          <w:szCs w:val="21"/>
        </w:rPr>
        <w:t>、</w:t>
      </w:r>
      <w:r>
        <w:rPr>
          <w:szCs w:val="21"/>
        </w:rPr>
        <w:t>2%</w:t>
      </w:r>
      <w:r>
        <w:rPr>
          <w:rFonts w:hint="eastAsia"/>
          <w:szCs w:val="21"/>
        </w:rPr>
        <w:t>）或</w:t>
      </w:r>
      <w:r>
        <w:rPr>
          <w:szCs w:val="21"/>
        </w:rPr>
        <w:t>125</w:t>
      </w:r>
      <w:r>
        <w:rPr>
          <w:rFonts w:hint="eastAsia"/>
          <w:szCs w:val="21"/>
        </w:rPr>
        <w:t>单位（规格为</w:t>
      </w:r>
      <w:r>
        <w:rPr>
          <w:szCs w:val="21"/>
        </w:rPr>
        <w:t>1%</w:t>
      </w:r>
      <w:r>
        <w:rPr>
          <w:rFonts w:hint="eastAsia"/>
          <w:szCs w:val="21"/>
        </w:rPr>
        <w:t>、</w:t>
      </w:r>
      <w:r>
        <w:rPr>
          <w:szCs w:val="21"/>
        </w:rPr>
        <w:t>0.5%</w:t>
      </w:r>
      <w:r>
        <w:rPr>
          <w:rFonts w:hint="eastAsia"/>
          <w:szCs w:val="21"/>
        </w:rPr>
        <w:t>、</w:t>
      </w:r>
      <w:r>
        <w:rPr>
          <w:szCs w:val="21"/>
        </w:rPr>
        <w:t>0.25%</w:t>
      </w:r>
      <w:r>
        <w:rPr>
          <w:rFonts w:hint="eastAsia"/>
          <w:szCs w:val="21"/>
        </w:rPr>
        <w:t>）的溶液，滤过；精密</w:t>
      </w:r>
      <w:proofErr w:type="gramStart"/>
      <w:r>
        <w:rPr>
          <w:rFonts w:hint="eastAsia"/>
          <w:szCs w:val="21"/>
        </w:rPr>
        <w:t>量取续滤液</w:t>
      </w:r>
      <w:proofErr w:type="gramEnd"/>
      <w:r>
        <w:rPr>
          <w:szCs w:val="21"/>
        </w:rPr>
        <w:t>5ml</w:t>
      </w:r>
      <w:r>
        <w:rPr>
          <w:rFonts w:hint="eastAsia"/>
          <w:szCs w:val="21"/>
        </w:rPr>
        <w:t>，置</w:t>
      </w:r>
      <w:r>
        <w:rPr>
          <w:szCs w:val="21"/>
        </w:rPr>
        <w:t>200ml</w:t>
      </w:r>
      <w:r>
        <w:rPr>
          <w:rFonts w:hint="eastAsia"/>
          <w:szCs w:val="21"/>
        </w:rPr>
        <w:t>（规格为</w:t>
      </w:r>
      <w:r>
        <w:rPr>
          <w:szCs w:val="21"/>
        </w:rPr>
        <w:t>8%</w:t>
      </w:r>
      <w:r>
        <w:rPr>
          <w:rFonts w:hint="eastAsia"/>
          <w:szCs w:val="21"/>
        </w:rPr>
        <w:t>、</w:t>
      </w:r>
      <w:r>
        <w:rPr>
          <w:szCs w:val="21"/>
        </w:rPr>
        <w:t>4%</w:t>
      </w:r>
      <w:r>
        <w:rPr>
          <w:rFonts w:hint="eastAsia"/>
          <w:szCs w:val="21"/>
        </w:rPr>
        <w:t>、</w:t>
      </w:r>
      <w:r>
        <w:rPr>
          <w:szCs w:val="21"/>
        </w:rPr>
        <w:t>2%</w:t>
      </w:r>
      <w:r>
        <w:rPr>
          <w:rFonts w:hint="eastAsia"/>
          <w:szCs w:val="21"/>
        </w:rPr>
        <w:t>）或</w:t>
      </w:r>
      <w:r>
        <w:rPr>
          <w:szCs w:val="21"/>
        </w:rPr>
        <w:t>25ml</w:t>
      </w:r>
      <w:r>
        <w:rPr>
          <w:rFonts w:hint="eastAsia"/>
          <w:szCs w:val="21"/>
        </w:rPr>
        <w:t>（规格为</w:t>
      </w:r>
      <w:r>
        <w:rPr>
          <w:szCs w:val="21"/>
        </w:rPr>
        <w:t>1%</w:t>
      </w:r>
      <w:r>
        <w:rPr>
          <w:rFonts w:hint="eastAsia"/>
          <w:szCs w:val="21"/>
        </w:rPr>
        <w:t>、</w:t>
      </w:r>
      <w:r>
        <w:rPr>
          <w:szCs w:val="21"/>
        </w:rPr>
        <w:t>0.5%</w:t>
      </w:r>
      <w:r>
        <w:rPr>
          <w:rFonts w:hint="eastAsia"/>
          <w:szCs w:val="21"/>
        </w:rPr>
        <w:t>、</w:t>
      </w:r>
      <w:r>
        <w:rPr>
          <w:szCs w:val="21"/>
        </w:rPr>
        <w:t>0.25%</w:t>
      </w:r>
      <w:r>
        <w:rPr>
          <w:rFonts w:hint="eastAsia"/>
          <w:szCs w:val="21"/>
        </w:rPr>
        <w:t>）量瓶中，先加二甲基甲酰胺</w:t>
      </w:r>
      <w:r>
        <w:rPr>
          <w:szCs w:val="21"/>
        </w:rPr>
        <w:t>4ml</w:t>
      </w:r>
      <w:r>
        <w:rPr>
          <w:rFonts w:hint="eastAsia"/>
          <w:szCs w:val="21"/>
        </w:rPr>
        <w:t>，再用灭菌磷酸盐缓冲液（</w:t>
      </w:r>
      <w:r>
        <w:rPr>
          <w:szCs w:val="21"/>
        </w:rPr>
        <w:t>pH7.8</w:t>
      </w:r>
      <w:r>
        <w:rPr>
          <w:rFonts w:hint="eastAsia"/>
          <w:szCs w:val="21"/>
        </w:rPr>
        <w:t>～</w:t>
      </w:r>
      <w:r>
        <w:rPr>
          <w:szCs w:val="21"/>
        </w:rPr>
        <w:t>8.0</w:t>
      </w:r>
      <w:r>
        <w:rPr>
          <w:rFonts w:hint="eastAsia"/>
          <w:szCs w:val="21"/>
        </w:rPr>
        <w:t>）</w:t>
      </w:r>
      <w:r>
        <w:rPr>
          <w:szCs w:val="21"/>
        </w:rPr>
        <w:t>-</w:t>
      </w:r>
      <w:r>
        <w:rPr>
          <w:rFonts w:hint="eastAsia"/>
          <w:szCs w:val="21"/>
        </w:rPr>
        <w:t>乙醇（</w:t>
      </w:r>
      <w:r>
        <w:rPr>
          <w:szCs w:val="21"/>
        </w:rPr>
        <w:t>85</w:t>
      </w:r>
      <w:r>
        <w:rPr>
          <w:rFonts w:hint="eastAsia"/>
          <w:szCs w:val="21"/>
        </w:rPr>
        <w:t>﹕</w:t>
      </w:r>
      <w:r>
        <w:rPr>
          <w:szCs w:val="21"/>
        </w:rPr>
        <w:t>15</w:t>
      </w:r>
      <w:r>
        <w:rPr>
          <w:rFonts w:hint="eastAsia"/>
          <w:szCs w:val="21"/>
        </w:rPr>
        <w:t>）稀释至刻度，制成每</w:t>
      </w:r>
      <w:r>
        <w:rPr>
          <w:szCs w:val="21"/>
        </w:rPr>
        <w:t>1ml</w:t>
      </w:r>
      <w:r>
        <w:rPr>
          <w:rFonts w:hint="eastAsia"/>
          <w:szCs w:val="21"/>
        </w:rPr>
        <w:t>约含</w:t>
      </w:r>
      <w:r>
        <w:rPr>
          <w:szCs w:val="21"/>
        </w:rPr>
        <w:t>25</w:t>
      </w:r>
      <w:r>
        <w:rPr>
          <w:rFonts w:hint="eastAsia"/>
          <w:szCs w:val="21"/>
        </w:rPr>
        <w:t>单位的溶液；精密量取适量，用灭菌磷酸盐缓冲液（</w:t>
      </w:r>
      <w:r>
        <w:rPr>
          <w:szCs w:val="21"/>
        </w:rPr>
        <w:t>pH7.8</w:t>
      </w:r>
      <w:r>
        <w:rPr>
          <w:rFonts w:hint="eastAsia"/>
          <w:szCs w:val="21"/>
        </w:rPr>
        <w:t>～</w:t>
      </w:r>
      <w:r>
        <w:rPr>
          <w:szCs w:val="21"/>
        </w:rPr>
        <w:t>8.0</w:t>
      </w:r>
      <w:r>
        <w:rPr>
          <w:rFonts w:hint="eastAsia"/>
          <w:szCs w:val="21"/>
        </w:rPr>
        <w:t>）</w:t>
      </w:r>
      <w:r>
        <w:rPr>
          <w:szCs w:val="21"/>
        </w:rPr>
        <w:t>-</w:t>
      </w:r>
      <w:r>
        <w:rPr>
          <w:rFonts w:hint="eastAsia"/>
          <w:szCs w:val="21"/>
        </w:rPr>
        <w:t>乙醇（</w:t>
      </w:r>
      <w:r>
        <w:rPr>
          <w:szCs w:val="21"/>
        </w:rPr>
        <w:t>85</w:t>
      </w:r>
      <w:r>
        <w:rPr>
          <w:rFonts w:hint="eastAsia"/>
          <w:szCs w:val="21"/>
        </w:rPr>
        <w:t>﹕</w:t>
      </w:r>
      <w:r>
        <w:rPr>
          <w:szCs w:val="21"/>
        </w:rPr>
        <w:t>15</w:t>
      </w:r>
      <w:r>
        <w:rPr>
          <w:rFonts w:hint="eastAsia"/>
          <w:szCs w:val="21"/>
        </w:rPr>
        <w:t>）稀释制成每</w:t>
      </w:r>
      <w:r>
        <w:rPr>
          <w:szCs w:val="21"/>
        </w:rPr>
        <w:t>1ml</w:t>
      </w:r>
      <w:r>
        <w:rPr>
          <w:rFonts w:hint="eastAsia"/>
          <w:szCs w:val="21"/>
        </w:rPr>
        <w:t>含</w:t>
      </w:r>
      <w:r>
        <w:rPr>
          <w:szCs w:val="21"/>
        </w:rPr>
        <w:t>0.5</w:t>
      </w:r>
      <w:r>
        <w:rPr>
          <w:rFonts w:hint="eastAsia"/>
          <w:szCs w:val="21"/>
        </w:rPr>
        <w:t>～</w:t>
      </w:r>
      <w:r>
        <w:rPr>
          <w:szCs w:val="21"/>
        </w:rPr>
        <w:t>2</w:t>
      </w:r>
      <w:r>
        <w:rPr>
          <w:rFonts w:hint="eastAsia"/>
          <w:szCs w:val="21"/>
        </w:rPr>
        <w:t>单位的溶液；另取标准品适量，精密称定，置量瓶中，加入二甲基甲酰胺溶解并稀释制成每</w:t>
      </w:r>
      <w:r>
        <w:rPr>
          <w:szCs w:val="21"/>
        </w:rPr>
        <w:t>1ml</w:t>
      </w:r>
      <w:r>
        <w:rPr>
          <w:rFonts w:hint="eastAsia"/>
          <w:szCs w:val="21"/>
        </w:rPr>
        <w:t>约含</w:t>
      </w:r>
      <w:r>
        <w:rPr>
          <w:szCs w:val="21"/>
        </w:rPr>
        <w:t>1000</w:t>
      </w:r>
      <w:r>
        <w:rPr>
          <w:rFonts w:hint="eastAsia"/>
          <w:szCs w:val="21"/>
        </w:rPr>
        <w:t>单位的溶液，精密量取上述溶液</w:t>
      </w:r>
      <w:r>
        <w:rPr>
          <w:szCs w:val="21"/>
        </w:rPr>
        <w:t>5ml</w:t>
      </w:r>
      <w:r>
        <w:rPr>
          <w:rFonts w:hint="eastAsia"/>
          <w:szCs w:val="21"/>
        </w:rPr>
        <w:t>，置</w:t>
      </w:r>
      <w:r>
        <w:rPr>
          <w:szCs w:val="21"/>
        </w:rPr>
        <w:t>200ml</w:t>
      </w:r>
      <w:r>
        <w:rPr>
          <w:rFonts w:hint="eastAsia"/>
          <w:szCs w:val="21"/>
        </w:rPr>
        <w:t>量瓶中，先加二甲基甲酰胺</w:t>
      </w:r>
      <w:r>
        <w:rPr>
          <w:szCs w:val="21"/>
        </w:rPr>
        <w:t>4ml</w:t>
      </w:r>
      <w:r>
        <w:rPr>
          <w:rFonts w:hint="eastAsia"/>
          <w:szCs w:val="21"/>
        </w:rPr>
        <w:t>，再用灭菌磷酸盐缓冲液（</w:t>
      </w:r>
      <w:r>
        <w:rPr>
          <w:szCs w:val="21"/>
        </w:rPr>
        <w:t>pH7.8</w:t>
      </w:r>
      <w:r>
        <w:rPr>
          <w:rFonts w:hint="eastAsia"/>
          <w:szCs w:val="21"/>
        </w:rPr>
        <w:t>～</w:t>
      </w:r>
      <w:r>
        <w:rPr>
          <w:szCs w:val="21"/>
        </w:rPr>
        <w:t>8.0</w:t>
      </w:r>
      <w:r>
        <w:rPr>
          <w:rFonts w:hint="eastAsia"/>
          <w:szCs w:val="21"/>
        </w:rPr>
        <w:t>）</w:t>
      </w:r>
      <w:r>
        <w:rPr>
          <w:szCs w:val="21"/>
        </w:rPr>
        <w:t>-</w:t>
      </w:r>
      <w:r>
        <w:rPr>
          <w:rFonts w:hint="eastAsia"/>
          <w:szCs w:val="21"/>
        </w:rPr>
        <w:t>乙醇（</w:t>
      </w:r>
      <w:r>
        <w:rPr>
          <w:szCs w:val="21"/>
        </w:rPr>
        <w:t>85</w:t>
      </w:r>
      <w:r>
        <w:rPr>
          <w:rFonts w:hint="eastAsia"/>
          <w:szCs w:val="21"/>
        </w:rPr>
        <w:t>﹕</w:t>
      </w:r>
      <w:r>
        <w:rPr>
          <w:szCs w:val="21"/>
        </w:rPr>
        <w:t>15</w:t>
      </w:r>
      <w:r>
        <w:rPr>
          <w:rFonts w:hint="eastAsia"/>
          <w:szCs w:val="21"/>
        </w:rPr>
        <w:t>）稀释至刻度，制成每</w:t>
      </w:r>
      <w:r>
        <w:rPr>
          <w:szCs w:val="21"/>
        </w:rPr>
        <w:t>1ml</w:t>
      </w:r>
      <w:r>
        <w:rPr>
          <w:rFonts w:hint="eastAsia"/>
          <w:szCs w:val="21"/>
        </w:rPr>
        <w:t>约含</w:t>
      </w:r>
      <w:r>
        <w:rPr>
          <w:szCs w:val="21"/>
        </w:rPr>
        <w:t>25</w:t>
      </w:r>
      <w:r>
        <w:rPr>
          <w:rFonts w:hint="eastAsia"/>
          <w:szCs w:val="21"/>
        </w:rPr>
        <w:t>单位的溶液；精密量取适量，用灭菌磷酸盐缓冲液（</w:t>
      </w:r>
      <w:r>
        <w:rPr>
          <w:szCs w:val="21"/>
        </w:rPr>
        <w:t>pH7.8</w:t>
      </w:r>
      <w:r>
        <w:rPr>
          <w:rFonts w:hint="eastAsia"/>
          <w:szCs w:val="21"/>
        </w:rPr>
        <w:t>～</w:t>
      </w:r>
      <w:r>
        <w:rPr>
          <w:szCs w:val="21"/>
        </w:rPr>
        <w:t>8.0</w:t>
      </w:r>
      <w:r>
        <w:rPr>
          <w:rFonts w:hint="eastAsia"/>
          <w:szCs w:val="21"/>
        </w:rPr>
        <w:t>）</w:t>
      </w:r>
      <w:r>
        <w:rPr>
          <w:szCs w:val="21"/>
        </w:rPr>
        <w:t>-</w:t>
      </w:r>
      <w:r>
        <w:rPr>
          <w:rFonts w:hint="eastAsia"/>
          <w:szCs w:val="21"/>
        </w:rPr>
        <w:t>乙醇（</w:t>
      </w:r>
      <w:r>
        <w:rPr>
          <w:szCs w:val="21"/>
        </w:rPr>
        <w:t>85</w:t>
      </w:r>
      <w:r>
        <w:rPr>
          <w:rFonts w:hint="eastAsia"/>
          <w:szCs w:val="21"/>
        </w:rPr>
        <w:t>﹕</w:t>
      </w:r>
      <w:r>
        <w:rPr>
          <w:szCs w:val="21"/>
        </w:rPr>
        <w:t>15</w:t>
      </w:r>
      <w:r>
        <w:rPr>
          <w:rFonts w:hint="eastAsia"/>
          <w:szCs w:val="21"/>
        </w:rPr>
        <w:t>）稀释制成每</w:t>
      </w:r>
      <w:r>
        <w:rPr>
          <w:szCs w:val="21"/>
        </w:rPr>
        <w:t>1ml</w:t>
      </w:r>
      <w:r>
        <w:rPr>
          <w:rFonts w:hint="eastAsia"/>
          <w:szCs w:val="21"/>
        </w:rPr>
        <w:t>含</w:t>
      </w:r>
      <w:r>
        <w:rPr>
          <w:szCs w:val="21"/>
        </w:rPr>
        <w:t>0.5</w:t>
      </w:r>
      <w:r>
        <w:rPr>
          <w:rFonts w:hint="eastAsia"/>
          <w:szCs w:val="21"/>
        </w:rPr>
        <w:t>～</w:t>
      </w:r>
      <w:r>
        <w:rPr>
          <w:szCs w:val="21"/>
        </w:rPr>
        <w:t>2</w:t>
      </w:r>
      <w:r>
        <w:rPr>
          <w:rFonts w:hint="eastAsia"/>
          <w:szCs w:val="21"/>
        </w:rPr>
        <w:t>单位的溶液。照抗生素微生物检定法（附录</w:t>
      </w:r>
      <w:r>
        <w:rPr>
          <w:szCs w:val="21"/>
        </w:rPr>
        <w:t>1201</w:t>
      </w:r>
      <w:r>
        <w:rPr>
          <w:rFonts w:hint="eastAsia"/>
          <w:szCs w:val="21"/>
        </w:rPr>
        <w:t>）测定。</w:t>
      </w:r>
    </w:p>
    <w:p w:rsidR="00DE5D18" w:rsidRDefault="00DE5D18" w:rsidP="00DE5D18">
      <w:pPr>
        <w:spacing w:line="276" w:lineRule="auto"/>
        <w:ind w:firstLineChars="200" w:firstLine="420"/>
      </w:pPr>
      <w:r>
        <w:rPr>
          <w:rFonts w:eastAsia="黑体" w:hint="eastAsia"/>
        </w:rPr>
        <w:t>试验</w:t>
      </w:r>
      <w:proofErr w:type="gramStart"/>
      <w:r>
        <w:rPr>
          <w:rFonts w:eastAsia="黑体" w:hint="eastAsia"/>
        </w:rPr>
        <w:t>菌</w:t>
      </w:r>
      <w:proofErr w:type="gramEnd"/>
      <w:r>
        <w:rPr>
          <w:rFonts w:eastAsia="黑体"/>
        </w:rPr>
        <w:t xml:space="preserve"> </w:t>
      </w:r>
      <w:r>
        <w:t xml:space="preserve"> </w:t>
      </w:r>
      <w:r>
        <w:rPr>
          <w:rFonts w:hint="eastAsia"/>
        </w:rPr>
        <w:t>藤黄</w:t>
      </w:r>
      <w:r>
        <w:rPr>
          <w:rFonts w:ascii="宋体" w:hAnsi="宋体" w:hint="eastAsia"/>
        </w:rPr>
        <w:t>微</w:t>
      </w:r>
      <w:r>
        <w:rPr>
          <w:rFonts w:hint="eastAsia"/>
        </w:rPr>
        <w:t>球菌〔</w:t>
      </w:r>
      <w:r>
        <w:t>CMCC</w:t>
      </w:r>
      <w:r>
        <w:rPr>
          <w:rFonts w:hint="eastAsia"/>
        </w:rPr>
        <w:t>（</w:t>
      </w:r>
      <w:r>
        <w:t>B</w:t>
      </w:r>
      <w:r>
        <w:rPr>
          <w:rFonts w:hint="eastAsia"/>
        </w:rPr>
        <w:t>）</w:t>
      </w:r>
      <w:r>
        <w:t>28001</w:t>
      </w:r>
      <w:r>
        <w:rPr>
          <w:rFonts w:hint="eastAsia"/>
        </w:rPr>
        <w:t>或</w:t>
      </w:r>
      <w:r>
        <w:t>CVCC1600</w:t>
      </w:r>
      <w:r>
        <w:rPr>
          <w:rFonts w:hint="eastAsia"/>
        </w:rPr>
        <w:t>〕</w:t>
      </w:r>
    </w:p>
    <w:p w:rsidR="00DE5D18" w:rsidRDefault="00DE5D18" w:rsidP="00DE5D18">
      <w:pPr>
        <w:spacing w:line="276" w:lineRule="auto"/>
        <w:ind w:firstLineChars="200" w:firstLine="420"/>
      </w:pPr>
      <w:r>
        <w:rPr>
          <w:rFonts w:eastAsia="黑体" w:hint="eastAsia"/>
        </w:rPr>
        <w:t>培养基</w:t>
      </w:r>
      <w:r>
        <w:rPr>
          <w:rFonts w:eastAsia="黑体"/>
        </w:rPr>
        <w:t xml:space="preserve"> </w:t>
      </w:r>
      <w:r>
        <w:t xml:space="preserve"> </w:t>
      </w:r>
      <w:r>
        <w:rPr>
          <w:rFonts w:hint="eastAsia"/>
        </w:rPr>
        <w:t>培养基</w:t>
      </w:r>
      <w:r>
        <w:rPr>
          <w:rFonts w:ascii="宋体" w:hAnsi="宋体" w:cs="宋体" w:hint="eastAsia"/>
        </w:rPr>
        <w:t>Ⅱ</w:t>
      </w:r>
      <w:r>
        <w:t xml:space="preserve"> pH6.5</w:t>
      </w:r>
      <w:r>
        <w:rPr>
          <w:rFonts w:hint="eastAsia"/>
        </w:rPr>
        <w:t>～</w:t>
      </w:r>
      <w:r>
        <w:t xml:space="preserve">6.6 </w:t>
      </w:r>
    </w:p>
    <w:p w:rsidR="00DE5D18" w:rsidRDefault="00DE5D18" w:rsidP="00DE5D18">
      <w:pPr>
        <w:spacing w:line="276" w:lineRule="auto"/>
      </w:pPr>
      <w:r>
        <w:t xml:space="preserve">  </w:t>
      </w:r>
      <w:r>
        <w:rPr>
          <w:rFonts w:eastAsia="黑体"/>
        </w:rPr>
        <w:t xml:space="preserve">  </w:t>
      </w:r>
      <w:r>
        <w:rPr>
          <w:rFonts w:eastAsia="黑体" w:hint="eastAsia"/>
        </w:rPr>
        <w:t>灭菌磷酸盐缓冲液</w:t>
      </w:r>
      <w:r>
        <w:t xml:space="preserve">  </w:t>
      </w:r>
      <w:r>
        <w:rPr>
          <w:rFonts w:hint="eastAsia"/>
        </w:rPr>
        <w:t>取磷酸二氢钾</w:t>
      </w:r>
      <w:r>
        <w:t>13.3g</w:t>
      </w:r>
      <w:r>
        <w:rPr>
          <w:rFonts w:hint="eastAsia"/>
        </w:rPr>
        <w:t>与氢氧化钾</w:t>
      </w:r>
      <w:r>
        <w:t>6.6g</w:t>
      </w:r>
      <w:r>
        <w:rPr>
          <w:rFonts w:hint="eastAsia"/>
        </w:rPr>
        <w:t>，加水使成</w:t>
      </w:r>
      <w:r>
        <w:t>1000ml</w:t>
      </w:r>
      <w:r>
        <w:rPr>
          <w:rFonts w:hint="eastAsia"/>
        </w:rPr>
        <w:t>，滤过，</w:t>
      </w:r>
      <w:r>
        <w:rPr>
          <w:rFonts w:hint="eastAsia"/>
        </w:rPr>
        <w:lastRenderedPageBreak/>
        <w:t>在</w:t>
      </w:r>
      <w:r>
        <w:t>115</w:t>
      </w:r>
      <w:r>
        <w:rPr>
          <w:rFonts w:ascii="宋体" w:hAnsi="宋体" w:cs="宋体" w:hint="eastAsia"/>
        </w:rPr>
        <w:t>℃</w:t>
      </w:r>
      <w:r>
        <w:rPr>
          <w:rFonts w:hint="eastAsia"/>
        </w:rPr>
        <w:t>灭菌</w:t>
      </w:r>
      <w:r>
        <w:t>30</w:t>
      </w:r>
      <w:r>
        <w:rPr>
          <w:rFonts w:hint="eastAsia"/>
        </w:rPr>
        <w:t>分钟。</w:t>
      </w:r>
    </w:p>
    <w:p w:rsidR="00DE5D18" w:rsidRDefault="00DE5D18" w:rsidP="00DE5D18">
      <w:pPr>
        <w:spacing w:line="276" w:lineRule="auto"/>
      </w:pPr>
      <w:r>
        <w:t xml:space="preserve">    </w:t>
      </w:r>
      <w:r>
        <w:rPr>
          <w:rFonts w:hint="eastAsia"/>
        </w:rPr>
        <w:t>【</w:t>
      </w:r>
      <w:r>
        <w:rPr>
          <w:rFonts w:eastAsia="黑体" w:hint="eastAsia"/>
        </w:rPr>
        <w:t>作用与用途</w:t>
      </w:r>
      <w:r>
        <w:rPr>
          <w:rFonts w:hint="eastAsia"/>
        </w:rPr>
        <w:t>】</w:t>
      </w:r>
      <w:r>
        <w:t xml:space="preserve">  </w:t>
      </w:r>
      <w:r>
        <w:rPr>
          <w:rFonts w:hint="eastAsia"/>
        </w:rPr>
        <w:t>抗生素类药。用于猪、</w:t>
      </w:r>
      <w:proofErr w:type="gramStart"/>
      <w:r>
        <w:rPr>
          <w:rFonts w:hint="eastAsia"/>
        </w:rPr>
        <w:t>鸡促生长</w:t>
      </w:r>
      <w:proofErr w:type="gramEnd"/>
      <w:r>
        <w:rPr>
          <w:rFonts w:hint="eastAsia"/>
          <w:kern w:val="0"/>
        </w:rPr>
        <w:t>，提高饲料转化率。</w:t>
      </w:r>
    </w:p>
    <w:p w:rsidR="00DE5D18" w:rsidRDefault="00DE5D18" w:rsidP="00DE5D18">
      <w:pPr>
        <w:spacing w:line="276" w:lineRule="auto"/>
        <w:ind w:firstLine="420"/>
      </w:pPr>
      <w:r>
        <w:rPr>
          <w:rFonts w:hint="eastAsia"/>
        </w:rPr>
        <w:t>【</w:t>
      </w:r>
      <w:r>
        <w:rPr>
          <w:rFonts w:eastAsia="黑体" w:hint="eastAsia"/>
        </w:rPr>
        <w:t>用法与用量</w:t>
      </w:r>
      <w:r>
        <w:rPr>
          <w:rFonts w:hint="eastAsia"/>
        </w:rPr>
        <w:t>】</w:t>
      </w:r>
      <w:r>
        <w:t xml:space="preserve">  </w:t>
      </w:r>
      <w:r>
        <w:rPr>
          <w:rFonts w:hint="eastAsia"/>
        </w:rPr>
        <w:t>以那西肽计。混饲：每</w:t>
      </w:r>
      <w:r>
        <w:t>1000kg</w:t>
      </w:r>
      <w:r>
        <w:rPr>
          <w:rFonts w:hint="eastAsia"/>
        </w:rPr>
        <w:t>饲料，猪</w:t>
      </w:r>
      <w:r>
        <w:t>2.5</w:t>
      </w:r>
      <w:r>
        <w:rPr>
          <w:rFonts w:hint="eastAsia"/>
        </w:rPr>
        <w:t>～</w:t>
      </w:r>
      <w:r>
        <w:t>20g</w:t>
      </w:r>
      <w:r>
        <w:rPr>
          <w:rFonts w:hint="eastAsia"/>
        </w:rPr>
        <w:t>；鸡</w:t>
      </w:r>
      <w:r>
        <w:t>2.5g</w:t>
      </w:r>
      <w:r>
        <w:rPr>
          <w:rFonts w:hint="eastAsia"/>
        </w:rPr>
        <w:t>。</w:t>
      </w:r>
    </w:p>
    <w:p w:rsidR="00DE5D18" w:rsidRDefault="00DE5D18" w:rsidP="00DE5D18">
      <w:pPr>
        <w:snapToGrid w:val="0"/>
        <w:spacing w:line="276" w:lineRule="auto"/>
        <w:ind w:firstLineChars="202" w:firstLine="424"/>
        <w:rPr>
          <w:rFonts w:eastAsia="黑体"/>
        </w:rPr>
      </w:pPr>
      <w:r>
        <w:rPr>
          <w:rFonts w:hint="eastAsia"/>
        </w:rPr>
        <w:t>【</w:t>
      </w:r>
      <w:r>
        <w:rPr>
          <w:rFonts w:eastAsia="黑体" w:hint="eastAsia"/>
        </w:rPr>
        <w:t>注意事项</w:t>
      </w:r>
      <w:r>
        <w:rPr>
          <w:rFonts w:hint="eastAsia"/>
        </w:rPr>
        <w:t>】</w:t>
      </w:r>
      <w:r>
        <w:t xml:space="preserve">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）蛋鸡产蛋期禁用。</w:t>
      </w:r>
    </w:p>
    <w:p w:rsidR="00DE5D18" w:rsidRDefault="00DE5D18" w:rsidP="00DE5D18">
      <w:pPr>
        <w:snapToGrid w:val="0"/>
        <w:spacing w:line="276" w:lineRule="auto"/>
        <w:ind w:firstLineChars="202" w:firstLine="424"/>
        <w:rPr>
          <w:rFonts w:eastAsia="黑体"/>
        </w:rPr>
      </w:pPr>
      <w:r>
        <w:rPr>
          <w:rFonts w:eastAsia="黑体" w:hint="eastAsia"/>
        </w:rPr>
        <w:t>（</w:t>
      </w:r>
      <w:r>
        <w:rPr>
          <w:rFonts w:eastAsia="黑体"/>
        </w:rPr>
        <w:t>2</w:t>
      </w:r>
      <w:r>
        <w:rPr>
          <w:rFonts w:eastAsia="黑体" w:hint="eastAsia"/>
        </w:rPr>
        <w:t>）</w:t>
      </w:r>
      <w:r>
        <w:rPr>
          <w:rFonts w:hint="eastAsia"/>
        </w:rPr>
        <w:t>仅用于</w:t>
      </w:r>
      <w:r>
        <w:t>70kg</w:t>
      </w:r>
      <w:r>
        <w:rPr>
          <w:rFonts w:hint="eastAsia"/>
        </w:rPr>
        <w:t>以下的猪（育成种猪除外）。</w:t>
      </w:r>
      <w:r>
        <w:t xml:space="preserve"> </w:t>
      </w:r>
    </w:p>
    <w:p w:rsidR="00DE5D18" w:rsidRDefault="00DE5D18" w:rsidP="00DE5D18">
      <w:pPr>
        <w:snapToGrid w:val="0"/>
        <w:spacing w:line="276" w:lineRule="auto"/>
        <w:ind w:firstLineChars="202" w:firstLine="424"/>
        <w:rPr>
          <w:rFonts w:eastAsia="黑体"/>
        </w:rPr>
      </w:pPr>
      <w:r>
        <w:rPr>
          <w:rFonts w:ascii="黑体" w:eastAsia="黑体" w:hAnsi="黑体" w:hint="eastAsia"/>
        </w:rPr>
        <w:t>【休药期】</w:t>
      </w:r>
      <w:r>
        <w:t xml:space="preserve">  </w:t>
      </w:r>
      <w:r>
        <w:rPr>
          <w:rFonts w:hint="eastAsia"/>
        </w:rPr>
        <w:t>猪、鸡</w:t>
      </w:r>
      <w:r>
        <w:t>7</w:t>
      </w:r>
      <w:r>
        <w:rPr>
          <w:rFonts w:hint="eastAsia"/>
        </w:rPr>
        <w:t>日。</w:t>
      </w:r>
    </w:p>
    <w:p w:rsidR="00DE5D18" w:rsidRDefault="00DE5D18" w:rsidP="00DE5D18">
      <w:pPr>
        <w:spacing w:line="276" w:lineRule="auto"/>
      </w:pPr>
      <w:r>
        <w:t xml:space="preserve">    </w:t>
      </w:r>
      <w:r>
        <w:rPr>
          <w:rFonts w:hint="eastAsia"/>
        </w:rPr>
        <w:t>【</w:t>
      </w:r>
      <w:r>
        <w:rPr>
          <w:rFonts w:eastAsia="黑体" w:hint="eastAsia"/>
        </w:rPr>
        <w:t>规格</w:t>
      </w:r>
      <w:r>
        <w:rPr>
          <w:rFonts w:hint="eastAsia"/>
        </w:rPr>
        <w:t>】</w:t>
      </w:r>
      <w:r>
        <w:t xml:space="preserve">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1000g:2.5g</w:t>
      </w:r>
      <w:r>
        <w:rPr>
          <w:rFonts w:hint="eastAsia"/>
        </w:rPr>
        <w:t>（</w:t>
      </w:r>
      <w:r>
        <w:t>250</w:t>
      </w:r>
      <w:r>
        <w:rPr>
          <w:rFonts w:hint="eastAsia"/>
        </w:rPr>
        <w:t>万单位）（</w:t>
      </w:r>
      <w:r>
        <w:t>2</w:t>
      </w:r>
      <w:r>
        <w:rPr>
          <w:rFonts w:hint="eastAsia"/>
        </w:rPr>
        <w:t>）</w:t>
      </w:r>
      <w:r>
        <w:t xml:space="preserve"> 1000g:5g</w:t>
      </w:r>
      <w:r>
        <w:rPr>
          <w:rFonts w:hint="eastAsia"/>
        </w:rPr>
        <w:t>（</w:t>
      </w:r>
      <w:r>
        <w:t>500</w:t>
      </w:r>
      <w:r>
        <w:rPr>
          <w:rFonts w:hint="eastAsia"/>
        </w:rPr>
        <w:t>万单位）（</w:t>
      </w:r>
      <w:r>
        <w:t>3</w:t>
      </w:r>
      <w:r>
        <w:rPr>
          <w:rFonts w:hint="eastAsia"/>
        </w:rPr>
        <w:t>）</w:t>
      </w:r>
      <w:r>
        <w:t>1000g:10g</w:t>
      </w:r>
      <w:r>
        <w:rPr>
          <w:rFonts w:hint="eastAsia"/>
        </w:rPr>
        <w:t>（</w:t>
      </w:r>
      <w:r>
        <w:t>1000</w:t>
      </w:r>
      <w:r>
        <w:rPr>
          <w:rFonts w:hint="eastAsia"/>
        </w:rPr>
        <w:t>万单位）（</w:t>
      </w:r>
      <w:r>
        <w:t>4</w:t>
      </w:r>
      <w:r>
        <w:rPr>
          <w:rFonts w:hint="eastAsia"/>
        </w:rPr>
        <w:t>）</w:t>
      </w:r>
      <w:r>
        <w:t>1000g:20g</w:t>
      </w:r>
      <w:r>
        <w:rPr>
          <w:rFonts w:hint="eastAsia"/>
        </w:rPr>
        <w:t>（</w:t>
      </w:r>
      <w:r>
        <w:t>2000</w:t>
      </w:r>
      <w:r>
        <w:rPr>
          <w:rFonts w:hint="eastAsia"/>
        </w:rPr>
        <w:t>万单位）（</w:t>
      </w:r>
      <w:r>
        <w:t>5</w:t>
      </w:r>
      <w:r>
        <w:rPr>
          <w:rFonts w:hint="eastAsia"/>
        </w:rPr>
        <w:t>）</w:t>
      </w:r>
      <w:r>
        <w:t>1000g:40g</w:t>
      </w:r>
      <w:r>
        <w:rPr>
          <w:rFonts w:hint="eastAsia"/>
        </w:rPr>
        <w:t>（</w:t>
      </w:r>
      <w:r>
        <w:t>4000</w:t>
      </w:r>
      <w:r>
        <w:rPr>
          <w:rFonts w:hint="eastAsia"/>
        </w:rPr>
        <w:t>万单位）（</w:t>
      </w:r>
      <w:r>
        <w:t>6</w:t>
      </w:r>
      <w:r>
        <w:rPr>
          <w:rFonts w:hint="eastAsia"/>
        </w:rPr>
        <w:t>）</w:t>
      </w:r>
      <w:r>
        <w:t>1000g:80g</w:t>
      </w:r>
      <w:r>
        <w:rPr>
          <w:rFonts w:hint="eastAsia"/>
        </w:rPr>
        <w:t>（</w:t>
      </w:r>
      <w:r>
        <w:t>8000</w:t>
      </w:r>
      <w:r>
        <w:rPr>
          <w:rFonts w:hint="eastAsia"/>
        </w:rPr>
        <w:t>万单位）</w:t>
      </w:r>
    </w:p>
    <w:p w:rsidR="00DE5D18" w:rsidRDefault="00DE5D18" w:rsidP="00DE5D18">
      <w:pPr>
        <w:spacing w:line="276" w:lineRule="auto"/>
      </w:pPr>
      <w:r>
        <w:t xml:space="preserve">    </w:t>
      </w:r>
      <w:r>
        <w:rPr>
          <w:rFonts w:hint="eastAsia"/>
        </w:rPr>
        <w:t>【</w:t>
      </w:r>
      <w:r>
        <w:rPr>
          <w:rFonts w:eastAsia="黑体" w:hint="eastAsia"/>
        </w:rPr>
        <w:t>贮藏</w:t>
      </w:r>
      <w:r>
        <w:rPr>
          <w:rFonts w:hint="eastAsia"/>
        </w:rPr>
        <w:t>】</w:t>
      </w:r>
      <w:r>
        <w:t xml:space="preserve">  </w:t>
      </w:r>
      <w:r>
        <w:rPr>
          <w:rFonts w:hint="eastAsia"/>
        </w:rPr>
        <w:t>密闭，在阴凉干燥处保存。</w:t>
      </w:r>
    </w:p>
    <w:p w:rsidR="00DE5D18" w:rsidRDefault="00DE5D18" w:rsidP="00DE5D18">
      <w:pPr>
        <w:tabs>
          <w:tab w:val="left" w:pos="4230"/>
        </w:tabs>
      </w:pPr>
    </w:p>
    <w:p w:rsidR="00816A05" w:rsidRDefault="00DE5D18">
      <w:pPr>
        <w:rPr>
          <w:rFonts w:hint="eastAsia"/>
        </w:rPr>
      </w:pPr>
    </w:p>
    <w:p w:rsidR="00DE5D18" w:rsidRDefault="00DE5D18">
      <w:pPr>
        <w:rPr>
          <w:rFonts w:hint="eastAsia"/>
        </w:rPr>
      </w:pPr>
    </w:p>
    <w:p w:rsidR="00DE5D18" w:rsidRDefault="00DE5D18">
      <w:pPr>
        <w:rPr>
          <w:rFonts w:hint="eastAsia"/>
        </w:rPr>
      </w:pPr>
    </w:p>
    <w:p w:rsidR="00DE5D18" w:rsidRDefault="00DE5D18">
      <w:pPr>
        <w:rPr>
          <w:rFonts w:hint="eastAsia"/>
        </w:rPr>
      </w:pPr>
    </w:p>
    <w:p w:rsidR="00DE5D18" w:rsidRDefault="00DE5D18">
      <w:pPr>
        <w:rPr>
          <w:rFonts w:hint="eastAsia"/>
        </w:rPr>
      </w:pPr>
    </w:p>
    <w:p w:rsidR="00DE5D18" w:rsidRDefault="00DE5D18">
      <w:pPr>
        <w:rPr>
          <w:rFonts w:hint="eastAsia"/>
        </w:rPr>
      </w:pPr>
    </w:p>
    <w:p w:rsidR="00DE5D18" w:rsidRDefault="00DE5D18">
      <w:pPr>
        <w:rPr>
          <w:rFonts w:hint="eastAsia"/>
        </w:rPr>
      </w:pPr>
    </w:p>
    <w:p w:rsidR="00DE5D18" w:rsidRDefault="00DE5D18">
      <w:pPr>
        <w:rPr>
          <w:rFonts w:hint="eastAsia"/>
        </w:rPr>
      </w:pPr>
    </w:p>
    <w:p w:rsidR="00DE5D18" w:rsidRDefault="00DE5D18">
      <w:pPr>
        <w:rPr>
          <w:rFonts w:hint="eastAsia"/>
        </w:rPr>
      </w:pPr>
    </w:p>
    <w:p w:rsidR="00DE5D18" w:rsidRDefault="00DE5D18">
      <w:pPr>
        <w:rPr>
          <w:rFonts w:hint="eastAsia"/>
        </w:rPr>
      </w:pPr>
    </w:p>
    <w:p w:rsidR="00DE5D18" w:rsidRDefault="00DE5D18">
      <w:pPr>
        <w:rPr>
          <w:rFonts w:hint="eastAsia"/>
        </w:rPr>
      </w:pPr>
    </w:p>
    <w:p w:rsidR="00DE5D18" w:rsidRDefault="00DE5D18">
      <w:pPr>
        <w:rPr>
          <w:rFonts w:hint="eastAsia"/>
        </w:rPr>
      </w:pPr>
    </w:p>
    <w:p w:rsidR="00DE5D18" w:rsidRDefault="00DE5D18">
      <w:pPr>
        <w:rPr>
          <w:rFonts w:hint="eastAsia"/>
        </w:rPr>
      </w:pPr>
    </w:p>
    <w:p w:rsidR="00DE5D18" w:rsidRDefault="00DE5D18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E5D18" w:rsidRPr="006F5708" w:rsidTr="004818AB">
        <w:trPr>
          <w:trHeight w:val="636"/>
        </w:trPr>
        <w:tc>
          <w:tcPr>
            <w:tcW w:w="85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DE5D18" w:rsidRPr="006F5708" w:rsidRDefault="00DE5D18" w:rsidP="004818AB">
            <w:pPr>
              <w:spacing w:line="56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  <w:r w:rsidRPr="006F5708">
              <w:rPr>
                <w:rFonts w:eastAsia="仿宋_GB2312" w:hint="eastAsia"/>
                <w:sz w:val="28"/>
                <w:szCs w:val="28"/>
              </w:rPr>
              <w:t>中国兽医药品监察所办公室</w:t>
            </w:r>
            <w:r w:rsidRPr="006F5708">
              <w:rPr>
                <w:rFonts w:eastAsia="仿宋_GB2312"/>
                <w:sz w:val="28"/>
                <w:szCs w:val="28"/>
              </w:rPr>
              <w:t xml:space="preserve">              2018</w:t>
            </w:r>
            <w:r w:rsidRPr="006F5708">
              <w:rPr>
                <w:rFonts w:eastAsia="仿宋_GB2312" w:hint="eastAsia"/>
                <w:sz w:val="28"/>
                <w:szCs w:val="28"/>
              </w:rPr>
              <w:t>年</w:t>
            </w:r>
            <w:r w:rsidRPr="006F5708">
              <w:rPr>
                <w:rFonts w:eastAsia="仿宋_GB2312"/>
                <w:sz w:val="28"/>
                <w:szCs w:val="28"/>
              </w:rPr>
              <w:t>7</w:t>
            </w:r>
            <w:r w:rsidRPr="006F5708">
              <w:rPr>
                <w:rFonts w:eastAsia="仿宋_GB2312" w:hint="eastAsia"/>
                <w:sz w:val="28"/>
                <w:szCs w:val="28"/>
              </w:rPr>
              <w:t>月</w:t>
            </w:r>
            <w:r w:rsidRPr="006F5708">
              <w:rPr>
                <w:rFonts w:eastAsia="仿宋_GB2312"/>
                <w:sz w:val="28"/>
                <w:szCs w:val="28"/>
              </w:rPr>
              <w:t>23</w:t>
            </w:r>
            <w:r w:rsidRPr="006F5708">
              <w:rPr>
                <w:rFonts w:eastAsia="仿宋_GB2312" w:hint="eastAsia"/>
                <w:sz w:val="28"/>
                <w:szCs w:val="28"/>
              </w:rPr>
              <w:t>日印发</w:t>
            </w:r>
            <w:r w:rsidRPr="006F5708"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</w:tr>
    </w:tbl>
    <w:p w:rsidR="00DE5D18" w:rsidRDefault="00DE5D18" w:rsidP="00DE5D18">
      <w:pPr>
        <w:spacing w:beforeLines="50" w:before="156" w:afterLines="50" w:after="156" w:line="360" w:lineRule="auto"/>
        <w:jc w:val="left"/>
        <w:rPr>
          <w:rFonts w:eastAsia="仿宋_GB2312"/>
          <w:color w:val="000000"/>
          <w:spacing w:val="-10"/>
          <w:kern w:val="0"/>
          <w:sz w:val="10"/>
          <w:szCs w:val="10"/>
        </w:rPr>
      </w:pPr>
    </w:p>
    <w:p w:rsidR="00DE5D18" w:rsidRPr="00DE5D18" w:rsidRDefault="00DE5D18">
      <w:bookmarkStart w:id="3" w:name="_GoBack"/>
      <w:bookmarkEnd w:id="3"/>
    </w:p>
    <w:sectPr w:rsidR="00DE5D18" w:rsidRPr="00DE5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18" w:rsidRDefault="00DE5D18" w:rsidP="00DE5D18">
      <w:r>
        <w:separator/>
      </w:r>
    </w:p>
  </w:endnote>
  <w:endnote w:type="continuationSeparator" w:id="0">
    <w:p w:rsidR="00DE5D18" w:rsidRDefault="00DE5D18" w:rsidP="00DE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18" w:rsidRDefault="00DE5D18" w:rsidP="00DE5D18">
      <w:r>
        <w:separator/>
      </w:r>
    </w:p>
  </w:footnote>
  <w:footnote w:type="continuationSeparator" w:id="0">
    <w:p w:rsidR="00DE5D18" w:rsidRDefault="00DE5D18" w:rsidP="00DE5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E8"/>
    <w:rsid w:val="000066E8"/>
    <w:rsid w:val="001622EF"/>
    <w:rsid w:val="004948D6"/>
    <w:rsid w:val="00D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D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D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D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D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D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dt</cp:lastModifiedBy>
  <cp:revision>2</cp:revision>
  <dcterms:created xsi:type="dcterms:W3CDTF">2018-07-26T03:11:00Z</dcterms:created>
  <dcterms:modified xsi:type="dcterms:W3CDTF">2018-07-26T03:11:00Z</dcterms:modified>
</cp:coreProperties>
</file>