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40" w:rsidRPr="00AC186D" w:rsidRDefault="00AA3740" w:rsidP="00AA3740">
      <w:pPr>
        <w:spacing w:line="360" w:lineRule="auto"/>
        <w:jc w:val="center"/>
        <w:outlineLvl w:val="1"/>
        <w:rPr>
          <w:rFonts w:eastAsia="黑体"/>
          <w:sz w:val="36"/>
          <w:szCs w:val="36"/>
        </w:rPr>
      </w:pPr>
      <w:bookmarkStart w:id="0" w:name="_Toc308442117"/>
      <w:bookmarkStart w:id="1" w:name="_GoBack"/>
      <w:r>
        <w:rPr>
          <w:rFonts w:eastAsia="黑体"/>
          <w:sz w:val="36"/>
          <w:szCs w:val="36"/>
        </w:rPr>
        <w:t>蜜蜂用抗</w:t>
      </w:r>
      <w:r>
        <w:rPr>
          <w:rFonts w:eastAsia="黑体" w:hint="eastAsia"/>
          <w:sz w:val="36"/>
          <w:szCs w:val="36"/>
        </w:rPr>
        <w:t>微生物</w:t>
      </w:r>
      <w:r w:rsidRPr="00AC186D">
        <w:rPr>
          <w:rFonts w:eastAsia="黑体"/>
          <w:sz w:val="36"/>
          <w:szCs w:val="36"/>
        </w:rPr>
        <w:t>药药效评价田间试验</w:t>
      </w:r>
      <w:r>
        <w:rPr>
          <w:rFonts w:eastAsia="黑体" w:hint="eastAsia"/>
          <w:sz w:val="36"/>
          <w:szCs w:val="36"/>
        </w:rPr>
        <w:t>技术</w:t>
      </w:r>
      <w:r w:rsidRPr="00AC186D">
        <w:rPr>
          <w:rFonts w:eastAsia="黑体"/>
          <w:sz w:val="36"/>
          <w:szCs w:val="36"/>
        </w:rPr>
        <w:t>指导原则</w:t>
      </w:r>
      <w:bookmarkEnd w:id="0"/>
    </w:p>
    <w:bookmarkEnd w:id="1"/>
    <w:p w:rsidR="00AA3740" w:rsidRPr="00AC186D" w:rsidRDefault="00AA3740" w:rsidP="00AA3740">
      <w:pPr>
        <w:spacing w:before="100" w:beforeAutospacing="1" w:after="100" w:afterAutospacing="1" w:line="400" w:lineRule="exact"/>
        <w:jc w:val="center"/>
        <w:outlineLvl w:val="2"/>
        <w:rPr>
          <w:rFonts w:eastAsia="黑体"/>
          <w:bCs/>
          <w:sz w:val="30"/>
          <w:szCs w:val="30"/>
        </w:rPr>
      </w:pPr>
      <w:r w:rsidRPr="00AC186D">
        <w:rPr>
          <w:rFonts w:eastAsia="黑体"/>
          <w:bCs/>
          <w:sz w:val="30"/>
          <w:szCs w:val="30"/>
        </w:rPr>
        <w:t>一、概述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（一）定义与目的</w:t>
      </w:r>
    </w:p>
    <w:p w:rsidR="00AA3740" w:rsidRPr="00BA3E19" w:rsidRDefault="00AA3740" w:rsidP="00AA3740">
      <w:pPr>
        <w:pStyle w:val="af0"/>
        <w:adjustRightInd w:val="0"/>
        <w:snapToGrid w:val="0"/>
        <w:spacing w:before="120" w:line="360" w:lineRule="auto"/>
        <w:ind w:firstLineChars="200" w:firstLine="420"/>
        <w:rPr>
          <w:rFonts w:ascii="Times New Roman" w:hAnsi="宋体" w:cs="Times New Roman"/>
        </w:rPr>
      </w:pPr>
      <w:r w:rsidRPr="00BA3E19">
        <w:rPr>
          <w:rFonts w:ascii="Times New Roman" w:hAnsi="宋体" w:cs="Times New Roman"/>
        </w:rPr>
        <w:t>蜜蜂用抗</w:t>
      </w:r>
      <w:r w:rsidRPr="00BA3E19">
        <w:rPr>
          <w:rFonts w:ascii="Times New Roman" w:hAnsi="宋体" w:cs="Times New Roman" w:hint="eastAsia"/>
        </w:rPr>
        <w:t>微生物</w:t>
      </w:r>
      <w:r w:rsidRPr="00BA3E19">
        <w:rPr>
          <w:rFonts w:ascii="Times New Roman" w:hAnsi="宋体" w:cs="Times New Roman"/>
        </w:rPr>
        <w:t>药是指用于治疗由细菌或真菌引起蜜蜂疾病的药物。蜜蜂用抗</w:t>
      </w:r>
      <w:r w:rsidRPr="00BA3E19">
        <w:rPr>
          <w:rFonts w:ascii="Times New Roman" w:hAnsi="宋体" w:cs="Times New Roman" w:hint="eastAsia"/>
        </w:rPr>
        <w:t>微生物</w:t>
      </w:r>
      <w:r w:rsidRPr="00BA3E19">
        <w:rPr>
          <w:rFonts w:ascii="Times New Roman" w:hAnsi="宋体" w:cs="Times New Roman"/>
        </w:rPr>
        <w:t>药药效评价田间试验是蜜蜂用抗</w:t>
      </w:r>
      <w:r w:rsidRPr="00BA3E19">
        <w:rPr>
          <w:rFonts w:ascii="Times New Roman" w:hAnsi="宋体" w:cs="Times New Roman" w:hint="eastAsia"/>
        </w:rPr>
        <w:t>微生物</w:t>
      </w:r>
      <w:r w:rsidRPr="00BA3E19">
        <w:rPr>
          <w:rFonts w:ascii="Times New Roman" w:hAnsi="宋体" w:cs="Times New Roman"/>
        </w:rPr>
        <w:t>药的剂量确认试验，也称</w:t>
      </w:r>
      <w:r w:rsidRPr="00BA3E19">
        <w:rPr>
          <w:rFonts w:ascii="Times New Roman" w:hAnsi="宋体" w:cs="Times New Roman"/>
        </w:rPr>
        <w:t>Ⅲ</w:t>
      </w:r>
      <w:r w:rsidRPr="00BA3E19">
        <w:rPr>
          <w:rFonts w:ascii="Times New Roman" w:hAnsi="宋体" w:cs="Times New Roman"/>
        </w:rPr>
        <w:t>期临床试验，目的是进一步验证受试药物对目标适应症的防治作用</w:t>
      </w:r>
      <w:r w:rsidRPr="00BA3E19">
        <w:rPr>
          <w:rFonts w:ascii="Times New Roman" w:hAnsi="宋体" w:cs="Times New Roman" w:hint="eastAsia"/>
        </w:rPr>
        <w:t>和</w:t>
      </w:r>
      <w:r w:rsidRPr="00BA3E19">
        <w:rPr>
          <w:rFonts w:ascii="Times New Roman" w:hAnsi="宋体" w:cs="Times New Roman"/>
        </w:rPr>
        <w:t>剂量，确定受试药物对目标适应症的临床效果，观察受试药物的不良反应和副作用。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（二）适用范围</w:t>
      </w:r>
    </w:p>
    <w:p w:rsidR="00AA3740" w:rsidRPr="00BA3E19" w:rsidRDefault="00AA3740" w:rsidP="00AA3740">
      <w:pPr>
        <w:pStyle w:val="af0"/>
        <w:adjustRightInd w:val="0"/>
        <w:snapToGrid w:val="0"/>
        <w:spacing w:before="120" w:line="360" w:lineRule="auto"/>
        <w:ind w:firstLineChars="200" w:firstLine="420"/>
        <w:rPr>
          <w:rFonts w:ascii="Times New Roman" w:hAnsi="宋体" w:cs="Times New Roman"/>
        </w:rPr>
      </w:pPr>
      <w:r w:rsidRPr="00BA3E19">
        <w:rPr>
          <w:rFonts w:ascii="Times New Roman" w:hAnsi="宋体" w:cs="Times New Roman"/>
        </w:rPr>
        <w:t>本指导原则适用于治疗蜜蜂细菌或真菌疾病的抗</w:t>
      </w:r>
      <w:r w:rsidRPr="00BA3E19">
        <w:rPr>
          <w:rFonts w:ascii="Times New Roman" w:hAnsi="宋体" w:cs="Times New Roman" w:hint="eastAsia"/>
        </w:rPr>
        <w:t>微生物</w:t>
      </w:r>
      <w:r w:rsidRPr="00BA3E19">
        <w:rPr>
          <w:rFonts w:ascii="Times New Roman" w:hAnsi="宋体" w:cs="Times New Roman"/>
        </w:rPr>
        <w:t>药。药效评价田间试验一般采用自然感染病例，每种适应症</w:t>
      </w:r>
      <w:r w:rsidRPr="00BA3E19">
        <w:rPr>
          <w:rFonts w:ascii="Times New Roman" w:hAnsi="宋体" w:cs="Times New Roman" w:hint="eastAsia"/>
        </w:rPr>
        <w:t>分别</w:t>
      </w:r>
      <w:r w:rsidRPr="00BA3E19">
        <w:rPr>
          <w:rFonts w:ascii="Times New Roman" w:hAnsi="宋体" w:cs="Times New Roman"/>
        </w:rPr>
        <w:t>按照推荐剂量和给药方案进行试验。</w:t>
      </w:r>
    </w:p>
    <w:p w:rsidR="00AA3740" w:rsidRPr="00BA3E19" w:rsidRDefault="00AA3740" w:rsidP="00AA3740">
      <w:pPr>
        <w:pStyle w:val="af0"/>
        <w:adjustRightInd w:val="0"/>
        <w:snapToGrid w:val="0"/>
        <w:spacing w:before="120" w:line="360" w:lineRule="auto"/>
        <w:ind w:firstLineChars="200" w:firstLine="420"/>
        <w:rPr>
          <w:rFonts w:ascii="Times New Roman" w:hAnsi="宋体" w:cs="Times New Roman"/>
        </w:rPr>
      </w:pPr>
      <w:r w:rsidRPr="00BA3E19">
        <w:rPr>
          <w:rFonts w:ascii="Times New Roman" w:hAnsi="宋体" w:cs="Times New Roman"/>
        </w:rPr>
        <w:t>由于我国各地气候和地域地理条件的不同，一般应在至少</w:t>
      </w:r>
      <w:r w:rsidRPr="00BA3E19">
        <w:rPr>
          <w:rFonts w:ascii="Times New Roman" w:hAnsi="宋体" w:cs="Times New Roman"/>
        </w:rPr>
        <w:t>2</w:t>
      </w:r>
      <w:r w:rsidRPr="00BA3E19">
        <w:rPr>
          <w:rFonts w:ascii="Times New Roman" w:hAnsi="宋体" w:cs="Times New Roman"/>
        </w:rPr>
        <w:t>个地区（南、北方各一）进行药效评价田间试验，其中的一个试验地点为药物申请人所在地。</w:t>
      </w:r>
    </w:p>
    <w:p w:rsidR="00AA3740" w:rsidRPr="00AC186D" w:rsidRDefault="00AA3740" w:rsidP="00AA3740">
      <w:pPr>
        <w:spacing w:before="100" w:beforeAutospacing="1" w:after="100" w:afterAutospacing="1" w:line="400" w:lineRule="exact"/>
        <w:jc w:val="center"/>
        <w:outlineLvl w:val="2"/>
        <w:rPr>
          <w:rFonts w:eastAsia="黑体"/>
          <w:bCs/>
          <w:sz w:val="30"/>
          <w:szCs w:val="30"/>
        </w:rPr>
      </w:pPr>
      <w:r w:rsidRPr="00AC186D">
        <w:rPr>
          <w:rFonts w:eastAsia="黑体"/>
          <w:bCs/>
          <w:sz w:val="30"/>
          <w:szCs w:val="30"/>
        </w:rPr>
        <w:t>二、试验设计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（一）试验蜂群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/>
          <w:szCs w:val="21"/>
        </w:rPr>
        <w:t>蜂种</w:t>
      </w:r>
      <w:r w:rsidRPr="00BA3E19">
        <w:rPr>
          <w:szCs w:val="21"/>
        </w:rPr>
        <w:t>：应与药物申报应用的蜂种相一致。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2.</w:t>
      </w:r>
      <w:r w:rsidRPr="00BA3E19">
        <w:rPr>
          <w:rFonts w:eastAsia="黑体"/>
          <w:szCs w:val="21"/>
        </w:rPr>
        <w:t>来源</w:t>
      </w:r>
      <w:r w:rsidRPr="00BA3E19">
        <w:rPr>
          <w:szCs w:val="21"/>
        </w:rPr>
        <w:t>：应为来源清楚、饲养规范的蜂群。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3.</w:t>
      </w:r>
      <w:r w:rsidRPr="00BA3E19">
        <w:rPr>
          <w:rFonts w:eastAsia="黑体"/>
          <w:szCs w:val="21"/>
        </w:rPr>
        <w:t>群势要求</w:t>
      </w:r>
      <w:r w:rsidRPr="00BA3E19">
        <w:rPr>
          <w:szCs w:val="21"/>
        </w:rPr>
        <w:t>：各蜂群的群势应基本一致，平均为</w:t>
      </w:r>
      <w:r w:rsidRPr="00BA3E19">
        <w:rPr>
          <w:szCs w:val="21"/>
        </w:rPr>
        <w:t>6</w:t>
      </w:r>
      <w:r w:rsidRPr="00BA3E19">
        <w:rPr>
          <w:szCs w:val="21"/>
        </w:rPr>
        <w:t>足框以上。在试验前定群，分别记录卵、幼虫、蜂盖子、成年蜂的数量。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4.</w:t>
      </w:r>
      <w:r w:rsidRPr="00BA3E19">
        <w:rPr>
          <w:rFonts w:eastAsia="黑体"/>
          <w:szCs w:val="21"/>
        </w:rPr>
        <w:t>试验组蜂群数</w:t>
      </w:r>
      <w:r w:rsidRPr="00BA3E19">
        <w:rPr>
          <w:szCs w:val="21"/>
        </w:rPr>
        <w:t>：每个试验点每个试验组蜂群数不低于（含）</w:t>
      </w:r>
      <w:r w:rsidRPr="00BA3E19">
        <w:rPr>
          <w:szCs w:val="21"/>
        </w:rPr>
        <w:t>15</w:t>
      </w:r>
      <w:r w:rsidRPr="00BA3E19">
        <w:rPr>
          <w:szCs w:val="21"/>
        </w:rPr>
        <w:t>群。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5.</w:t>
      </w:r>
      <w:r w:rsidRPr="00BA3E19">
        <w:rPr>
          <w:rFonts w:eastAsia="黑体"/>
          <w:szCs w:val="21"/>
        </w:rPr>
        <w:t>自然感染病例的选择</w:t>
      </w:r>
      <w:r w:rsidRPr="00BA3E19">
        <w:rPr>
          <w:szCs w:val="21"/>
        </w:rPr>
        <w:t>：选用的自然感染病例应症状明显、典型，并从病例中分离出致病菌。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6.</w:t>
      </w:r>
      <w:r w:rsidRPr="00BA3E19">
        <w:rPr>
          <w:rFonts w:eastAsia="黑体"/>
          <w:szCs w:val="21"/>
        </w:rPr>
        <w:t>病例淘汰</w:t>
      </w:r>
      <w:r w:rsidRPr="00BA3E19">
        <w:rPr>
          <w:szCs w:val="21"/>
        </w:rPr>
        <w:t>：试验期间，试验蜂群若发生严重的盗蜂、逃群、分蜂，以及其他蜜蜂疾病发生、敌害袭扰等，导致无法评价疗效，应予以淘汰。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（二）试验药物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/>
          <w:szCs w:val="21"/>
        </w:rPr>
        <w:t>受试药物</w:t>
      </w:r>
      <w:r w:rsidRPr="00BA3E19">
        <w:rPr>
          <w:szCs w:val="21"/>
        </w:rPr>
        <w:t>：</w:t>
      </w:r>
      <w:r w:rsidRPr="00BA3E19">
        <w:rPr>
          <w:rFonts w:hAnsi="宋体"/>
          <w:szCs w:val="21"/>
        </w:rPr>
        <w:t>受试药物应与拟上市的制剂完全一致，</w:t>
      </w:r>
      <w:r w:rsidRPr="00BA3E19">
        <w:rPr>
          <w:rFonts w:hAnsi="宋体" w:hint="eastAsia"/>
          <w:szCs w:val="21"/>
        </w:rPr>
        <w:t>有完整的产品质量标准，有合乎规定格式的说明书。受试药物应来源于同一批号，</w:t>
      </w:r>
      <w:r w:rsidRPr="00BA3E19">
        <w:rPr>
          <w:rFonts w:hAnsi="宋体"/>
          <w:szCs w:val="21"/>
        </w:rPr>
        <w:t>由申报单位自行研制并在</w:t>
      </w:r>
      <w:r w:rsidRPr="00BA3E19">
        <w:rPr>
          <w:szCs w:val="21"/>
        </w:rPr>
        <w:t>GMP</w:t>
      </w:r>
      <w:r w:rsidRPr="00BA3E19">
        <w:rPr>
          <w:rFonts w:hAnsi="宋体"/>
          <w:szCs w:val="21"/>
        </w:rPr>
        <w:t>验收合格的</w:t>
      </w:r>
      <w:r w:rsidRPr="00BA3E19">
        <w:rPr>
          <w:rFonts w:hAnsi="宋体"/>
          <w:szCs w:val="21"/>
        </w:rPr>
        <w:lastRenderedPageBreak/>
        <w:t>车间生产的样品，并提供</w:t>
      </w:r>
      <w:r w:rsidRPr="00BA3E19">
        <w:rPr>
          <w:rFonts w:hAnsi="宋体" w:hint="eastAsia"/>
          <w:szCs w:val="21"/>
        </w:rPr>
        <w:t>中国兽医药品监察所或农业部认定的其他兽药检验机构出具的产品</w:t>
      </w:r>
      <w:r w:rsidRPr="00BA3E19">
        <w:rPr>
          <w:rFonts w:hAnsi="宋体"/>
          <w:szCs w:val="21"/>
        </w:rPr>
        <w:t>检验合格报告。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2.</w:t>
      </w:r>
      <w:r w:rsidRPr="00BA3E19">
        <w:rPr>
          <w:rFonts w:eastAsia="黑体"/>
          <w:szCs w:val="21"/>
        </w:rPr>
        <w:t>对照药物</w:t>
      </w:r>
      <w:r w:rsidRPr="00BA3E19">
        <w:rPr>
          <w:szCs w:val="21"/>
        </w:rPr>
        <w:t>：</w:t>
      </w:r>
      <w:r w:rsidRPr="00BA3E19">
        <w:rPr>
          <w:rFonts w:hAnsi="宋体"/>
          <w:szCs w:val="21"/>
        </w:rPr>
        <w:t>对照药物应当是已经在我国批准上市，与受试药物</w:t>
      </w:r>
      <w:r w:rsidRPr="00BA3E19">
        <w:rPr>
          <w:rFonts w:hAnsi="宋体" w:hint="eastAsia"/>
          <w:szCs w:val="21"/>
        </w:rPr>
        <w:t>作用相似</w:t>
      </w:r>
      <w:r w:rsidRPr="00BA3E19">
        <w:rPr>
          <w:rFonts w:hAnsi="宋体"/>
          <w:szCs w:val="21"/>
        </w:rPr>
        <w:t>、适应症相同的药物。由申报单位提供，并提供</w:t>
      </w:r>
      <w:r w:rsidRPr="00BA3E19">
        <w:rPr>
          <w:rFonts w:hAnsi="宋体" w:hint="eastAsia"/>
          <w:szCs w:val="21"/>
        </w:rPr>
        <w:t>中国兽医药品监察所或农业部认定的其他兽药检验机构出具的产品</w:t>
      </w:r>
      <w:r w:rsidRPr="00BA3E19">
        <w:rPr>
          <w:rFonts w:hAnsi="宋体"/>
          <w:szCs w:val="21"/>
        </w:rPr>
        <w:t>检验合格报告。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（三）给药方案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宋体" w:cs="Times New Roman"/>
        </w:rPr>
      </w:pPr>
      <w:r w:rsidRPr="00BA3E19">
        <w:rPr>
          <w:rFonts w:ascii="Times New Roman" w:hAnsi="宋体" w:cs="Times New Roman"/>
        </w:rPr>
        <w:t>按照受试药物拟在临床</w:t>
      </w:r>
      <w:r w:rsidRPr="00BA3E19">
        <w:rPr>
          <w:rFonts w:ascii="Times New Roman" w:hAnsi="宋体" w:cs="Times New Roman" w:hint="eastAsia"/>
        </w:rPr>
        <w:t>推荐</w:t>
      </w:r>
      <w:r w:rsidRPr="00BA3E19">
        <w:rPr>
          <w:rFonts w:ascii="Times New Roman" w:hAnsi="宋体" w:cs="Times New Roman"/>
        </w:rPr>
        <w:t>的给药方案</w:t>
      </w:r>
      <w:r w:rsidRPr="00BA3E19">
        <w:rPr>
          <w:rFonts w:ascii="Times New Roman" w:hAnsi="宋体" w:cs="Times New Roman" w:hint="eastAsia"/>
        </w:rPr>
        <w:t>给药</w:t>
      </w:r>
      <w:r w:rsidRPr="00BA3E19">
        <w:rPr>
          <w:rFonts w:ascii="Times New Roman" w:hAnsi="宋体" w:cs="Times New Roman"/>
        </w:rPr>
        <w:t>，包括给药方法</w:t>
      </w:r>
      <w:r w:rsidRPr="00BA3E19">
        <w:rPr>
          <w:rFonts w:ascii="Times New Roman" w:hAnsi="宋体" w:cs="Times New Roman" w:hint="eastAsia"/>
        </w:rPr>
        <w:t>、</w:t>
      </w:r>
      <w:r w:rsidRPr="00BA3E19">
        <w:rPr>
          <w:rFonts w:ascii="Times New Roman" w:hAnsi="宋体" w:cs="Times New Roman"/>
        </w:rPr>
        <w:t>给药剂量、多次给药的给药间隔时间</w:t>
      </w:r>
      <w:r w:rsidRPr="00BA3E19">
        <w:rPr>
          <w:rFonts w:ascii="Times New Roman" w:hAnsi="宋体" w:cs="Times New Roman" w:hint="eastAsia"/>
        </w:rPr>
        <w:t>和疗程等</w:t>
      </w:r>
      <w:r w:rsidRPr="00BA3E19">
        <w:rPr>
          <w:rFonts w:ascii="Times New Roman" w:hAnsi="宋体" w:cs="Times New Roman"/>
        </w:rPr>
        <w:t>。对照药物应严格按照批准的说明书给药。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/>
          <w:szCs w:val="21"/>
        </w:rPr>
        <w:t>配制含药物糖浆给药法</w:t>
      </w:r>
      <w:r w:rsidRPr="00BA3E19">
        <w:rPr>
          <w:szCs w:val="21"/>
        </w:rPr>
        <w:t>：用饱和糖浆配制含药糖浆，在傍晚蜜蜂均回巢时饲喂，含药糖浆的饲喂量以蜂群在</w:t>
      </w:r>
      <w:r w:rsidRPr="00BA3E19">
        <w:rPr>
          <w:szCs w:val="21"/>
        </w:rPr>
        <w:t>2</w:t>
      </w:r>
      <w:r w:rsidRPr="00BA3E19">
        <w:rPr>
          <w:szCs w:val="21"/>
        </w:rPr>
        <w:t>日内食尽为宜。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2.</w:t>
      </w:r>
      <w:r w:rsidRPr="00BA3E19">
        <w:rPr>
          <w:rFonts w:eastAsia="黑体"/>
          <w:szCs w:val="21"/>
        </w:rPr>
        <w:t>配制含药花粉给药法</w:t>
      </w:r>
      <w:r w:rsidRPr="00BA3E19">
        <w:rPr>
          <w:szCs w:val="21"/>
        </w:rPr>
        <w:t>：先用少量稀糖浆（糖：水＝</w:t>
      </w:r>
      <w:r w:rsidRPr="00BA3E19">
        <w:rPr>
          <w:szCs w:val="21"/>
        </w:rPr>
        <w:t>1:2</w:t>
      </w:r>
      <w:r w:rsidRPr="00BA3E19">
        <w:rPr>
          <w:szCs w:val="21"/>
        </w:rPr>
        <w:t>）将花粉粒湿润</w:t>
      </w:r>
      <w:r w:rsidRPr="00BA3E19">
        <w:rPr>
          <w:szCs w:val="21"/>
        </w:rPr>
        <w:t>12</w:t>
      </w:r>
      <w:r w:rsidRPr="00BA3E19">
        <w:rPr>
          <w:szCs w:val="21"/>
        </w:rPr>
        <w:t>小时，然后将药物均匀地拌入花粉中，再用浓糖浆（糖：水＝</w:t>
      </w:r>
      <w:r w:rsidRPr="00BA3E19">
        <w:rPr>
          <w:szCs w:val="21"/>
        </w:rPr>
        <w:t>1:1</w:t>
      </w:r>
      <w:r w:rsidRPr="00BA3E19">
        <w:rPr>
          <w:szCs w:val="21"/>
        </w:rPr>
        <w:t>）将含药花粉拌成花粉团。拌入糖浆量以花粉团用手稍捏紧指间无糖浆流出，松手花粉团不松散为宜。将含药花粉团压成饼状置于蜂箱内上框梁上供蜜蜂自行取食，饲喂量以蜂群在</w:t>
      </w:r>
      <w:r w:rsidRPr="00BA3E19">
        <w:rPr>
          <w:szCs w:val="21"/>
        </w:rPr>
        <w:t>2</w:t>
      </w:r>
      <w:r w:rsidRPr="00BA3E19">
        <w:rPr>
          <w:szCs w:val="21"/>
        </w:rPr>
        <w:t>日内食尽为宜。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（四）试验周期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试验周期为整个给药疗程（治疗期）加上停止给药后的</w:t>
      </w:r>
      <w:r w:rsidRPr="00BA3E19">
        <w:rPr>
          <w:szCs w:val="21"/>
        </w:rPr>
        <w:t>21</w:t>
      </w:r>
      <w:r w:rsidRPr="00BA3E19">
        <w:rPr>
          <w:szCs w:val="21"/>
        </w:rPr>
        <w:t>天时间。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（五）试验分组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试验分为以下</w:t>
      </w:r>
      <w:r w:rsidRPr="00BA3E19">
        <w:rPr>
          <w:szCs w:val="21"/>
        </w:rPr>
        <w:t>2</w:t>
      </w:r>
      <w:r w:rsidRPr="00BA3E19">
        <w:rPr>
          <w:szCs w:val="21"/>
        </w:rPr>
        <w:t>个组：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1.</w:t>
      </w:r>
      <w:r w:rsidRPr="00BA3E19">
        <w:rPr>
          <w:szCs w:val="21"/>
        </w:rPr>
        <w:t>受试药物组：推荐剂量；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2.</w:t>
      </w:r>
      <w:r w:rsidRPr="00BA3E19">
        <w:rPr>
          <w:szCs w:val="21"/>
        </w:rPr>
        <w:t>药物对照组：推荐剂量。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（六）观察指标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详细观察记录试验开始后、给药前、给药后和停药后各处理组蜜蜂蜂群的群势变化情况、病情指数或发病率的变化情况，计算防治效果。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rFonts w:eastAsia="黑体"/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/>
          <w:szCs w:val="21"/>
        </w:rPr>
        <w:t>蜜蜂幼虫病情指数和药物防治效果的计算</w:t>
      </w:r>
    </w:p>
    <w:p w:rsidR="00AA3740" w:rsidRPr="00BA3E19" w:rsidRDefault="00AA3740" w:rsidP="00AA3740">
      <w:pPr>
        <w:spacing w:line="360" w:lineRule="auto"/>
        <w:ind w:firstLineChars="200" w:firstLine="420"/>
        <w:rPr>
          <w:rFonts w:hAnsi="宋体" w:hint="eastAsia"/>
          <w:szCs w:val="21"/>
        </w:rPr>
      </w:pPr>
      <w:r w:rsidRPr="00BA3E19">
        <w:rPr>
          <w:rFonts w:hAnsi="宋体"/>
          <w:szCs w:val="21"/>
        </w:rPr>
        <w:t>蜜蜂幼虫病检查子脾时，按</w:t>
      </w:r>
      <w:r w:rsidRPr="00BA3E19">
        <w:rPr>
          <w:rFonts w:hAnsi="宋体" w:hint="eastAsia"/>
          <w:szCs w:val="21"/>
        </w:rPr>
        <w:t>下表进行</w:t>
      </w:r>
      <w:r w:rsidRPr="00BA3E19">
        <w:rPr>
          <w:rFonts w:hAnsi="宋体"/>
          <w:szCs w:val="21"/>
        </w:rPr>
        <w:t>发病轻重程度分级。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734"/>
      </w:tblGrid>
      <w:tr w:rsidR="00AA3740" w:rsidRPr="00BA3E19" w:rsidTr="00752DA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rPr>
                <w:rFonts w:hint="eastAsia"/>
                <w:szCs w:val="21"/>
              </w:rPr>
            </w:pPr>
            <w:r w:rsidRPr="00BA3E19">
              <w:rPr>
                <w:rFonts w:hint="eastAsia"/>
                <w:szCs w:val="21"/>
              </w:rPr>
              <w:t>病情级数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BA3E19">
              <w:rPr>
                <w:rFonts w:hAnsi="宋体"/>
                <w:szCs w:val="21"/>
              </w:rPr>
              <w:t>发病轻重程度</w:t>
            </w:r>
          </w:p>
        </w:tc>
      </w:tr>
      <w:tr w:rsidR="00AA3740" w:rsidRPr="00BA3E19" w:rsidTr="00752DA2">
        <w:trPr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BA3E19">
              <w:rPr>
                <w:szCs w:val="21"/>
              </w:rPr>
              <w:t>0</w:t>
            </w:r>
            <w:r w:rsidRPr="00BA3E19">
              <w:rPr>
                <w:rFonts w:hAnsi="宋体"/>
                <w:szCs w:val="21"/>
              </w:rPr>
              <w:t>级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rPr>
                <w:rFonts w:hint="eastAsia"/>
                <w:szCs w:val="21"/>
              </w:rPr>
            </w:pPr>
            <w:r w:rsidRPr="00BA3E19">
              <w:rPr>
                <w:rFonts w:hAnsi="宋体"/>
                <w:szCs w:val="21"/>
              </w:rPr>
              <w:t>子脾上未发现病虫</w:t>
            </w:r>
          </w:p>
        </w:tc>
      </w:tr>
      <w:tr w:rsidR="00AA3740" w:rsidRPr="00BA3E19" w:rsidTr="00752DA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BA3E19">
              <w:rPr>
                <w:szCs w:val="21"/>
              </w:rPr>
              <w:t>1</w:t>
            </w:r>
            <w:r w:rsidRPr="00BA3E19">
              <w:rPr>
                <w:rFonts w:hAnsi="宋体"/>
                <w:szCs w:val="21"/>
              </w:rPr>
              <w:t>级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rPr>
                <w:rFonts w:hint="eastAsia"/>
                <w:szCs w:val="21"/>
              </w:rPr>
            </w:pPr>
            <w:r w:rsidRPr="00BA3E19">
              <w:rPr>
                <w:rFonts w:hAnsi="宋体"/>
                <w:szCs w:val="21"/>
              </w:rPr>
              <w:t>病害虫数占总幼虫数﹤</w:t>
            </w:r>
            <w:r w:rsidRPr="00BA3E19">
              <w:rPr>
                <w:szCs w:val="21"/>
              </w:rPr>
              <w:t>5</w:t>
            </w:r>
            <w:r w:rsidRPr="00BA3E19">
              <w:rPr>
                <w:rFonts w:hAnsi="宋体"/>
                <w:szCs w:val="21"/>
              </w:rPr>
              <w:t>％</w:t>
            </w:r>
          </w:p>
        </w:tc>
      </w:tr>
      <w:tr w:rsidR="00AA3740" w:rsidRPr="00BA3E19" w:rsidTr="00752DA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BA3E19">
              <w:rPr>
                <w:szCs w:val="21"/>
              </w:rPr>
              <w:lastRenderedPageBreak/>
              <w:t>2</w:t>
            </w:r>
            <w:r w:rsidRPr="00BA3E19">
              <w:rPr>
                <w:rFonts w:hAnsi="宋体"/>
                <w:szCs w:val="21"/>
              </w:rPr>
              <w:t>级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rPr>
                <w:rFonts w:hint="eastAsia"/>
                <w:szCs w:val="21"/>
              </w:rPr>
            </w:pPr>
            <w:r w:rsidRPr="00BA3E19">
              <w:rPr>
                <w:rFonts w:hAnsi="宋体"/>
                <w:szCs w:val="21"/>
              </w:rPr>
              <w:t>病害虫数占总幼虫数</w:t>
            </w:r>
            <w:r w:rsidRPr="00BA3E19">
              <w:rPr>
                <w:rFonts w:hAnsi="宋体" w:hint="eastAsia"/>
                <w:szCs w:val="21"/>
              </w:rPr>
              <w:t>在</w:t>
            </w:r>
            <w:r w:rsidRPr="00BA3E19">
              <w:rPr>
                <w:szCs w:val="21"/>
              </w:rPr>
              <w:t>5</w:t>
            </w:r>
            <w:r w:rsidRPr="00BA3E19">
              <w:rPr>
                <w:rFonts w:hAnsi="宋体"/>
                <w:szCs w:val="21"/>
              </w:rPr>
              <w:t>％～</w:t>
            </w:r>
            <w:r w:rsidRPr="00BA3E19">
              <w:rPr>
                <w:szCs w:val="21"/>
              </w:rPr>
              <w:t>30</w:t>
            </w:r>
            <w:r w:rsidRPr="00BA3E19">
              <w:rPr>
                <w:rFonts w:hAnsi="宋体"/>
                <w:szCs w:val="21"/>
              </w:rPr>
              <w:t>％</w:t>
            </w:r>
            <w:r w:rsidRPr="00BA3E19">
              <w:rPr>
                <w:rFonts w:hAnsi="宋体" w:hint="eastAsia"/>
                <w:szCs w:val="21"/>
              </w:rPr>
              <w:t>之间</w:t>
            </w:r>
          </w:p>
        </w:tc>
      </w:tr>
      <w:tr w:rsidR="00AA3740" w:rsidRPr="00BA3E19" w:rsidTr="00752DA2">
        <w:trPr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BA3E19">
              <w:rPr>
                <w:szCs w:val="21"/>
              </w:rPr>
              <w:t>3</w:t>
            </w:r>
            <w:r w:rsidRPr="00BA3E19">
              <w:rPr>
                <w:rFonts w:hAnsi="宋体"/>
                <w:szCs w:val="21"/>
              </w:rPr>
              <w:t>级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AA3740" w:rsidRPr="00BA3E19" w:rsidRDefault="00AA3740" w:rsidP="00752DA2">
            <w:pPr>
              <w:spacing w:line="360" w:lineRule="auto"/>
              <w:rPr>
                <w:rFonts w:hint="eastAsia"/>
                <w:szCs w:val="21"/>
              </w:rPr>
            </w:pPr>
            <w:r w:rsidRPr="00BA3E19">
              <w:rPr>
                <w:rFonts w:hAnsi="宋体"/>
                <w:szCs w:val="21"/>
              </w:rPr>
              <w:t>病害虫数占总幼虫数﹥</w:t>
            </w:r>
            <w:r w:rsidRPr="00BA3E19">
              <w:rPr>
                <w:szCs w:val="21"/>
              </w:rPr>
              <w:t>30</w:t>
            </w:r>
            <w:r w:rsidRPr="00BA3E19">
              <w:rPr>
                <w:rFonts w:hAnsi="宋体"/>
                <w:szCs w:val="21"/>
              </w:rPr>
              <w:t>％</w:t>
            </w:r>
          </w:p>
        </w:tc>
      </w:tr>
    </w:tbl>
    <w:p w:rsidR="00AA3740" w:rsidRPr="00BA3E19" w:rsidRDefault="00AA3740" w:rsidP="00AA3740">
      <w:pPr>
        <w:spacing w:line="360" w:lineRule="auto"/>
        <w:ind w:firstLineChars="200" w:firstLine="420"/>
        <w:rPr>
          <w:rFonts w:hint="eastAsia"/>
          <w:szCs w:val="21"/>
        </w:rPr>
      </w:pPr>
    </w:p>
    <w:p w:rsidR="00AA3740" w:rsidRPr="00BA3E19" w:rsidRDefault="00AA3740" w:rsidP="00AA3740">
      <w:pPr>
        <w:spacing w:line="360" w:lineRule="auto"/>
        <w:jc w:val="center"/>
        <w:rPr>
          <w:rFonts w:hint="eastAsia"/>
          <w:szCs w:val="21"/>
        </w:rPr>
      </w:pPr>
      <w:r w:rsidRPr="00BA3E19">
        <w:rPr>
          <w:position w:val="-26"/>
          <w:szCs w:val="21"/>
        </w:rPr>
        <w:object w:dxaOrig="41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style="width:208pt;height:35pt" o:ole="">
            <v:imagedata r:id="rId5" o:title=""/>
          </v:shape>
          <o:OLEObject Type="Embed" ProgID="Equation.3" ShapeID="_x0000_i1164" DrawAspect="Content" ObjectID="_1772340718" r:id="rId6"/>
        </w:object>
      </w:r>
    </w:p>
    <w:p w:rsidR="00AA3740" w:rsidRPr="00BA3E19" w:rsidRDefault="00AA3740" w:rsidP="00AA3740">
      <w:pPr>
        <w:spacing w:line="360" w:lineRule="auto"/>
        <w:ind w:firstLineChars="225" w:firstLine="473"/>
        <w:jc w:val="left"/>
        <w:rPr>
          <w:szCs w:val="21"/>
        </w:rPr>
      </w:pPr>
      <w:r w:rsidRPr="00BA3E19">
        <w:rPr>
          <w:szCs w:val="21"/>
        </w:rPr>
        <w:t>其中病情指数越大，说明病害越严重。</w:t>
      </w:r>
    </w:p>
    <w:p w:rsidR="00AA3740" w:rsidRPr="00BA3E19" w:rsidRDefault="00AA3740" w:rsidP="00AA3740">
      <w:pPr>
        <w:spacing w:line="360" w:lineRule="auto"/>
        <w:rPr>
          <w:rFonts w:hint="eastAsia"/>
          <w:szCs w:val="21"/>
        </w:rPr>
      </w:pPr>
      <w:r w:rsidRPr="00BA3E19">
        <w:rPr>
          <w:position w:val="-26"/>
          <w:szCs w:val="21"/>
        </w:rPr>
        <w:object w:dxaOrig="8700" w:dyaOrig="660">
          <v:shape id="_x0000_i1165" type="#_x0000_t75" style="width:435pt;height:33pt" o:ole="">
            <v:imagedata r:id="rId7" o:title=""/>
          </v:shape>
          <o:OLEObject Type="Embed" ProgID="Equation.3" ShapeID="_x0000_i1165" DrawAspect="Content" ObjectID="_1772340719" r:id="rId8"/>
        </w:object>
      </w:r>
      <w:r w:rsidRPr="00BA3E19">
        <w:rPr>
          <w:rFonts w:eastAsia="黑体"/>
          <w:szCs w:val="21"/>
        </w:rPr>
        <w:t>2.</w:t>
      </w:r>
      <w:r w:rsidRPr="00BA3E19">
        <w:rPr>
          <w:rFonts w:eastAsia="黑体"/>
          <w:szCs w:val="21"/>
        </w:rPr>
        <w:t>成年蜜蜂药物防治效果的计算</w:t>
      </w:r>
    </w:p>
    <w:p w:rsidR="00AA3740" w:rsidRPr="00BA3E19" w:rsidRDefault="00AA3740" w:rsidP="00AA3740">
      <w:pPr>
        <w:spacing w:line="360" w:lineRule="auto"/>
        <w:jc w:val="center"/>
        <w:rPr>
          <w:rFonts w:hint="eastAsia"/>
          <w:szCs w:val="21"/>
        </w:rPr>
      </w:pPr>
      <w:r w:rsidRPr="00BA3E19">
        <w:rPr>
          <w:position w:val="-26"/>
          <w:szCs w:val="21"/>
        </w:rPr>
        <w:object w:dxaOrig="8220" w:dyaOrig="660">
          <v:shape id="_x0000_i1166" type="#_x0000_t75" style="width:392pt;height:31.5pt" o:ole="">
            <v:imagedata r:id="rId9" o:title=""/>
          </v:shape>
          <o:OLEObject Type="Embed" ProgID="Equation.3" ShapeID="_x0000_i1166" DrawAspect="Content" ObjectID="_1772340720" r:id="rId10"/>
        </w:objec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七</w:t>
      </w:r>
      <w:r w:rsidRPr="00AC186D">
        <w:rPr>
          <w:rFonts w:eastAsia="黑体"/>
          <w:sz w:val="28"/>
          <w:szCs w:val="28"/>
        </w:rPr>
        <w:t>）统计分析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选择合适的统计分析程序，对数据进行分析。将受试药物组与药物对照组进行显著性比较，确认受试药物的治疗效果及其剂量。确定受试药物对自然感染病例的临床药效，观察并记录药物的不良反应，提出药物的临床应用注意事项等。</w:t>
      </w:r>
    </w:p>
    <w:p w:rsidR="00AA3740" w:rsidRPr="00AC186D" w:rsidRDefault="00AA3740" w:rsidP="00AA3740">
      <w:pPr>
        <w:spacing w:line="360" w:lineRule="auto"/>
        <w:outlineLvl w:val="3"/>
        <w:rPr>
          <w:rFonts w:eastAsia="黑体"/>
          <w:sz w:val="28"/>
          <w:szCs w:val="28"/>
        </w:rPr>
      </w:pPr>
      <w:r w:rsidRPr="00AC186D">
        <w:rPr>
          <w:rFonts w:eastAsia="黑体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八</w:t>
      </w:r>
      <w:r w:rsidRPr="00AC186D">
        <w:rPr>
          <w:rFonts w:eastAsia="黑体"/>
          <w:sz w:val="28"/>
          <w:szCs w:val="28"/>
        </w:rPr>
        <w:t>）结果评价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临床药效试验结果按下列标准评价：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 w:hint="eastAsia"/>
          <w:szCs w:val="21"/>
        </w:rPr>
        <w:t>高效</w:t>
      </w:r>
      <w:r w:rsidRPr="00BA3E19">
        <w:rPr>
          <w:szCs w:val="21"/>
        </w:rPr>
        <w:t>：疾病完全被控制，子脾上无病虫，防治效果</w:t>
      </w:r>
      <w:r w:rsidRPr="00BA3E19">
        <w:rPr>
          <w:szCs w:val="21"/>
        </w:rPr>
        <w:t>≥</w:t>
      </w:r>
      <w:r w:rsidRPr="00BA3E19">
        <w:rPr>
          <w:rFonts w:hint="eastAsia"/>
          <w:szCs w:val="21"/>
        </w:rPr>
        <w:t>7</w:t>
      </w:r>
      <w:r w:rsidRPr="00BA3E19">
        <w:rPr>
          <w:szCs w:val="21"/>
        </w:rPr>
        <w:t>0</w:t>
      </w:r>
      <w:r w:rsidRPr="00BA3E19">
        <w:rPr>
          <w:szCs w:val="21"/>
        </w:rPr>
        <w:t>％。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2.</w:t>
      </w:r>
      <w:r w:rsidRPr="00BA3E19">
        <w:rPr>
          <w:rFonts w:eastAsia="黑体" w:hint="eastAsia"/>
          <w:szCs w:val="21"/>
        </w:rPr>
        <w:t>有</w:t>
      </w:r>
      <w:r w:rsidRPr="00BA3E19">
        <w:rPr>
          <w:rFonts w:eastAsia="黑体"/>
          <w:szCs w:val="21"/>
        </w:rPr>
        <w:t>效</w:t>
      </w:r>
      <w:r w:rsidRPr="00BA3E19">
        <w:rPr>
          <w:szCs w:val="21"/>
        </w:rPr>
        <w:t>：病情有所好转，</w:t>
      </w:r>
      <w:r w:rsidRPr="00BA3E19">
        <w:rPr>
          <w:rFonts w:hint="eastAsia"/>
          <w:szCs w:val="21"/>
        </w:rPr>
        <w:t>但</w:t>
      </w:r>
      <w:r w:rsidRPr="00BA3E19">
        <w:rPr>
          <w:szCs w:val="21"/>
        </w:rPr>
        <w:t>子脾上</w:t>
      </w:r>
      <w:r w:rsidRPr="00BA3E19">
        <w:rPr>
          <w:rFonts w:hint="eastAsia"/>
          <w:szCs w:val="21"/>
        </w:rPr>
        <w:t>尚有</w:t>
      </w:r>
      <w:r w:rsidRPr="00BA3E19">
        <w:rPr>
          <w:szCs w:val="21"/>
        </w:rPr>
        <w:t>病虫</w:t>
      </w:r>
      <w:r w:rsidRPr="00BA3E19">
        <w:rPr>
          <w:rFonts w:hint="eastAsia"/>
          <w:szCs w:val="21"/>
        </w:rPr>
        <w:t>，</w:t>
      </w:r>
      <w:r w:rsidRPr="00BA3E19">
        <w:rPr>
          <w:szCs w:val="21"/>
        </w:rPr>
        <w:t>防治效果</w:t>
      </w:r>
      <w:r w:rsidRPr="00BA3E19">
        <w:rPr>
          <w:szCs w:val="21"/>
        </w:rPr>
        <w:t>≥</w:t>
      </w:r>
      <w:r w:rsidRPr="00BA3E19">
        <w:rPr>
          <w:rFonts w:hint="eastAsia"/>
          <w:szCs w:val="21"/>
        </w:rPr>
        <w:t>5</w:t>
      </w:r>
      <w:r w:rsidRPr="00BA3E19">
        <w:rPr>
          <w:szCs w:val="21"/>
        </w:rPr>
        <w:t>0</w:t>
      </w:r>
      <w:r w:rsidRPr="00BA3E19">
        <w:rPr>
          <w:szCs w:val="21"/>
        </w:rPr>
        <w:t>％。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rFonts w:hint="eastAsia"/>
          <w:szCs w:val="21"/>
        </w:rPr>
      </w:pPr>
      <w:r w:rsidRPr="00BA3E19">
        <w:rPr>
          <w:rFonts w:eastAsia="黑体"/>
          <w:szCs w:val="21"/>
        </w:rPr>
        <w:t>3.</w:t>
      </w:r>
      <w:r w:rsidRPr="00BA3E19">
        <w:rPr>
          <w:rFonts w:eastAsia="黑体"/>
          <w:szCs w:val="21"/>
        </w:rPr>
        <w:t>无效</w:t>
      </w:r>
      <w:r w:rsidRPr="00BA3E19">
        <w:rPr>
          <w:szCs w:val="21"/>
        </w:rPr>
        <w:t>：用药后病情无明显好转或进一步加重，防治效果</w:t>
      </w:r>
      <w:r w:rsidRPr="00BA3E19">
        <w:rPr>
          <w:szCs w:val="21"/>
        </w:rPr>
        <w:t>&lt;50</w:t>
      </w:r>
      <w:r w:rsidRPr="00BA3E19">
        <w:rPr>
          <w:szCs w:val="21"/>
        </w:rPr>
        <w:t>％。</w:t>
      </w:r>
    </w:p>
    <w:p w:rsidR="00AA3740" w:rsidRPr="007F7405" w:rsidRDefault="00AA3740" w:rsidP="00AA3740">
      <w:pPr>
        <w:spacing w:before="100" w:beforeAutospacing="1" w:after="100" w:afterAutospacing="1" w:line="400" w:lineRule="exact"/>
        <w:jc w:val="center"/>
        <w:outlineLvl w:val="2"/>
        <w:rPr>
          <w:rFonts w:eastAsia="黑体"/>
          <w:bCs/>
          <w:sz w:val="30"/>
          <w:szCs w:val="30"/>
        </w:rPr>
      </w:pPr>
      <w:r w:rsidRPr="007F7405">
        <w:rPr>
          <w:rFonts w:eastAsia="黑体"/>
          <w:bCs/>
          <w:sz w:val="30"/>
          <w:szCs w:val="30"/>
        </w:rPr>
        <w:t>三、试验报告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/>
        </w:rPr>
        <w:t>为公正、科学地评价药物疗效，对试验报告内容做如下要求：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1.</w:t>
      </w:r>
      <w:r w:rsidRPr="00BA3E19">
        <w:rPr>
          <w:rFonts w:ascii="Times New Roman" w:hAnsi="宋体" w:cs="Times New Roman"/>
        </w:rPr>
        <w:t>试验目的。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2.</w:t>
      </w:r>
      <w:r w:rsidRPr="00BA3E19">
        <w:rPr>
          <w:rFonts w:ascii="Times New Roman" w:hAnsi="宋体" w:cs="Times New Roman"/>
        </w:rPr>
        <w:t>试验</w:t>
      </w:r>
      <w:r w:rsidRPr="00BA3E19">
        <w:rPr>
          <w:rFonts w:ascii="Times New Roman" w:hAnsi="宋体" w:cs="Times New Roman" w:hint="eastAsia"/>
        </w:rPr>
        <w:t>时间与地点</w:t>
      </w:r>
      <w:r w:rsidRPr="00BA3E19">
        <w:rPr>
          <w:rFonts w:ascii="Times New Roman" w:hAnsi="宋体" w:cs="Times New Roman"/>
        </w:rPr>
        <w:t>。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3.</w:t>
      </w:r>
      <w:r w:rsidRPr="00BA3E19">
        <w:rPr>
          <w:rFonts w:ascii="Times New Roman" w:hAnsi="宋体" w:cs="Times New Roman"/>
        </w:rPr>
        <w:t>试验</w:t>
      </w:r>
      <w:r w:rsidRPr="00BA3E19">
        <w:rPr>
          <w:rFonts w:ascii="Times New Roman" w:hAnsi="宋体" w:cs="Times New Roman" w:hint="eastAsia"/>
        </w:rPr>
        <w:t>设计者、负责人、</w:t>
      </w:r>
      <w:r w:rsidRPr="00BA3E19">
        <w:rPr>
          <w:rFonts w:ascii="Times New Roman" w:hAnsi="宋体" w:cs="Times New Roman"/>
        </w:rPr>
        <w:t>参加者</w:t>
      </w:r>
      <w:r w:rsidRPr="00BA3E19">
        <w:rPr>
          <w:rFonts w:ascii="Times New Roman" w:hAnsi="宋体" w:cs="Times New Roman" w:hint="eastAsia"/>
        </w:rPr>
        <w:t>姓名和电子邮箱</w:t>
      </w:r>
      <w:r w:rsidRPr="00BA3E19">
        <w:rPr>
          <w:rFonts w:ascii="Times New Roman" w:hAnsi="宋体" w:cs="Times New Roman"/>
        </w:rPr>
        <w:t>。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4.</w:t>
      </w:r>
      <w:r w:rsidRPr="00BA3E19">
        <w:rPr>
          <w:rFonts w:ascii="Times New Roman" w:hAnsi="宋体" w:cs="Times New Roman"/>
        </w:rPr>
        <w:t>试验</w:t>
      </w:r>
      <w:r w:rsidRPr="00BA3E19">
        <w:rPr>
          <w:rFonts w:ascii="Times New Roman" w:hAnsi="宋体" w:cs="Times New Roman" w:hint="eastAsia"/>
        </w:rPr>
        <w:t>蜂群</w:t>
      </w:r>
      <w:r w:rsidRPr="00BA3E19">
        <w:rPr>
          <w:rFonts w:ascii="Times New Roman" w:hAnsi="宋体" w:cs="Times New Roman"/>
        </w:rPr>
        <w:t>应注明品种。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 w:hint="eastAsia"/>
        </w:rPr>
      </w:pPr>
      <w:r w:rsidRPr="00BA3E19">
        <w:rPr>
          <w:rFonts w:ascii="Times New Roman" w:hAnsi="宋体" w:cs="Times New Roman" w:hint="eastAsia"/>
        </w:rPr>
        <w:lastRenderedPageBreak/>
        <w:t>5.</w:t>
      </w:r>
      <w:r w:rsidRPr="00BA3E19">
        <w:rPr>
          <w:rFonts w:ascii="Times New Roman" w:hAnsi="宋体" w:cs="Times New Roman" w:hint="eastAsia"/>
        </w:rPr>
        <w:t>对照</w:t>
      </w:r>
      <w:r w:rsidRPr="00BA3E19">
        <w:rPr>
          <w:rFonts w:ascii="Times New Roman" w:hAnsi="宋体" w:cs="Times New Roman"/>
        </w:rPr>
        <w:t>药物需注明</w:t>
      </w:r>
      <w:r w:rsidRPr="00BA3E19">
        <w:rPr>
          <w:rFonts w:ascii="Times New Roman" w:hAnsi="宋体" w:cs="Times New Roman" w:hint="eastAsia"/>
        </w:rPr>
        <w:t>兽药</w:t>
      </w:r>
      <w:r w:rsidRPr="00BA3E19">
        <w:rPr>
          <w:rFonts w:ascii="Times New Roman" w:hAnsi="宋体" w:cs="Times New Roman"/>
        </w:rPr>
        <w:t>名称、生产厂家、规格、生产批号</w:t>
      </w:r>
      <w:r w:rsidRPr="00BA3E19">
        <w:rPr>
          <w:rFonts w:ascii="Times New Roman" w:hAnsi="宋体" w:cs="Times New Roman" w:hint="eastAsia"/>
        </w:rPr>
        <w:t>和</w:t>
      </w:r>
      <w:r w:rsidRPr="00BA3E19">
        <w:rPr>
          <w:rFonts w:ascii="Times New Roman" w:hAnsi="宋体" w:cs="Times New Roman"/>
        </w:rPr>
        <w:t>用法与用量。受试药物需注明</w:t>
      </w:r>
      <w:r w:rsidRPr="00BA3E19">
        <w:rPr>
          <w:rFonts w:ascii="Times New Roman" w:hAnsi="宋体" w:cs="Times New Roman" w:hint="eastAsia"/>
        </w:rPr>
        <w:t>兽</w:t>
      </w:r>
      <w:r w:rsidRPr="00BA3E19">
        <w:rPr>
          <w:rFonts w:ascii="Times New Roman" w:hAnsi="宋体" w:cs="Times New Roman"/>
        </w:rPr>
        <w:t>药名称、生产厂家、规格、</w:t>
      </w:r>
      <w:r w:rsidRPr="00BA3E19">
        <w:rPr>
          <w:rFonts w:ascii="Times New Roman" w:hAnsi="宋体" w:cs="Times New Roman" w:hint="eastAsia"/>
        </w:rPr>
        <w:t>生产日期和</w:t>
      </w:r>
      <w:r w:rsidRPr="00BA3E19">
        <w:rPr>
          <w:rFonts w:ascii="Times New Roman" w:hAnsi="宋体" w:cs="Times New Roman"/>
        </w:rPr>
        <w:t>生产批号</w:t>
      </w:r>
      <w:r w:rsidRPr="00BA3E19">
        <w:rPr>
          <w:rFonts w:ascii="Times New Roman" w:hAnsi="宋体" w:cs="Times New Roman" w:hint="eastAsia"/>
        </w:rPr>
        <w:t>等</w:t>
      </w:r>
      <w:r w:rsidRPr="00BA3E19">
        <w:rPr>
          <w:rFonts w:ascii="Times New Roman" w:hAnsi="宋体" w:cs="Times New Roman"/>
        </w:rPr>
        <w:t>。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宋体" w:cs="Times New Roman" w:hint="eastAsia"/>
        </w:rPr>
      </w:pPr>
      <w:r w:rsidRPr="00BA3E19">
        <w:rPr>
          <w:rFonts w:ascii="Times New Roman" w:hAnsi="宋体" w:cs="Times New Roman" w:hint="eastAsia"/>
        </w:rPr>
        <w:t>6.</w:t>
      </w:r>
      <w:r w:rsidRPr="00BA3E19">
        <w:rPr>
          <w:rFonts w:ascii="Times New Roman" w:hAnsi="宋体" w:cs="Times New Roman"/>
        </w:rPr>
        <w:t>总结</w:t>
      </w:r>
      <w:r w:rsidRPr="00BA3E19">
        <w:rPr>
          <w:rFonts w:ascii="Times New Roman" w:hAnsi="宋体" w:cs="Times New Roman" w:hint="eastAsia"/>
        </w:rPr>
        <w:t>评价</w:t>
      </w:r>
      <w:r w:rsidRPr="00BA3E19">
        <w:rPr>
          <w:rFonts w:ascii="Times New Roman" w:hAnsi="宋体" w:cs="Times New Roman"/>
        </w:rPr>
        <w:t>该药物的疗效，确认受试药物的适应症、推荐剂量、给药方法、给药次数、给药间隔、不良反应及其防治措施，注意事项等。</w:t>
      </w:r>
    </w:p>
    <w:p w:rsidR="00AA3740" w:rsidRPr="00BA3E19" w:rsidRDefault="00AA3740" w:rsidP="00AA3740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7.</w:t>
      </w:r>
      <w:r w:rsidRPr="00BA3E19">
        <w:rPr>
          <w:rFonts w:ascii="Times New Roman" w:hAnsi="宋体" w:cs="Times New Roman"/>
        </w:rPr>
        <w:t>试验数据，应有详细的试验原始记录。原始资料保存处、联系人、电话。</w:t>
      </w:r>
    </w:p>
    <w:p w:rsidR="00AA3740" w:rsidRPr="00BA3E19" w:rsidRDefault="00AA3740" w:rsidP="00AA3740">
      <w:pPr>
        <w:spacing w:line="360" w:lineRule="auto"/>
        <w:ind w:firstLineChars="200" w:firstLine="420"/>
        <w:rPr>
          <w:rFonts w:eastAsia="黑体" w:hint="eastAsia"/>
          <w:szCs w:val="21"/>
        </w:rPr>
      </w:pPr>
      <w:r w:rsidRPr="00BA3E19">
        <w:rPr>
          <w:rFonts w:hAnsi="宋体" w:hint="eastAsia"/>
          <w:szCs w:val="21"/>
        </w:rPr>
        <w:t>8.</w:t>
      </w:r>
      <w:r w:rsidRPr="00BA3E19">
        <w:rPr>
          <w:rFonts w:hAnsi="宋体"/>
          <w:szCs w:val="21"/>
        </w:rPr>
        <w:t>试验</w:t>
      </w:r>
      <w:r w:rsidRPr="00BA3E19">
        <w:rPr>
          <w:rFonts w:hAnsi="宋体" w:hint="eastAsia"/>
          <w:szCs w:val="21"/>
        </w:rPr>
        <w:t>单位（加盖</w:t>
      </w:r>
      <w:r w:rsidRPr="00BA3E19">
        <w:rPr>
          <w:rFonts w:hAnsi="宋体"/>
          <w:szCs w:val="21"/>
        </w:rPr>
        <w:t>公章</w:t>
      </w:r>
      <w:r w:rsidRPr="00BA3E19">
        <w:rPr>
          <w:rFonts w:hAnsi="宋体" w:hint="eastAsia"/>
          <w:szCs w:val="21"/>
        </w:rPr>
        <w:t>）</w:t>
      </w:r>
      <w:r w:rsidRPr="00BA3E19">
        <w:rPr>
          <w:rFonts w:hAnsi="宋体"/>
          <w:szCs w:val="21"/>
        </w:rPr>
        <w:t>。</w:t>
      </w:r>
    </w:p>
    <w:p w:rsidR="00751717" w:rsidRPr="00AA3740" w:rsidRDefault="00751717" w:rsidP="00AA3740"/>
    <w:sectPr w:rsidR="00751717" w:rsidRPr="00AA3740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1A" w:rsidRDefault="00AA3740" w:rsidP="00AB6159">
    <w:pPr>
      <w:pStyle w:val="afd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4A611A" w:rsidRDefault="00AA3740" w:rsidP="00AB6159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1A" w:rsidRDefault="00AA3740" w:rsidP="00AB6159">
    <w:pPr>
      <w:pStyle w:val="aff6"/>
      <w:ind w:right="360"/>
      <w:jc w:val="both"/>
      <w:rPr>
        <w:rStyle w:val="aff1"/>
        <w:rFonts w:hint="eastAsia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06F7D"/>
    <w:multiLevelType w:val="hybridMultilevel"/>
    <w:tmpl w:val="9B20C2B2"/>
    <w:lvl w:ilvl="0" w:tplc="FFFFFFFF">
      <w:start w:val="1"/>
      <w:numFmt w:val="none"/>
      <w:pStyle w:val="a"/>
      <w:lvlText w:val="图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302902"/>
    <w:multiLevelType w:val="hybridMultilevel"/>
    <w:tmpl w:val="BB8A0C52"/>
    <w:lvl w:ilvl="0" w:tplc="FFFFFFFF">
      <w:start w:val="1"/>
      <w:numFmt w:val="none"/>
      <w:pStyle w:val="a0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50366A"/>
    <w:multiLevelType w:val="hybridMultilevel"/>
    <w:tmpl w:val="A364A292"/>
    <w:lvl w:ilvl="0" w:tplc="FFFFFFFF">
      <w:start w:val="1"/>
      <w:numFmt w:val="none"/>
      <w:pStyle w:val="a1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 w:tplc="FFFFFFFF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7D3FBC"/>
    <w:multiLevelType w:val="multilevel"/>
    <w:tmpl w:val="7E02ADCE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2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3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4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6CEA2025"/>
    <w:multiLevelType w:val="multilevel"/>
    <w:tmpl w:val="2AC2DBFA"/>
    <w:lvl w:ilvl="0">
      <w:start w:val="1"/>
      <w:numFmt w:val="none"/>
      <w:pStyle w:val="a6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7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%2.%3.%4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 w15:restartNumberingAfterBreak="0">
    <w:nsid w:val="76933334"/>
    <w:multiLevelType w:val="hybridMultilevel"/>
    <w:tmpl w:val="39CCA6C6"/>
    <w:lvl w:ilvl="0" w:tplc="FFFFFFFF">
      <w:start w:val="1"/>
      <w:numFmt w:val="none"/>
      <w:pStyle w:val="aa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91"/>
    <w:rsid w:val="00044185"/>
    <w:rsid w:val="00073ECD"/>
    <w:rsid w:val="000B29B6"/>
    <w:rsid w:val="000C6BC3"/>
    <w:rsid w:val="000D43D9"/>
    <w:rsid w:val="001435B7"/>
    <w:rsid w:val="002161D3"/>
    <w:rsid w:val="002A4617"/>
    <w:rsid w:val="00347420"/>
    <w:rsid w:val="003F368A"/>
    <w:rsid w:val="00415564"/>
    <w:rsid w:val="0047431A"/>
    <w:rsid w:val="004A3691"/>
    <w:rsid w:val="00542223"/>
    <w:rsid w:val="005F6E06"/>
    <w:rsid w:val="00733551"/>
    <w:rsid w:val="00751717"/>
    <w:rsid w:val="00784B79"/>
    <w:rsid w:val="008E7B66"/>
    <w:rsid w:val="008F0423"/>
    <w:rsid w:val="008F2F08"/>
    <w:rsid w:val="00972BE8"/>
    <w:rsid w:val="00A25D32"/>
    <w:rsid w:val="00A916FA"/>
    <w:rsid w:val="00AA3740"/>
    <w:rsid w:val="00AB23AD"/>
    <w:rsid w:val="00AD2DBD"/>
    <w:rsid w:val="00B40DAE"/>
    <w:rsid w:val="00BA22A3"/>
    <w:rsid w:val="00BB5FDF"/>
    <w:rsid w:val="00BD1D95"/>
    <w:rsid w:val="00BF51B1"/>
    <w:rsid w:val="00C53F10"/>
    <w:rsid w:val="00DC3765"/>
    <w:rsid w:val="00EC33AC"/>
    <w:rsid w:val="00EF0D99"/>
    <w:rsid w:val="00F5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166CDD-64FA-4E5F-A502-EF63B3EE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b">
    <w:name w:val="Normal"/>
    <w:qFormat/>
    <w:rsid w:val="004A36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b"/>
    <w:next w:val="ab"/>
    <w:link w:val="10"/>
    <w:qFormat/>
    <w:rsid w:val="000D4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b"/>
    <w:next w:val="ab"/>
    <w:link w:val="20"/>
    <w:qFormat/>
    <w:rsid w:val="0054222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b"/>
    <w:next w:val="ab"/>
    <w:link w:val="30"/>
    <w:qFormat/>
    <w:rsid w:val="004A36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b"/>
    <w:next w:val="ab"/>
    <w:link w:val="40"/>
    <w:qFormat/>
    <w:rsid w:val="0054222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b"/>
    <w:next w:val="ab"/>
    <w:link w:val="50"/>
    <w:qFormat/>
    <w:rsid w:val="0054222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b"/>
    <w:next w:val="ab"/>
    <w:link w:val="60"/>
    <w:qFormat/>
    <w:rsid w:val="0054222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b"/>
    <w:next w:val="ab"/>
    <w:link w:val="70"/>
    <w:qFormat/>
    <w:rsid w:val="0054222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b"/>
    <w:next w:val="ab"/>
    <w:link w:val="80"/>
    <w:qFormat/>
    <w:rsid w:val="0054222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b"/>
    <w:next w:val="ab"/>
    <w:link w:val="90"/>
    <w:qFormat/>
    <w:rsid w:val="00542223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30">
    <w:name w:val="标题 3 字符"/>
    <w:basedOn w:val="ac"/>
    <w:link w:val="3"/>
    <w:rsid w:val="004A3691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4CharChar">
    <w:name w:val="标题 4 + 四号 Char Char"/>
    <w:basedOn w:val="41"/>
    <w:link w:val="4CharCharChar"/>
    <w:rsid w:val="004A3691"/>
  </w:style>
  <w:style w:type="paragraph" w:customStyle="1" w:styleId="41">
    <w:name w:val="标题 4 + 加粗"/>
    <w:basedOn w:val="ab"/>
    <w:link w:val="4Char"/>
    <w:rsid w:val="004A3691"/>
    <w:pPr>
      <w:autoSpaceDE w:val="0"/>
      <w:autoSpaceDN w:val="0"/>
      <w:adjustRightInd w:val="0"/>
      <w:jc w:val="left"/>
    </w:pPr>
    <w:rPr>
      <w:b/>
      <w:bCs/>
      <w:szCs w:val="21"/>
    </w:rPr>
  </w:style>
  <w:style w:type="character" w:customStyle="1" w:styleId="4Char">
    <w:name w:val="标题 4 + 加粗 Char"/>
    <w:link w:val="41"/>
    <w:rsid w:val="004A3691"/>
    <w:rPr>
      <w:rFonts w:ascii="Times New Roman" w:eastAsia="宋体" w:hAnsi="Times New Roman" w:cs="Times New Roman"/>
      <w:b/>
      <w:bCs/>
      <w:szCs w:val="21"/>
    </w:rPr>
  </w:style>
  <w:style w:type="character" w:customStyle="1" w:styleId="4CharCharChar">
    <w:name w:val="标题 4 + 四号 Char Char Char"/>
    <w:basedOn w:val="4Char"/>
    <w:link w:val="4CharChar"/>
    <w:rsid w:val="004A3691"/>
    <w:rPr>
      <w:rFonts w:ascii="Times New Roman" w:eastAsia="宋体" w:hAnsi="Times New Roman" w:cs="Times New Roman"/>
      <w:b/>
      <w:bCs/>
      <w:szCs w:val="21"/>
    </w:rPr>
  </w:style>
  <w:style w:type="character" w:styleId="af">
    <w:name w:val="Hyperlink"/>
    <w:uiPriority w:val="99"/>
    <w:rsid w:val="004A3691"/>
    <w:rPr>
      <w:color w:val="0000FF"/>
      <w:u w:val="single"/>
    </w:rPr>
  </w:style>
  <w:style w:type="character" w:customStyle="1" w:styleId="10">
    <w:name w:val="标题 1 字符"/>
    <w:basedOn w:val="ac"/>
    <w:link w:val="1"/>
    <w:rsid w:val="000D43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样式1"/>
    <w:basedOn w:val="ab"/>
    <w:next w:val="af0"/>
    <w:rsid w:val="00EC33AC"/>
    <w:rPr>
      <w:rFonts w:ascii="宋体" w:hAnsi="Courier New"/>
      <w:szCs w:val="21"/>
    </w:rPr>
  </w:style>
  <w:style w:type="paragraph" w:styleId="af0">
    <w:name w:val="Plain Text"/>
    <w:basedOn w:val="ab"/>
    <w:link w:val="af1"/>
    <w:unhideWhenUsed/>
    <w:rsid w:val="00EC33AC"/>
    <w:rPr>
      <w:rFonts w:asciiTheme="minorEastAsia" w:eastAsiaTheme="minorEastAsia" w:hAnsi="Courier New" w:cs="Courier New"/>
    </w:rPr>
  </w:style>
  <w:style w:type="character" w:customStyle="1" w:styleId="af1">
    <w:name w:val="纯文本 字符"/>
    <w:basedOn w:val="ac"/>
    <w:link w:val="af0"/>
    <w:rsid w:val="00EC33AC"/>
    <w:rPr>
      <w:rFonts w:asciiTheme="minorEastAsia" w:hAnsi="Courier New" w:cs="Courier New"/>
      <w:szCs w:val="24"/>
    </w:rPr>
  </w:style>
  <w:style w:type="paragraph" w:customStyle="1" w:styleId="42">
    <w:name w:val="标题 4 +"/>
    <w:basedOn w:val="3"/>
    <w:rsid w:val="00073ECD"/>
    <w:rPr>
      <w:kern w:val="0"/>
    </w:rPr>
  </w:style>
  <w:style w:type="paragraph" w:styleId="31">
    <w:name w:val="Body Text Indent 3"/>
    <w:basedOn w:val="ab"/>
    <w:link w:val="32"/>
    <w:rsid w:val="00AB23AD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c"/>
    <w:link w:val="31"/>
    <w:rsid w:val="00AB23AD"/>
    <w:rPr>
      <w:rFonts w:ascii="Times New Roman" w:eastAsia="宋体" w:hAnsi="Times New Roman" w:cs="Times New Roman"/>
      <w:sz w:val="16"/>
      <w:szCs w:val="16"/>
    </w:rPr>
  </w:style>
  <w:style w:type="paragraph" w:customStyle="1" w:styleId="a6">
    <w:name w:val="前言、引言标题"/>
    <w:next w:val="ab"/>
    <w:rsid w:val="00972BE8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rsid w:val="00972BE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7">
    <w:name w:val="章标题"/>
    <w:next w:val="af2"/>
    <w:rsid w:val="00972BE8"/>
    <w:pPr>
      <w:numPr>
        <w:ilvl w:val="1"/>
        <w:numId w:val="1"/>
      </w:numPr>
      <w:spacing w:beforeLines="50" w:before="50" w:afterLines="50" w:after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一级条标题"/>
    <w:next w:val="af2"/>
    <w:rsid w:val="00972BE8"/>
    <w:pPr>
      <w:numPr>
        <w:ilvl w:val="2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9">
    <w:name w:val="二级条标题"/>
    <w:basedOn w:val="a8"/>
    <w:next w:val="af2"/>
    <w:rsid w:val="00972BE8"/>
    <w:pPr>
      <w:numPr>
        <w:ilvl w:val="3"/>
      </w:numPr>
      <w:outlineLvl w:val="3"/>
    </w:pPr>
  </w:style>
  <w:style w:type="paragraph" w:customStyle="1" w:styleId="af3">
    <w:name w:val="目次、标准名称标题"/>
    <w:basedOn w:val="a6"/>
    <w:next w:val="af2"/>
    <w:rsid w:val="00972BE8"/>
    <w:pPr>
      <w:numPr>
        <w:numId w:val="0"/>
      </w:numPr>
      <w:spacing w:line="460" w:lineRule="exact"/>
    </w:pPr>
  </w:style>
  <w:style w:type="paragraph" w:customStyle="1" w:styleId="af4">
    <w:name w:val="三级条标题"/>
    <w:basedOn w:val="a9"/>
    <w:next w:val="af2"/>
    <w:rsid w:val="00972BE8"/>
    <w:pPr>
      <w:numPr>
        <w:ilvl w:val="0"/>
        <w:numId w:val="0"/>
      </w:numPr>
      <w:outlineLvl w:val="4"/>
    </w:pPr>
  </w:style>
  <w:style w:type="paragraph" w:customStyle="1" w:styleId="af5">
    <w:name w:val="四级条标题"/>
    <w:basedOn w:val="af4"/>
    <w:next w:val="af2"/>
    <w:rsid w:val="00972BE8"/>
    <w:pPr>
      <w:outlineLvl w:val="5"/>
    </w:pPr>
  </w:style>
  <w:style w:type="paragraph" w:customStyle="1" w:styleId="PlainText">
    <w:name w:val="Plain Text"/>
    <w:basedOn w:val="ab"/>
    <w:rsid w:val="00A916FA"/>
    <w:pPr>
      <w:adjustRightInd w:val="0"/>
    </w:pPr>
    <w:rPr>
      <w:rFonts w:ascii="宋体" w:hAnsi="Courier New"/>
      <w:szCs w:val="20"/>
    </w:rPr>
  </w:style>
  <w:style w:type="character" w:customStyle="1" w:styleId="20">
    <w:name w:val="标题 2 字符"/>
    <w:basedOn w:val="ac"/>
    <w:link w:val="2"/>
    <w:rsid w:val="00542223"/>
    <w:rPr>
      <w:rFonts w:ascii="Arial" w:eastAsia="黑体" w:hAnsi="Arial" w:cs="Times New Roman"/>
      <w:b/>
      <w:bCs/>
      <w:sz w:val="32"/>
      <w:szCs w:val="32"/>
    </w:rPr>
  </w:style>
  <w:style w:type="character" w:customStyle="1" w:styleId="40">
    <w:name w:val="标题 4 字符"/>
    <w:basedOn w:val="ac"/>
    <w:link w:val="4"/>
    <w:rsid w:val="00542223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c"/>
    <w:link w:val="5"/>
    <w:rsid w:val="0054222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c"/>
    <w:link w:val="6"/>
    <w:rsid w:val="00542223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c"/>
    <w:link w:val="7"/>
    <w:rsid w:val="0054222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c"/>
    <w:link w:val="8"/>
    <w:rsid w:val="00542223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c"/>
    <w:link w:val="9"/>
    <w:rsid w:val="00542223"/>
    <w:rPr>
      <w:rFonts w:ascii="Arial" w:eastAsia="黑体" w:hAnsi="Arial" w:cs="Times New Roman"/>
      <w:szCs w:val="21"/>
    </w:rPr>
  </w:style>
  <w:style w:type="paragraph" w:styleId="af6">
    <w:name w:val="Document Map"/>
    <w:basedOn w:val="ab"/>
    <w:link w:val="af7"/>
    <w:semiHidden/>
    <w:rsid w:val="00542223"/>
    <w:pPr>
      <w:shd w:val="clear" w:color="auto" w:fill="000080"/>
    </w:pPr>
  </w:style>
  <w:style w:type="character" w:customStyle="1" w:styleId="af7">
    <w:name w:val="文档结构图 字符"/>
    <w:basedOn w:val="ac"/>
    <w:link w:val="af6"/>
    <w:semiHidden/>
    <w:rsid w:val="0054222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8">
    <w:name w:val="Normal (Web)"/>
    <w:basedOn w:val="ab"/>
    <w:rsid w:val="00542223"/>
    <w:pPr>
      <w:widowControl/>
      <w:spacing w:before="100" w:beforeAutospacing="1" w:after="100" w:afterAutospacing="1"/>
      <w:jc w:val="left"/>
    </w:pPr>
    <w:rPr>
      <w:rFonts w:ascii="宋体" w:hAnsi="宋体" w:cs="宋体"/>
      <w:color w:val="414141"/>
      <w:kern w:val="0"/>
      <w:sz w:val="24"/>
    </w:rPr>
  </w:style>
  <w:style w:type="paragraph" w:styleId="af9">
    <w:name w:val="Body Text"/>
    <w:basedOn w:val="ab"/>
    <w:link w:val="afa"/>
    <w:rsid w:val="00542223"/>
    <w:pPr>
      <w:autoSpaceDE w:val="0"/>
      <w:autoSpaceDN w:val="0"/>
      <w:adjustRightInd w:val="0"/>
      <w:jc w:val="left"/>
    </w:pPr>
    <w:rPr>
      <w:rFonts w:ascii="宋体" w:hAnsi="宋体"/>
      <w:kern w:val="0"/>
      <w:sz w:val="28"/>
      <w:szCs w:val="28"/>
    </w:rPr>
  </w:style>
  <w:style w:type="character" w:customStyle="1" w:styleId="afa">
    <w:name w:val="正文文本 字符"/>
    <w:basedOn w:val="ac"/>
    <w:link w:val="af9"/>
    <w:rsid w:val="00542223"/>
    <w:rPr>
      <w:rFonts w:ascii="宋体" w:eastAsia="宋体" w:hAnsi="宋体" w:cs="Times New Roman"/>
      <w:kern w:val="0"/>
      <w:sz w:val="28"/>
      <w:szCs w:val="28"/>
    </w:rPr>
  </w:style>
  <w:style w:type="paragraph" w:styleId="afb">
    <w:name w:val="Body Text Indent"/>
    <w:basedOn w:val="ab"/>
    <w:link w:val="afc"/>
    <w:rsid w:val="00542223"/>
    <w:pPr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宋体" w:hAnsi="宋体"/>
      <w:kern w:val="0"/>
      <w:sz w:val="24"/>
    </w:rPr>
  </w:style>
  <w:style w:type="character" w:customStyle="1" w:styleId="afc">
    <w:name w:val="正文文本缩进 字符"/>
    <w:basedOn w:val="ac"/>
    <w:link w:val="afb"/>
    <w:rsid w:val="00542223"/>
    <w:rPr>
      <w:rFonts w:ascii="宋体" w:eastAsia="宋体" w:hAnsi="宋体" w:cs="Times New Roman"/>
      <w:kern w:val="0"/>
      <w:sz w:val="24"/>
      <w:szCs w:val="24"/>
    </w:rPr>
  </w:style>
  <w:style w:type="paragraph" w:styleId="21">
    <w:name w:val="Body Text Indent 2"/>
    <w:basedOn w:val="ab"/>
    <w:link w:val="22"/>
    <w:rsid w:val="00542223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c"/>
    <w:link w:val="21"/>
    <w:rsid w:val="00542223"/>
    <w:rPr>
      <w:rFonts w:ascii="Times New Roman" w:eastAsia="宋体" w:hAnsi="Times New Roman" w:cs="Times New Roman"/>
      <w:szCs w:val="24"/>
    </w:rPr>
  </w:style>
  <w:style w:type="paragraph" w:styleId="afd">
    <w:name w:val="footer"/>
    <w:basedOn w:val="ab"/>
    <w:link w:val="afe"/>
    <w:rsid w:val="0054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e">
    <w:name w:val="页脚 字符"/>
    <w:basedOn w:val="ac"/>
    <w:link w:val="afd"/>
    <w:rsid w:val="00542223"/>
    <w:rPr>
      <w:rFonts w:ascii="Times New Roman" w:eastAsia="宋体" w:hAnsi="Times New Roman" w:cs="Times New Roman"/>
      <w:sz w:val="18"/>
      <w:szCs w:val="18"/>
    </w:rPr>
  </w:style>
  <w:style w:type="paragraph" w:styleId="aff">
    <w:name w:val="Date"/>
    <w:basedOn w:val="ab"/>
    <w:next w:val="ab"/>
    <w:link w:val="aff0"/>
    <w:rsid w:val="00542223"/>
    <w:pPr>
      <w:ind w:leftChars="2500" w:left="100"/>
    </w:pPr>
    <w:rPr>
      <w:sz w:val="24"/>
    </w:rPr>
  </w:style>
  <w:style w:type="character" w:customStyle="1" w:styleId="aff0">
    <w:name w:val="日期 字符"/>
    <w:basedOn w:val="ac"/>
    <w:link w:val="aff"/>
    <w:rsid w:val="00542223"/>
    <w:rPr>
      <w:rFonts w:ascii="Times New Roman" w:eastAsia="宋体" w:hAnsi="Times New Roman" w:cs="Times New Roman"/>
      <w:sz w:val="24"/>
      <w:szCs w:val="24"/>
    </w:rPr>
  </w:style>
  <w:style w:type="character" w:styleId="aff1">
    <w:name w:val="page number"/>
    <w:basedOn w:val="ac"/>
    <w:rsid w:val="00542223"/>
  </w:style>
  <w:style w:type="character" w:styleId="aff2">
    <w:name w:val="Strong"/>
    <w:qFormat/>
    <w:rsid w:val="00542223"/>
    <w:rPr>
      <w:b/>
      <w:bCs/>
    </w:rPr>
  </w:style>
  <w:style w:type="paragraph" w:styleId="aff3">
    <w:name w:val="header"/>
    <w:basedOn w:val="ab"/>
    <w:link w:val="aff4"/>
    <w:rsid w:val="0054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4">
    <w:name w:val="页眉 字符"/>
    <w:basedOn w:val="ac"/>
    <w:link w:val="aff3"/>
    <w:rsid w:val="00542223"/>
    <w:rPr>
      <w:rFonts w:ascii="Times New Roman" w:eastAsia="宋体" w:hAnsi="Times New Roman" w:cs="Times New Roman"/>
      <w:sz w:val="18"/>
      <w:szCs w:val="18"/>
    </w:rPr>
  </w:style>
  <w:style w:type="table" w:styleId="aff5">
    <w:name w:val="Table Grid"/>
    <w:basedOn w:val="ad"/>
    <w:rsid w:val="005422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标准书脚_奇数页"/>
    <w:rsid w:val="00542223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7">
    <w:name w:val="实施日期"/>
    <w:basedOn w:val="ab"/>
    <w:rsid w:val="00542223"/>
    <w:pPr>
      <w:framePr w:w="4000" w:h="473" w:hRule="exact" w:vSpace="180" w:wrap="around" w:hAnchor="margin" w:xAlign="right" w:y="13511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aff8">
    <w:name w:val="图表脚注"/>
    <w:next w:val="af2"/>
    <w:rsid w:val="00542223"/>
    <w:pPr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character" w:styleId="HTML">
    <w:name w:val="HTML Code"/>
    <w:rsid w:val="00542223"/>
    <w:rPr>
      <w:rFonts w:ascii="Courier New" w:hAnsi="Courier New"/>
      <w:sz w:val="20"/>
      <w:szCs w:val="20"/>
    </w:rPr>
  </w:style>
  <w:style w:type="character" w:styleId="HTML0">
    <w:name w:val="HTML Variable"/>
    <w:rsid w:val="00542223"/>
    <w:rPr>
      <w:i/>
      <w:iCs/>
    </w:rPr>
  </w:style>
  <w:style w:type="character" w:styleId="HTML1">
    <w:name w:val="HTML Typewriter"/>
    <w:rsid w:val="00542223"/>
    <w:rPr>
      <w:rFonts w:ascii="Courier New" w:hAnsi="Courier New"/>
      <w:sz w:val="20"/>
      <w:szCs w:val="20"/>
    </w:rPr>
  </w:style>
  <w:style w:type="paragraph" w:styleId="HTML2">
    <w:name w:val="HTML Address"/>
    <w:basedOn w:val="ab"/>
    <w:link w:val="HTML3"/>
    <w:rsid w:val="00542223"/>
    <w:rPr>
      <w:i/>
      <w:iCs/>
    </w:rPr>
  </w:style>
  <w:style w:type="character" w:customStyle="1" w:styleId="HTML3">
    <w:name w:val="HTML 地址 字符"/>
    <w:basedOn w:val="ac"/>
    <w:link w:val="HTML2"/>
    <w:rsid w:val="00542223"/>
    <w:rPr>
      <w:rFonts w:ascii="Times New Roman" w:eastAsia="宋体" w:hAnsi="Times New Roman" w:cs="Times New Roman"/>
      <w:i/>
      <w:iCs/>
      <w:szCs w:val="24"/>
    </w:rPr>
  </w:style>
  <w:style w:type="character" w:styleId="HTML4">
    <w:name w:val="HTML Definition"/>
    <w:rsid w:val="00542223"/>
    <w:rPr>
      <w:i/>
      <w:iCs/>
    </w:rPr>
  </w:style>
  <w:style w:type="character" w:styleId="HTML5">
    <w:name w:val="HTML Keyboard"/>
    <w:rsid w:val="00542223"/>
    <w:rPr>
      <w:rFonts w:ascii="Courier New" w:hAnsi="Courier New"/>
      <w:sz w:val="20"/>
      <w:szCs w:val="20"/>
    </w:rPr>
  </w:style>
  <w:style w:type="character" w:styleId="HTML6">
    <w:name w:val="HTML Acronym"/>
    <w:basedOn w:val="ac"/>
    <w:rsid w:val="00542223"/>
  </w:style>
  <w:style w:type="character" w:styleId="HTML7">
    <w:name w:val="HTML Sample"/>
    <w:rsid w:val="00542223"/>
    <w:rPr>
      <w:rFonts w:ascii="Courier New" w:hAnsi="Courier New"/>
    </w:rPr>
  </w:style>
  <w:style w:type="paragraph" w:styleId="HTML8">
    <w:name w:val="HTML Preformatted"/>
    <w:basedOn w:val="ab"/>
    <w:link w:val="HTML9"/>
    <w:rsid w:val="00542223"/>
    <w:rPr>
      <w:rFonts w:ascii="Courier New" w:hAnsi="Courier New" w:cs="Courier New"/>
      <w:sz w:val="20"/>
      <w:szCs w:val="20"/>
    </w:rPr>
  </w:style>
  <w:style w:type="character" w:customStyle="1" w:styleId="HTML9">
    <w:name w:val="HTML 预设格式 字符"/>
    <w:basedOn w:val="ac"/>
    <w:link w:val="HTML8"/>
    <w:rsid w:val="00542223"/>
    <w:rPr>
      <w:rFonts w:ascii="Courier New" w:eastAsia="宋体" w:hAnsi="Courier New" w:cs="Courier New"/>
      <w:sz w:val="20"/>
      <w:szCs w:val="20"/>
    </w:rPr>
  </w:style>
  <w:style w:type="character" w:styleId="HTMLa">
    <w:name w:val="HTML Cite"/>
    <w:rsid w:val="00542223"/>
    <w:rPr>
      <w:i/>
      <w:iCs/>
    </w:rPr>
  </w:style>
  <w:style w:type="paragraph" w:styleId="aff9">
    <w:name w:val="Title"/>
    <w:basedOn w:val="ab"/>
    <w:link w:val="affa"/>
    <w:qFormat/>
    <w:rsid w:val="0054222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a">
    <w:name w:val="标题 字符"/>
    <w:basedOn w:val="ac"/>
    <w:link w:val="aff9"/>
    <w:rsid w:val="00542223"/>
    <w:rPr>
      <w:rFonts w:ascii="Arial" w:eastAsia="宋体" w:hAnsi="Arial" w:cs="Arial"/>
      <w:b/>
      <w:bCs/>
      <w:sz w:val="32"/>
      <w:szCs w:val="32"/>
    </w:rPr>
  </w:style>
  <w:style w:type="paragraph" w:customStyle="1" w:styleId="affb">
    <w:name w:val="标准标志"/>
    <w:next w:val="ab"/>
    <w:rsid w:val="00542223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ffc">
    <w:name w:val="标准称谓"/>
    <w:next w:val="ab"/>
    <w:rsid w:val="00542223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52"/>
      <w:szCs w:val="20"/>
    </w:rPr>
  </w:style>
  <w:style w:type="paragraph" w:customStyle="1" w:styleId="affd">
    <w:name w:val="标准书脚_偶数页"/>
    <w:rsid w:val="00542223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e">
    <w:name w:val="标准书眉_奇数页"/>
    <w:next w:val="ab"/>
    <w:rsid w:val="00542223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customStyle="1" w:styleId="afff">
    <w:name w:val="标准书眉_偶数页"/>
    <w:basedOn w:val="affe"/>
    <w:next w:val="ab"/>
    <w:rsid w:val="00542223"/>
    <w:pPr>
      <w:jc w:val="left"/>
    </w:pPr>
  </w:style>
  <w:style w:type="paragraph" w:customStyle="1" w:styleId="afff0">
    <w:name w:val="标准书眉一"/>
    <w:rsid w:val="0054222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1">
    <w:name w:val="参考文献、索引标题"/>
    <w:basedOn w:val="a6"/>
    <w:next w:val="ab"/>
    <w:rsid w:val="00542223"/>
    <w:pPr>
      <w:numPr>
        <w:numId w:val="0"/>
      </w:numPr>
      <w:spacing w:after="200"/>
    </w:pPr>
    <w:rPr>
      <w:sz w:val="21"/>
    </w:rPr>
  </w:style>
  <w:style w:type="character" w:customStyle="1" w:styleId="afff2">
    <w:name w:val="发布"/>
    <w:rsid w:val="00542223"/>
    <w:rPr>
      <w:rFonts w:ascii="黑体" w:eastAsia="黑体"/>
      <w:spacing w:val="22"/>
      <w:w w:val="100"/>
      <w:position w:val="3"/>
      <w:sz w:val="28"/>
    </w:rPr>
  </w:style>
  <w:style w:type="paragraph" w:customStyle="1" w:styleId="afff3">
    <w:name w:val="发布部门"/>
    <w:next w:val="af2"/>
    <w:rsid w:val="00542223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fff4">
    <w:name w:val="发布日期"/>
    <w:rsid w:val="00542223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12">
    <w:name w:val="封面标准号1"/>
    <w:rsid w:val="0054222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23">
    <w:name w:val="封面标准号2"/>
    <w:basedOn w:val="12"/>
    <w:rsid w:val="00542223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f5">
    <w:name w:val="封面标准代替信息"/>
    <w:basedOn w:val="23"/>
    <w:rsid w:val="00542223"/>
    <w:pPr>
      <w:framePr w:wrap="auto"/>
      <w:spacing w:before="57"/>
    </w:pPr>
    <w:rPr>
      <w:rFonts w:ascii="宋体"/>
      <w:sz w:val="21"/>
    </w:rPr>
  </w:style>
  <w:style w:type="paragraph" w:customStyle="1" w:styleId="afff6">
    <w:name w:val="封面标准名称"/>
    <w:rsid w:val="0054222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7">
    <w:name w:val="封面标准文稿编辑信息"/>
    <w:rsid w:val="0054222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ff8">
    <w:name w:val="封面标准文稿类别"/>
    <w:rsid w:val="0054222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ff9">
    <w:name w:val="封面标准英文名称"/>
    <w:rsid w:val="00542223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a">
    <w:name w:val="封面一致性程度标识"/>
    <w:rsid w:val="0054222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ffb">
    <w:name w:val="封面正文"/>
    <w:rsid w:val="0054222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c">
    <w:name w:val="附录标识"/>
    <w:basedOn w:val="a6"/>
    <w:rsid w:val="00542223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0">
    <w:name w:val="附录表标题"/>
    <w:next w:val="af2"/>
    <w:rsid w:val="00542223"/>
    <w:pPr>
      <w:numPr>
        <w:numId w:val="5"/>
      </w:num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fffd">
    <w:name w:val="附录章标题"/>
    <w:next w:val="af2"/>
    <w:rsid w:val="00542223"/>
    <w:p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2">
    <w:name w:val="附录一级条标题"/>
    <w:basedOn w:val="afffd"/>
    <w:next w:val="af2"/>
    <w:rsid w:val="00542223"/>
    <w:pPr>
      <w:numPr>
        <w:ilvl w:val="1"/>
        <w:numId w:val="2"/>
      </w:numPr>
      <w:autoSpaceDN w:val="0"/>
      <w:spacing w:beforeLines="0" w:before="0" w:afterLines="0" w:after="0"/>
      <w:outlineLvl w:val="2"/>
    </w:pPr>
  </w:style>
  <w:style w:type="paragraph" w:customStyle="1" w:styleId="a3">
    <w:name w:val="附录二级条标题"/>
    <w:basedOn w:val="a2"/>
    <w:next w:val="af2"/>
    <w:rsid w:val="00542223"/>
    <w:pPr>
      <w:numPr>
        <w:ilvl w:val="2"/>
      </w:numPr>
      <w:outlineLvl w:val="3"/>
    </w:pPr>
  </w:style>
  <w:style w:type="paragraph" w:customStyle="1" w:styleId="a4">
    <w:name w:val="附录三级条标题"/>
    <w:basedOn w:val="a3"/>
    <w:next w:val="af2"/>
    <w:rsid w:val="00542223"/>
    <w:pPr>
      <w:numPr>
        <w:ilvl w:val="3"/>
      </w:numPr>
      <w:outlineLvl w:val="4"/>
    </w:pPr>
  </w:style>
  <w:style w:type="paragraph" w:customStyle="1" w:styleId="a5">
    <w:name w:val="附录四级条标题"/>
    <w:basedOn w:val="a4"/>
    <w:next w:val="af2"/>
    <w:rsid w:val="00542223"/>
    <w:pPr>
      <w:numPr>
        <w:ilvl w:val="4"/>
      </w:numPr>
      <w:outlineLvl w:val="5"/>
    </w:pPr>
  </w:style>
  <w:style w:type="paragraph" w:customStyle="1" w:styleId="a">
    <w:name w:val="附录图标题"/>
    <w:next w:val="af2"/>
    <w:rsid w:val="00542223"/>
    <w:pPr>
      <w:numPr>
        <w:numId w:val="6"/>
      </w:num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e">
    <w:name w:val="附录五级条标题"/>
    <w:basedOn w:val="a5"/>
    <w:next w:val="af2"/>
    <w:rsid w:val="00542223"/>
    <w:pPr>
      <w:numPr>
        <w:ilvl w:val="0"/>
        <w:numId w:val="0"/>
      </w:numPr>
      <w:tabs>
        <w:tab w:val="num" w:pos="2940"/>
      </w:tabs>
      <w:ind w:left="2940" w:hanging="420"/>
      <w:outlineLvl w:val="6"/>
    </w:pPr>
  </w:style>
  <w:style w:type="character" w:customStyle="1" w:styleId="affff">
    <w:name w:val="个人答复风格"/>
    <w:rsid w:val="00542223"/>
    <w:rPr>
      <w:rFonts w:ascii="Arial" w:eastAsia="宋体" w:hAnsi="Arial" w:cs="Arial"/>
      <w:color w:val="auto"/>
      <w:sz w:val="20"/>
    </w:rPr>
  </w:style>
  <w:style w:type="character" w:customStyle="1" w:styleId="affff0">
    <w:name w:val="个人撰写风格"/>
    <w:rsid w:val="00542223"/>
    <w:rPr>
      <w:rFonts w:ascii="Arial" w:eastAsia="宋体" w:hAnsi="Arial" w:cs="Arial"/>
      <w:color w:val="auto"/>
      <w:sz w:val="20"/>
    </w:rPr>
  </w:style>
  <w:style w:type="paragraph" w:styleId="affff1">
    <w:name w:val="footnote text"/>
    <w:basedOn w:val="ab"/>
    <w:link w:val="affff2"/>
    <w:semiHidden/>
    <w:rsid w:val="00542223"/>
    <w:pPr>
      <w:snapToGrid w:val="0"/>
      <w:jc w:val="left"/>
    </w:pPr>
    <w:rPr>
      <w:sz w:val="18"/>
      <w:szCs w:val="18"/>
    </w:rPr>
  </w:style>
  <w:style w:type="character" w:customStyle="1" w:styleId="affff2">
    <w:name w:val="脚注文本 字符"/>
    <w:basedOn w:val="ac"/>
    <w:link w:val="affff1"/>
    <w:semiHidden/>
    <w:rsid w:val="00542223"/>
    <w:rPr>
      <w:rFonts w:ascii="Times New Roman" w:eastAsia="宋体" w:hAnsi="Times New Roman" w:cs="Times New Roman"/>
      <w:sz w:val="18"/>
      <w:szCs w:val="18"/>
    </w:rPr>
  </w:style>
  <w:style w:type="paragraph" w:customStyle="1" w:styleId="affff3">
    <w:name w:val="列项——（一级）"/>
    <w:rsid w:val="00542223"/>
    <w:pPr>
      <w:widowControl w:val="0"/>
      <w:tabs>
        <w:tab w:val="num" w:pos="854"/>
      </w:tabs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列项●（二级）"/>
    <w:rsid w:val="00542223"/>
    <w:pPr>
      <w:numPr>
        <w:numId w:val="3"/>
      </w:numPr>
      <w:tabs>
        <w:tab w:val="clear" w:pos="1140"/>
        <w:tab w:val="num" w:pos="760"/>
        <w:tab w:val="left" w:pos="840"/>
      </w:tabs>
      <w:ind w:leftChars="400" w:left="6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1">
    <w:name w:val="目次、索引正文"/>
    <w:rsid w:val="00542223"/>
    <w:pPr>
      <w:numPr>
        <w:numId w:val="4"/>
      </w:numPr>
      <w:tabs>
        <w:tab w:val="clear" w:pos="760"/>
      </w:tabs>
      <w:spacing w:line="320" w:lineRule="exact"/>
      <w:ind w:left="0" w:firstLine="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4">
    <w:name w:val="其他标准称谓"/>
    <w:rsid w:val="00542223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affff5">
    <w:name w:val="其他发布部门"/>
    <w:basedOn w:val="afff3"/>
    <w:rsid w:val="00542223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6">
    <w:name w:val="示例"/>
    <w:next w:val="af2"/>
    <w:rsid w:val="00542223"/>
    <w:pPr>
      <w:tabs>
        <w:tab w:val="num" w:pos="816"/>
        <w:tab w:val="num" w:pos="1800"/>
      </w:tabs>
      <w:ind w:left="1800"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7">
    <w:name w:val="数字编号列项（二级）"/>
    <w:rsid w:val="00542223"/>
    <w:pPr>
      <w:ind w:leftChars="400" w:left="126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8">
    <w:name w:val="条文脚注"/>
    <w:basedOn w:val="affff1"/>
    <w:rsid w:val="00542223"/>
    <w:pPr>
      <w:ind w:leftChars="200" w:left="780" w:hangingChars="200" w:hanging="360"/>
      <w:jc w:val="both"/>
    </w:pPr>
    <w:rPr>
      <w:rFonts w:ascii="宋体"/>
    </w:rPr>
  </w:style>
  <w:style w:type="paragraph" w:customStyle="1" w:styleId="affff9">
    <w:name w:val="文献分类号"/>
    <w:rsid w:val="00542223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a">
    <w:name w:val="五级条标题"/>
    <w:basedOn w:val="af5"/>
    <w:next w:val="af2"/>
    <w:rsid w:val="00542223"/>
    <w:pPr>
      <w:outlineLvl w:val="6"/>
    </w:pPr>
  </w:style>
  <w:style w:type="paragraph" w:customStyle="1" w:styleId="affffb">
    <w:name w:val="正文表标题"/>
    <w:next w:val="af2"/>
    <w:rsid w:val="00542223"/>
    <w:pPr>
      <w:tabs>
        <w:tab w:val="num" w:pos="560"/>
      </w:tabs>
      <w:ind w:left="517" w:hanging="317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c">
    <w:name w:val="正文图标题"/>
    <w:next w:val="af2"/>
    <w:rsid w:val="00542223"/>
    <w:pPr>
      <w:tabs>
        <w:tab w:val="num" w:pos="900"/>
      </w:tabs>
      <w:ind w:left="900" w:hanging="50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d">
    <w:name w:val="注："/>
    <w:next w:val="af2"/>
    <w:rsid w:val="00542223"/>
    <w:pPr>
      <w:widowControl w:val="0"/>
      <w:tabs>
        <w:tab w:val="num" w:pos="360"/>
      </w:tabs>
      <w:autoSpaceDE w:val="0"/>
      <w:autoSpaceDN w:val="0"/>
      <w:ind w:left="360" w:hanging="36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e">
    <w:name w:val="注×："/>
    <w:rsid w:val="00542223"/>
    <w:pPr>
      <w:widowControl w:val="0"/>
      <w:tabs>
        <w:tab w:val="num" w:pos="420"/>
        <w:tab w:val="left" w:pos="630"/>
      </w:tabs>
      <w:autoSpaceDE w:val="0"/>
      <w:autoSpaceDN w:val="0"/>
      <w:ind w:left="42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">
    <w:name w:val="字母编号列项（一级）"/>
    <w:rsid w:val="00542223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段 Char"/>
    <w:rsid w:val="00542223"/>
    <w:rPr>
      <w:rFonts w:ascii="宋体" w:eastAsia="宋体"/>
      <w:noProof/>
      <w:sz w:val="21"/>
      <w:lang w:val="en-US" w:eastAsia="zh-CN" w:bidi="ar-SA"/>
    </w:rPr>
  </w:style>
  <w:style w:type="paragraph" w:customStyle="1" w:styleId="afffff0">
    <w:name w:val="列项◆（三级）"/>
    <w:rsid w:val="00542223"/>
    <w:pPr>
      <w:tabs>
        <w:tab w:val="num" w:pos="960"/>
      </w:tabs>
      <w:ind w:leftChars="600" w:left="8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afffff1">
    <w:name w:val="编号列项（三级）"/>
    <w:rsid w:val="00542223"/>
    <w:pPr>
      <w:ind w:leftChars="600" w:left="8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styleId="13">
    <w:name w:val="toc 1"/>
    <w:basedOn w:val="ab"/>
    <w:next w:val="ab"/>
    <w:autoRedefine/>
    <w:uiPriority w:val="39"/>
    <w:qFormat/>
    <w:rsid w:val="00542223"/>
  </w:style>
  <w:style w:type="paragraph" w:styleId="24">
    <w:name w:val="toc 2"/>
    <w:basedOn w:val="ab"/>
    <w:next w:val="ab"/>
    <w:autoRedefine/>
    <w:uiPriority w:val="39"/>
    <w:qFormat/>
    <w:rsid w:val="00542223"/>
    <w:pPr>
      <w:tabs>
        <w:tab w:val="right" w:leader="dot" w:pos="8303"/>
      </w:tabs>
    </w:pPr>
  </w:style>
  <w:style w:type="paragraph" w:styleId="afffff2">
    <w:name w:val="Balloon Text"/>
    <w:basedOn w:val="ab"/>
    <w:link w:val="afffff3"/>
    <w:rsid w:val="00542223"/>
    <w:rPr>
      <w:sz w:val="18"/>
      <w:szCs w:val="18"/>
    </w:rPr>
  </w:style>
  <w:style w:type="character" w:customStyle="1" w:styleId="afffff3">
    <w:name w:val="批注框文本 字符"/>
    <w:basedOn w:val="ac"/>
    <w:link w:val="afffff2"/>
    <w:rsid w:val="00542223"/>
    <w:rPr>
      <w:rFonts w:ascii="Times New Roman" w:eastAsia="宋体" w:hAnsi="Times New Roman" w:cs="Times New Roman"/>
      <w:sz w:val="18"/>
      <w:szCs w:val="18"/>
    </w:rPr>
  </w:style>
  <w:style w:type="character" w:styleId="afffff4">
    <w:name w:val="annotation reference"/>
    <w:rsid w:val="00542223"/>
    <w:rPr>
      <w:sz w:val="21"/>
      <w:szCs w:val="21"/>
    </w:rPr>
  </w:style>
  <w:style w:type="paragraph" w:styleId="afffff5">
    <w:name w:val="annotation text"/>
    <w:basedOn w:val="ab"/>
    <w:link w:val="afffff6"/>
    <w:rsid w:val="00542223"/>
    <w:pPr>
      <w:jc w:val="left"/>
    </w:pPr>
  </w:style>
  <w:style w:type="character" w:customStyle="1" w:styleId="afffff6">
    <w:name w:val="批注文字 字符"/>
    <w:basedOn w:val="ac"/>
    <w:link w:val="afffff5"/>
    <w:rsid w:val="00542223"/>
    <w:rPr>
      <w:rFonts w:ascii="Times New Roman" w:eastAsia="宋体" w:hAnsi="Times New Roman" w:cs="Times New Roman"/>
      <w:szCs w:val="24"/>
    </w:rPr>
  </w:style>
  <w:style w:type="paragraph" w:styleId="33">
    <w:name w:val="toc 3"/>
    <w:basedOn w:val="ab"/>
    <w:next w:val="ab"/>
    <w:autoRedefine/>
    <w:uiPriority w:val="39"/>
    <w:unhideWhenUsed/>
    <w:qFormat/>
    <w:rsid w:val="00542223"/>
    <w:pPr>
      <w:ind w:leftChars="400" w:left="840"/>
    </w:pPr>
    <w:rPr>
      <w:rFonts w:ascii="Calibri" w:hAnsi="Calibri"/>
      <w:szCs w:val="22"/>
    </w:rPr>
  </w:style>
  <w:style w:type="paragraph" w:styleId="43">
    <w:name w:val="toc 4"/>
    <w:basedOn w:val="ab"/>
    <w:next w:val="ab"/>
    <w:autoRedefine/>
    <w:uiPriority w:val="39"/>
    <w:unhideWhenUsed/>
    <w:rsid w:val="00542223"/>
    <w:pPr>
      <w:ind w:leftChars="600" w:left="1260"/>
    </w:pPr>
    <w:rPr>
      <w:rFonts w:ascii="Calibri" w:hAnsi="Calibri"/>
      <w:szCs w:val="22"/>
    </w:rPr>
  </w:style>
  <w:style w:type="paragraph" w:styleId="51">
    <w:name w:val="toc 5"/>
    <w:basedOn w:val="ab"/>
    <w:next w:val="ab"/>
    <w:autoRedefine/>
    <w:uiPriority w:val="39"/>
    <w:unhideWhenUsed/>
    <w:rsid w:val="00542223"/>
    <w:pPr>
      <w:ind w:leftChars="800" w:left="1680"/>
    </w:pPr>
    <w:rPr>
      <w:rFonts w:ascii="Calibri" w:hAnsi="Calibri"/>
      <w:szCs w:val="22"/>
    </w:rPr>
  </w:style>
  <w:style w:type="paragraph" w:styleId="61">
    <w:name w:val="toc 6"/>
    <w:basedOn w:val="ab"/>
    <w:next w:val="ab"/>
    <w:autoRedefine/>
    <w:uiPriority w:val="39"/>
    <w:unhideWhenUsed/>
    <w:rsid w:val="00542223"/>
    <w:pPr>
      <w:ind w:leftChars="1000" w:left="2100"/>
    </w:pPr>
    <w:rPr>
      <w:rFonts w:ascii="Calibri" w:hAnsi="Calibri"/>
      <w:szCs w:val="22"/>
    </w:rPr>
  </w:style>
  <w:style w:type="paragraph" w:styleId="71">
    <w:name w:val="toc 7"/>
    <w:basedOn w:val="ab"/>
    <w:next w:val="ab"/>
    <w:autoRedefine/>
    <w:uiPriority w:val="39"/>
    <w:unhideWhenUsed/>
    <w:rsid w:val="00542223"/>
    <w:pPr>
      <w:ind w:leftChars="1200" w:left="2520"/>
    </w:pPr>
    <w:rPr>
      <w:rFonts w:ascii="Calibri" w:hAnsi="Calibri"/>
      <w:szCs w:val="22"/>
    </w:rPr>
  </w:style>
  <w:style w:type="paragraph" w:styleId="81">
    <w:name w:val="toc 8"/>
    <w:basedOn w:val="ab"/>
    <w:next w:val="ab"/>
    <w:autoRedefine/>
    <w:uiPriority w:val="39"/>
    <w:unhideWhenUsed/>
    <w:rsid w:val="00542223"/>
    <w:pPr>
      <w:ind w:leftChars="1400" w:left="2940"/>
    </w:pPr>
    <w:rPr>
      <w:rFonts w:ascii="Calibri" w:hAnsi="Calibri"/>
      <w:szCs w:val="22"/>
    </w:rPr>
  </w:style>
  <w:style w:type="paragraph" w:styleId="91">
    <w:name w:val="toc 9"/>
    <w:basedOn w:val="ab"/>
    <w:next w:val="ab"/>
    <w:autoRedefine/>
    <w:uiPriority w:val="39"/>
    <w:unhideWhenUsed/>
    <w:rsid w:val="00542223"/>
    <w:pPr>
      <w:ind w:leftChars="1600" w:left="3360"/>
    </w:pPr>
    <w:rPr>
      <w:rFonts w:ascii="Calibri" w:hAnsi="Calibri"/>
      <w:szCs w:val="22"/>
    </w:rPr>
  </w:style>
  <w:style w:type="paragraph" w:styleId="TOC">
    <w:name w:val="TOC Heading"/>
    <w:basedOn w:val="1"/>
    <w:next w:val="ab"/>
    <w:uiPriority w:val="39"/>
    <w:qFormat/>
    <w:rsid w:val="0054222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oter" Target="footer1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王学伟</dc:creator>
  <cp:keywords/>
  <dc:description/>
  <cp:lastModifiedBy>王学伟</cp:lastModifiedBy>
  <cp:revision>2</cp:revision>
  <dcterms:created xsi:type="dcterms:W3CDTF">2024-03-19T00:05:00Z</dcterms:created>
  <dcterms:modified xsi:type="dcterms:W3CDTF">2024-03-19T00:05:00Z</dcterms:modified>
</cp:coreProperties>
</file>