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23" w:rsidRPr="007C05DE" w:rsidRDefault="00542223" w:rsidP="00542223">
      <w:pPr>
        <w:pStyle w:val="af3"/>
        <w:spacing w:before="0" w:after="0" w:line="360" w:lineRule="auto"/>
        <w:outlineLvl w:val="1"/>
        <w:rPr>
          <w:rFonts w:ascii="Times New Roman"/>
          <w:bCs/>
          <w:sz w:val="36"/>
          <w:szCs w:val="36"/>
        </w:rPr>
      </w:pPr>
      <w:bookmarkStart w:id="0" w:name="_Toc308442096"/>
      <w:bookmarkStart w:id="1" w:name="_GoBack"/>
      <w:r w:rsidRPr="007C05DE">
        <w:rPr>
          <w:rFonts w:ascii="Times New Roman"/>
          <w:sz w:val="36"/>
          <w:szCs w:val="36"/>
        </w:rPr>
        <w:t>兽药</w:t>
      </w:r>
      <w:r w:rsidRPr="007C05DE">
        <w:rPr>
          <w:rFonts w:ascii="Times New Roman"/>
          <w:sz w:val="36"/>
          <w:szCs w:val="36"/>
        </w:rPr>
        <w:t>Ames</w:t>
      </w:r>
      <w:r w:rsidRPr="007C05DE">
        <w:rPr>
          <w:rFonts w:ascii="Times New Roman"/>
          <w:sz w:val="36"/>
          <w:szCs w:val="36"/>
        </w:rPr>
        <w:t>试验</w:t>
      </w:r>
      <w:r w:rsidRPr="007C05DE">
        <w:rPr>
          <w:rFonts w:ascii="Times New Roman"/>
          <w:bCs/>
          <w:sz w:val="36"/>
          <w:szCs w:val="36"/>
        </w:rPr>
        <w:t>指导原则</w:t>
      </w:r>
      <w:bookmarkEnd w:id="0"/>
    </w:p>
    <w:bookmarkEnd w:id="1"/>
    <w:p w:rsidR="00542223" w:rsidRPr="007C05DE" w:rsidRDefault="00542223" w:rsidP="00542223">
      <w:pPr>
        <w:pStyle w:val="af2"/>
        <w:spacing w:line="360" w:lineRule="auto"/>
        <w:ind w:firstLineChars="0" w:firstLine="0"/>
        <w:jc w:val="center"/>
        <w:outlineLvl w:val="2"/>
        <w:rPr>
          <w:rFonts w:ascii="Times New Roman" w:eastAsia="黑体"/>
          <w:sz w:val="30"/>
          <w:szCs w:val="30"/>
        </w:rPr>
      </w:pPr>
      <w:r w:rsidRPr="007C05DE">
        <w:rPr>
          <w:rFonts w:ascii="Times New Roman" w:eastAsia="黑体"/>
          <w:sz w:val="30"/>
          <w:szCs w:val="30"/>
        </w:rPr>
        <w:t>一、概述</w:t>
      </w:r>
    </w:p>
    <w:p w:rsidR="00542223" w:rsidRPr="007C05DE" w:rsidRDefault="00542223" w:rsidP="00542223">
      <w:pPr>
        <w:pStyle w:val="af2"/>
        <w:spacing w:line="360" w:lineRule="auto"/>
        <w:ind w:firstLineChars="0" w:firstLine="0"/>
        <w:outlineLvl w:val="3"/>
        <w:rPr>
          <w:rFonts w:ascii="Times New Roman" w:eastAsia="黑体"/>
          <w:sz w:val="28"/>
          <w:szCs w:val="28"/>
        </w:rPr>
      </w:pPr>
      <w:r w:rsidRPr="007C05DE">
        <w:rPr>
          <w:rFonts w:ascii="Times New Roman" w:eastAsia="黑体"/>
          <w:sz w:val="28"/>
          <w:szCs w:val="28"/>
        </w:rPr>
        <w:t>（一）定义与目的</w:t>
      </w:r>
    </w:p>
    <w:p w:rsidR="00542223" w:rsidRPr="00000D16" w:rsidRDefault="00542223" w:rsidP="00542223">
      <w:pPr>
        <w:pStyle w:val="af2"/>
        <w:spacing w:line="360" w:lineRule="auto"/>
        <w:ind w:firstLine="420"/>
        <w:rPr>
          <w:rFonts w:ascii="Times New Roman"/>
          <w:szCs w:val="21"/>
        </w:rPr>
      </w:pPr>
      <w:r w:rsidRPr="00000D16">
        <w:rPr>
          <w:rFonts w:ascii="Times New Roman"/>
          <w:szCs w:val="21"/>
        </w:rPr>
        <w:t>Ames</w:t>
      </w:r>
      <w:r w:rsidRPr="00000D16">
        <w:rPr>
          <w:rFonts w:ascii="Times New Roman" w:hAnsi="宋体"/>
          <w:szCs w:val="21"/>
        </w:rPr>
        <w:t>试验又称为鼠伤寒沙门氏菌回复突变试验，此方法是目前检测基因突变最常用的方法。试验利用鼠伤寒沙门氏菌变异型菌株，即一系列组氨酸缺陷型菌株，测定受试药物诱导细菌回复突变的能力，以判断受试药物对遗传行为的影响。</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鼠伤寒沙门氏菌的突变型（即组氨酸缺陷型）菌株在无组氨酸的培养基上不能生长，在有组氢酸的培养基上可以正常生长。但如果在无组氨酸的培养基中有致突变物存在时，则沙门氏菌突变型可回复突变为野生型（表现型），因而在无组氨酸的培养基上也能生长，故可根据菌落形成数量，检查受试药物是否为致突变物。某些致突变物需要代谢活化后才能使沙门氏菌突变型产生回复突变，代谢活化系统可以用多氯联苯（</w:t>
      </w:r>
      <w:r w:rsidRPr="00000D16">
        <w:rPr>
          <w:rFonts w:ascii="Times New Roman"/>
          <w:szCs w:val="21"/>
        </w:rPr>
        <w:t>PCB</w:t>
      </w:r>
      <w:r w:rsidRPr="00000D16">
        <w:rPr>
          <w:rFonts w:ascii="Times New Roman" w:hAnsi="宋体"/>
          <w:szCs w:val="21"/>
        </w:rPr>
        <w:t>）诱导的大鼠肝匀浆（</w:t>
      </w:r>
      <w:r w:rsidRPr="00000D16">
        <w:rPr>
          <w:rFonts w:ascii="Times New Roman"/>
          <w:szCs w:val="21"/>
        </w:rPr>
        <w:t>S9</w:t>
      </w:r>
      <w:r w:rsidRPr="00000D16">
        <w:rPr>
          <w:rFonts w:ascii="Times New Roman" w:hAnsi="宋体"/>
          <w:szCs w:val="21"/>
        </w:rPr>
        <w:t>）制备的</w:t>
      </w:r>
      <w:r w:rsidRPr="00000D16">
        <w:rPr>
          <w:rFonts w:ascii="Times New Roman"/>
          <w:szCs w:val="21"/>
        </w:rPr>
        <w:t>S9</w:t>
      </w:r>
      <w:r w:rsidRPr="00000D16">
        <w:rPr>
          <w:rFonts w:ascii="Times New Roman" w:hAnsi="宋体"/>
          <w:szCs w:val="21"/>
        </w:rPr>
        <w:t>混合液。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为了确保鼠伤寒沙门氏菌回复突变试验（简称</w:t>
      </w:r>
      <w:r w:rsidRPr="00000D16">
        <w:rPr>
          <w:rFonts w:ascii="Times New Roman"/>
          <w:szCs w:val="21"/>
        </w:rPr>
        <w:t>Ames</w:t>
      </w:r>
      <w:r w:rsidRPr="00000D16">
        <w:rPr>
          <w:rFonts w:ascii="Times New Roman" w:hAnsi="宋体"/>
          <w:szCs w:val="21"/>
        </w:rPr>
        <w:t>试验）结果的真实性、可靠性和可追溯性，根据新兽药研究的规律，结合国内兽药毒理学评价的实际情况制定了本指导原则。</w:t>
      </w:r>
    </w:p>
    <w:p w:rsidR="00542223" w:rsidRPr="007C05DE" w:rsidRDefault="00542223" w:rsidP="00542223">
      <w:pPr>
        <w:pStyle w:val="af2"/>
        <w:spacing w:line="360" w:lineRule="auto"/>
        <w:ind w:firstLineChars="0" w:firstLine="0"/>
        <w:outlineLvl w:val="3"/>
        <w:rPr>
          <w:rFonts w:ascii="Times New Roman" w:eastAsia="黑体"/>
          <w:sz w:val="28"/>
          <w:szCs w:val="28"/>
        </w:rPr>
      </w:pPr>
      <w:r w:rsidRPr="007C05DE">
        <w:rPr>
          <w:rFonts w:ascii="Times New Roman" w:eastAsia="黑体"/>
          <w:sz w:val="28"/>
          <w:szCs w:val="28"/>
        </w:rPr>
        <w:t>（二）适用范围</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本指导原则适用于兽用化学药品、中兽药、消毒剂及饲料药物添加剂的</w:t>
      </w:r>
      <w:r w:rsidRPr="00000D16">
        <w:rPr>
          <w:rFonts w:ascii="Times New Roman" w:hAnsi="宋体" w:hint="eastAsia"/>
          <w:szCs w:val="21"/>
        </w:rPr>
        <w:t>体外原核生物基因突变的</w:t>
      </w:r>
      <w:r w:rsidRPr="00000D16">
        <w:rPr>
          <w:rFonts w:ascii="Times New Roman" w:hAnsi="宋体"/>
          <w:szCs w:val="21"/>
        </w:rPr>
        <w:t>测定。</w:t>
      </w:r>
    </w:p>
    <w:p w:rsidR="00542223" w:rsidRPr="001712A0" w:rsidRDefault="00542223" w:rsidP="00542223">
      <w:pPr>
        <w:pStyle w:val="af2"/>
        <w:spacing w:line="360" w:lineRule="auto"/>
        <w:ind w:firstLineChars="0" w:firstLine="0"/>
        <w:jc w:val="center"/>
        <w:outlineLvl w:val="2"/>
        <w:rPr>
          <w:rFonts w:ascii="Times New Roman" w:eastAsia="黑体"/>
          <w:sz w:val="30"/>
          <w:szCs w:val="30"/>
        </w:rPr>
      </w:pPr>
      <w:r w:rsidRPr="001712A0">
        <w:rPr>
          <w:rFonts w:ascii="Times New Roman" w:eastAsia="黑体"/>
          <w:sz w:val="30"/>
          <w:szCs w:val="30"/>
        </w:rPr>
        <w:t>二、试验设计</w:t>
      </w:r>
    </w:p>
    <w:p w:rsidR="00542223" w:rsidRPr="007C05DE" w:rsidRDefault="00542223" w:rsidP="00542223">
      <w:pPr>
        <w:pStyle w:val="af2"/>
        <w:spacing w:line="360" w:lineRule="auto"/>
        <w:ind w:firstLineChars="0" w:firstLine="0"/>
        <w:outlineLvl w:val="3"/>
        <w:rPr>
          <w:rFonts w:ascii="Times New Roman" w:eastAsia="黑体"/>
          <w:sz w:val="28"/>
          <w:szCs w:val="28"/>
        </w:rPr>
      </w:pPr>
      <w:r w:rsidRPr="007C05DE">
        <w:rPr>
          <w:rFonts w:ascii="Times New Roman" w:eastAsia="黑体"/>
          <w:sz w:val="28"/>
          <w:szCs w:val="28"/>
        </w:rPr>
        <w:t>（一）材料与方法</w:t>
      </w:r>
    </w:p>
    <w:p w:rsidR="00542223" w:rsidRPr="00000D16" w:rsidRDefault="00542223" w:rsidP="00542223">
      <w:pPr>
        <w:pStyle w:val="a8"/>
        <w:numPr>
          <w:ilvl w:val="0"/>
          <w:numId w:val="0"/>
        </w:numPr>
        <w:spacing w:line="360" w:lineRule="auto"/>
        <w:ind w:firstLineChars="200" w:firstLine="420"/>
        <w:outlineLvl w:val="9"/>
        <w:rPr>
          <w:szCs w:val="21"/>
        </w:rPr>
      </w:pPr>
      <w:r w:rsidRPr="00000D16">
        <w:rPr>
          <w:szCs w:val="21"/>
        </w:rPr>
        <w:t>1.</w:t>
      </w:r>
      <w:r w:rsidRPr="00000D16">
        <w:rPr>
          <w:szCs w:val="21"/>
        </w:rPr>
        <w:t>试剂及仪器设备</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）标准诱变剂</w:t>
      </w:r>
    </w:p>
    <w:p w:rsidR="00542223" w:rsidRPr="00000D16" w:rsidRDefault="00542223" w:rsidP="00542223">
      <w:pPr>
        <w:pStyle w:val="af4"/>
        <w:spacing w:line="360" w:lineRule="auto"/>
        <w:outlineLvl w:val="9"/>
        <w:rPr>
          <w:rFonts w:eastAsia="宋体"/>
          <w:bCs/>
          <w:szCs w:val="21"/>
        </w:rPr>
      </w:pPr>
      <w:r w:rsidRPr="00000D16">
        <w:rPr>
          <w:rFonts w:eastAsia="宋体"/>
          <w:szCs w:val="21"/>
        </w:rPr>
        <w:t xml:space="preserve">    </w:t>
      </w:r>
      <w:r w:rsidRPr="00000D16">
        <w:rPr>
          <w:rFonts w:eastAsia="宋体" w:hAnsi="宋体"/>
          <w:szCs w:val="21"/>
        </w:rPr>
        <w:t>叠氮钠（</w:t>
      </w:r>
      <w:r w:rsidRPr="00000D16">
        <w:rPr>
          <w:rFonts w:eastAsia="宋体"/>
          <w:szCs w:val="21"/>
        </w:rPr>
        <w:t>NaN</w:t>
      </w:r>
      <w:r w:rsidRPr="00000D16">
        <w:rPr>
          <w:rFonts w:eastAsia="宋体"/>
          <w:szCs w:val="21"/>
          <w:vertAlign w:val="subscript"/>
        </w:rPr>
        <w:t>3</w:t>
      </w:r>
      <w:r w:rsidRPr="00000D16">
        <w:rPr>
          <w:rFonts w:eastAsia="宋体" w:hAnsi="宋体"/>
          <w:szCs w:val="21"/>
        </w:rPr>
        <w:t>）</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2-</w:t>
      </w:r>
      <w:r w:rsidRPr="00000D16">
        <w:rPr>
          <w:rFonts w:eastAsia="宋体" w:hAnsi="宋体"/>
          <w:szCs w:val="21"/>
        </w:rPr>
        <w:t>氨基</w:t>
      </w:r>
      <w:proofErr w:type="gramStart"/>
      <w:r w:rsidRPr="00000D16">
        <w:rPr>
          <w:rFonts w:eastAsia="宋体" w:hAnsi="宋体"/>
          <w:szCs w:val="21"/>
        </w:rPr>
        <w:t>芴</w:t>
      </w:r>
      <w:proofErr w:type="gramEnd"/>
      <w:r w:rsidRPr="00000D16">
        <w:rPr>
          <w:rFonts w:eastAsia="宋体" w:hAnsi="宋体"/>
          <w:szCs w:val="21"/>
        </w:rPr>
        <w:t>（</w:t>
      </w:r>
      <w:r w:rsidRPr="00000D16">
        <w:rPr>
          <w:rFonts w:eastAsia="宋体"/>
          <w:szCs w:val="21"/>
        </w:rPr>
        <w:t>2-AF</w:t>
      </w:r>
      <w:r w:rsidRPr="00000D16">
        <w:rPr>
          <w:rFonts w:eastAsia="宋体" w:hAnsi="宋体"/>
          <w:szCs w:val="21"/>
        </w:rPr>
        <w:t>）</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敌克松</w:t>
      </w:r>
      <w:r w:rsidRPr="00000D16">
        <w:rPr>
          <w:rFonts w:eastAsia="宋体" w:hAnsi="宋体" w:hint="eastAsia"/>
          <w:szCs w:val="21"/>
        </w:rPr>
        <w:t>：分析纯。</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）一般试剂</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磷酸氢钠胺</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柠檬酸</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磷酸氢二钾</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lastRenderedPageBreak/>
        <w:t xml:space="preserve">    </w:t>
      </w:r>
      <w:r w:rsidRPr="00000D16">
        <w:rPr>
          <w:rFonts w:eastAsia="宋体" w:hAnsi="宋体"/>
          <w:szCs w:val="21"/>
        </w:rPr>
        <w:t>七水硫酸镁</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氯化钠</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氯化钾</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氯化镁</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氢氧化钠</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盐酸</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磷酸氢二钠</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磷酸二氢钠</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二甲基亚砜</w:t>
      </w:r>
      <w:r w:rsidRPr="00000D16">
        <w:rPr>
          <w:rFonts w:eastAsia="宋体"/>
          <w:szCs w:val="21"/>
        </w:rPr>
        <w:t>(DMSO)</w:t>
      </w:r>
      <w:r w:rsidRPr="00000D16">
        <w:rPr>
          <w:rFonts w:eastAsia="宋体" w:hAnsi="宋体" w:hint="eastAsia"/>
          <w:szCs w:val="21"/>
        </w:rPr>
        <w:t xml:space="preserve"> </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D-</w:t>
      </w:r>
      <w:r w:rsidRPr="00000D16">
        <w:rPr>
          <w:rFonts w:eastAsia="宋体" w:hAnsi="宋体"/>
          <w:szCs w:val="21"/>
        </w:rPr>
        <w:t>生物素</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L-</w:t>
      </w:r>
      <w:r w:rsidRPr="00000D16">
        <w:rPr>
          <w:rFonts w:eastAsia="宋体" w:hAnsi="宋体"/>
          <w:szCs w:val="21"/>
        </w:rPr>
        <w:t>组氨酸</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葡萄糖</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葡萄糖</w:t>
      </w:r>
      <w:r w:rsidRPr="00000D16">
        <w:rPr>
          <w:rFonts w:eastAsia="宋体"/>
          <w:szCs w:val="21"/>
        </w:rPr>
        <w:t>-6-</w:t>
      </w:r>
      <w:r w:rsidRPr="00000D16">
        <w:rPr>
          <w:rFonts w:eastAsia="宋体" w:hAnsi="宋体"/>
          <w:szCs w:val="21"/>
        </w:rPr>
        <w:t>磷酸二钠</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还原型辅酶Ⅱ</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琼脂粉</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牛肉膏</w:t>
      </w:r>
      <w:r w:rsidRPr="00000D16">
        <w:rPr>
          <w:rFonts w:eastAsia="宋体" w:hAnsi="宋体" w:hint="eastAsia"/>
          <w:szCs w:val="21"/>
        </w:rPr>
        <w:t>：分析纯；</w:t>
      </w:r>
    </w:p>
    <w:p w:rsidR="00542223" w:rsidRPr="00000D16" w:rsidRDefault="00542223" w:rsidP="00542223">
      <w:pPr>
        <w:pStyle w:val="af4"/>
        <w:spacing w:line="360" w:lineRule="auto"/>
        <w:outlineLvl w:val="9"/>
        <w:rPr>
          <w:rFonts w:eastAsia="宋体"/>
          <w:szCs w:val="21"/>
        </w:rPr>
      </w:pPr>
      <w:r w:rsidRPr="00000D16">
        <w:rPr>
          <w:rFonts w:eastAsia="宋体"/>
          <w:szCs w:val="21"/>
        </w:rPr>
        <w:t xml:space="preserve">    </w:t>
      </w:r>
      <w:r w:rsidRPr="00000D16">
        <w:rPr>
          <w:rFonts w:eastAsia="宋体" w:hAnsi="宋体"/>
          <w:szCs w:val="21"/>
        </w:rPr>
        <w:t>胰</w:t>
      </w:r>
      <w:proofErr w:type="gramStart"/>
      <w:r w:rsidRPr="00000D16">
        <w:rPr>
          <w:rFonts w:eastAsia="宋体" w:hAnsi="宋体"/>
          <w:szCs w:val="21"/>
        </w:rPr>
        <w:t>胨</w:t>
      </w:r>
      <w:proofErr w:type="gramEnd"/>
      <w:r w:rsidRPr="00000D16">
        <w:rPr>
          <w:rFonts w:eastAsia="宋体" w:hAnsi="宋体" w:hint="eastAsia"/>
          <w:szCs w:val="21"/>
        </w:rPr>
        <w:t>：分析纯。</w:t>
      </w:r>
    </w:p>
    <w:p w:rsidR="00542223" w:rsidRPr="00000D16" w:rsidRDefault="00542223" w:rsidP="00542223">
      <w:pPr>
        <w:pStyle w:val="a9"/>
        <w:numPr>
          <w:ilvl w:val="0"/>
          <w:numId w:val="0"/>
        </w:numPr>
        <w:spacing w:line="360" w:lineRule="auto"/>
        <w:ind w:firstLineChars="200" w:firstLine="420"/>
        <w:outlineLvl w:val="9"/>
        <w:rPr>
          <w:szCs w:val="21"/>
        </w:rPr>
      </w:pPr>
      <w:r w:rsidRPr="00000D16">
        <w:rPr>
          <w:szCs w:val="21"/>
        </w:rPr>
        <w:t>3.</w:t>
      </w:r>
      <w:r w:rsidRPr="00000D16">
        <w:rPr>
          <w:szCs w:val="21"/>
        </w:rPr>
        <w:t>仪器设备</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）酸度计（或精密</w:t>
      </w:r>
      <w:r w:rsidRPr="00000D16">
        <w:rPr>
          <w:rFonts w:eastAsia="宋体"/>
          <w:szCs w:val="21"/>
        </w:rPr>
        <w:t>pH</w:t>
      </w:r>
      <w:r w:rsidRPr="00000D16">
        <w:rPr>
          <w:rFonts w:eastAsia="宋体" w:hAnsi="宋体"/>
          <w:szCs w:val="21"/>
        </w:rPr>
        <w:t>试纸）</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）微波炉</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w:t>
      </w:r>
      <w:proofErr w:type="gramStart"/>
      <w:r w:rsidRPr="00000D16">
        <w:rPr>
          <w:rFonts w:eastAsia="宋体" w:hAnsi="宋体"/>
          <w:szCs w:val="21"/>
        </w:rPr>
        <w:t>微量移液器</w:t>
      </w:r>
      <w:proofErr w:type="gramEnd"/>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4</w:t>
      </w:r>
      <w:r w:rsidRPr="00000D16">
        <w:rPr>
          <w:rFonts w:eastAsia="宋体" w:hAnsi="宋体"/>
          <w:szCs w:val="21"/>
        </w:rPr>
        <w:t>）恒温摇床</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5</w:t>
      </w:r>
      <w:r w:rsidRPr="00000D16">
        <w:rPr>
          <w:rFonts w:eastAsia="宋体" w:hAnsi="宋体"/>
          <w:szCs w:val="21"/>
        </w:rPr>
        <w:t>）直径</w:t>
      </w:r>
      <w:smartTag w:uri="urn:schemas-microsoft-com:office:smarttags" w:element="chmetcnv">
        <w:smartTagPr>
          <w:attr w:name="TCSC" w:val="0"/>
          <w:attr w:name="NumberType" w:val="1"/>
          <w:attr w:name="Negative" w:val="False"/>
          <w:attr w:name="HasSpace" w:val="False"/>
          <w:attr w:name="SourceValue" w:val="6"/>
          <w:attr w:name="UnitName" w:val="mm"/>
        </w:smartTagPr>
        <w:r w:rsidRPr="00000D16">
          <w:rPr>
            <w:rFonts w:eastAsia="宋体"/>
            <w:szCs w:val="21"/>
          </w:rPr>
          <w:t>6mm</w:t>
        </w:r>
      </w:smartTag>
      <w:r w:rsidRPr="00000D16">
        <w:rPr>
          <w:rFonts w:eastAsia="宋体" w:hAnsi="宋体"/>
          <w:szCs w:val="21"/>
        </w:rPr>
        <w:t>滤纸片</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6</w:t>
      </w:r>
      <w:r w:rsidRPr="00000D16">
        <w:rPr>
          <w:rFonts w:eastAsia="宋体" w:hAnsi="宋体"/>
          <w:szCs w:val="21"/>
        </w:rPr>
        <w:t>）麦氏比浊管</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7</w:t>
      </w:r>
      <w:r w:rsidRPr="00000D16">
        <w:rPr>
          <w:rFonts w:eastAsia="宋体" w:hAnsi="宋体"/>
          <w:szCs w:val="21"/>
        </w:rPr>
        <w:t>）容量瓶、移液管、玻璃平</w:t>
      </w:r>
      <w:proofErr w:type="gramStart"/>
      <w:r w:rsidRPr="00000D16">
        <w:rPr>
          <w:rFonts w:eastAsia="宋体" w:hAnsi="宋体"/>
          <w:szCs w:val="21"/>
        </w:rPr>
        <w:t>皿</w:t>
      </w:r>
      <w:proofErr w:type="gramEnd"/>
      <w:r w:rsidRPr="00000D16">
        <w:rPr>
          <w:rFonts w:eastAsia="宋体" w:hAnsi="宋体"/>
          <w:szCs w:val="21"/>
        </w:rPr>
        <w:t>等其它实验室常用仪器设备</w:t>
      </w:r>
    </w:p>
    <w:p w:rsidR="00542223" w:rsidRPr="00000D16" w:rsidRDefault="00542223" w:rsidP="00542223">
      <w:pPr>
        <w:pStyle w:val="a9"/>
        <w:numPr>
          <w:ilvl w:val="0"/>
          <w:numId w:val="0"/>
        </w:numPr>
        <w:spacing w:line="360" w:lineRule="auto"/>
        <w:ind w:firstLineChars="200" w:firstLine="420"/>
        <w:outlineLvl w:val="9"/>
        <w:rPr>
          <w:bCs/>
          <w:szCs w:val="21"/>
        </w:rPr>
      </w:pPr>
      <w:r w:rsidRPr="00000D16">
        <w:rPr>
          <w:szCs w:val="21"/>
        </w:rPr>
        <w:t>4.</w:t>
      </w:r>
      <w:r w:rsidRPr="00000D16">
        <w:rPr>
          <w:szCs w:val="21"/>
        </w:rPr>
        <w:t>培养基及试剂</w:t>
      </w:r>
      <w:r w:rsidRPr="00000D16">
        <w:rPr>
          <w:bCs/>
          <w:szCs w:val="21"/>
        </w:rPr>
        <w:t>配制</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w:t>
      </w:r>
      <w:r w:rsidRPr="00000D16">
        <w:rPr>
          <w:rFonts w:eastAsia="宋体"/>
          <w:szCs w:val="21"/>
        </w:rPr>
        <w:t>1mol/L</w:t>
      </w:r>
      <w:r w:rsidRPr="00000D16">
        <w:rPr>
          <w:rFonts w:eastAsia="宋体" w:hAnsi="宋体"/>
          <w:szCs w:val="21"/>
        </w:rPr>
        <w:t>盐酸溶液</w:t>
      </w:r>
    </w:p>
    <w:p w:rsidR="00542223" w:rsidRPr="00000D16" w:rsidRDefault="00542223" w:rsidP="00542223">
      <w:pPr>
        <w:pStyle w:val="af2"/>
        <w:spacing w:line="360" w:lineRule="auto"/>
        <w:ind w:firstLine="420"/>
        <w:rPr>
          <w:rFonts w:ascii="Times New Roman"/>
          <w:bCs/>
          <w:szCs w:val="21"/>
        </w:rPr>
      </w:pPr>
      <w:r w:rsidRPr="00000D16">
        <w:rPr>
          <w:rFonts w:ascii="Times New Roman" w:hAnsi="宋体"/>
          <w:szCs w:val="21"/>
        </w:rPr>
        <w:t>量取原浓盐酸</w:t>
      </w:r>
      <w:r w:rsidRPr="00000D16">
        <w:rPr>
          <w:rFonts w:ascii="Times New Roman"/>
          <w:szCs w:val="21"/>
        </w:rPr>
        <w:t>10.0mL</w:t>
      </w:r>
      <w:r w:rsidRPr="00000D16">
        <w:rPr>
          <w:rFonts w:ascii="Times New Roman" w:hAnsi="宋体"/>
          <w:szCs w:val="21"/>
        </w:rPr>
        <w:t>置于烧杯中，加适量蒸馏水稀释，转入</w:t>
      </w:r>
      <w:r w:rsidRPr="00000D16">
        <w:rPr>
          <w:rFonts w:ascii="Times New Roman"/>
          <w:szCs w:val="21"/>
        </w:rPr>
        <w:t>100mL</w:t>
      </w:r>
      <w:r w:rsidRPr="00000D16">
        <w:rPr>
          <w:rFonts w:ascii="Times New Roman" w:hAnsi="宋体"/>
          <w:szCs w:val="21"/>
        </w:rPr>
        <w:t>容量瓶内，用蒸馏水定容。转入试剂瓶，贴标签常温保存备用。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w:t>
      </w:r>
      <w:r w:rsidRPr="00000D16">
        <w:rPr>
          <w:rFonts w:eastAsia="宋体"/>
          <w:szCs w:val="21"/>
        </w:rPr>
        <w:t>1mol/L</w:t>
      </w:r>
      <w:r w:rsidRPr="00000D16">
        <w:rPr>
          <w:rFonts w:eastAsia="宋体" w:hAnsi="宋体"/>
          <w:szCs w:val="21"/>
        </w:rPr>
        <w:t>氢氧化钠溶液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lastRenderedPageBreak/>
        <w:t>称取氢氧化钠</w:t>
      </w:r>
      <w:smartTag w:uri="urn:schemas-microsoft-com:office:smarttags" w:element="chmetcnv">
        <w:smartTagPr>
          <w:attr w:name="TCSC" w:val="0"/>
          <w:attr w:name="NumberType" w:val="1"/>
          <w:attr w:name="Negative" w:val="False"/>
          <w:attr w:name="HasSpace" w:val="False"/>
          <w:attr w:name="SourceValue" w:val="4"/>
          <w:attr w:name="UnitName" w:val="g"/>
        </w:smartTagPr>
        <w:r w:rsidRPr="00000D16">
          <w:rPr>
            <w:rFonts w:ascii="Times New Roman"/>
            <w:szCs w:val="21"/>
          </w:rPr>
          <w:t>4.00g</w:t>
        </w:r>
      </w:smartTag>
      <w:r w:rsidRPr="00000D16">
        <w:rPr>
          <w:rFonts w:ascii="Times New Roman" w:hAnsi="宋体"/>
          <w:szCs w:val="21"/>
        </w:rPr>
        <w:t>置于烧杯中，加适量蒸馏水溶解，转入</w:t>
      </w:r>
      <w:r w:rsidRPr="00000D16">
        <w:rPr>
          <w:rFonts w:ascii="Times New Roman"/>
          <w:szCs w:val="21"/>
        </w:rPr>
        <w:t>100 mL</w:t>
      </w:r>
      <w:r w:rsidRPr="00000D16">
        <w:rPr>
          <w:rFonts w:ascii="Times New Roman" w:hAnsi="宋体"/>
          <w:szCs w:val="21"/>
        </w:rPr>
        <w:t>容量瓶内，用蒸馏水定容。转入试剂瓶，贴标签保存备用。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）营养肉汤培养基</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牛肉膏</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2.5"/>
          <w:attr w:name="UnitName" w:val="g"/>
        </w:smartTagPr>
        <w:r w:rsidRPr="00000D16">
          <w:rPr>
            <w:rFonts w:ascii="Times New Roman"/>
            <w:szCs w:val="21"/>
          </w:rPr>
          <w:t>2.50g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胰胨（或混合蛋白胨）</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5"/>
          <w:attr w:name="UnitName" w:val="g"/>
        </w:smartTagPr>
        <w:r w:rsidRPr="00000D16">
          <w:rPr>
            <w:rFonts w:ascii="Times New Roman"/>
            <w:szCs w:val="21"/>
          </w:rPr>
          <w:t>5.00g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氯化钠</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2.5"/>
          <w:attr w:name="UnitName" w:val="g"/>
        </w:smartTagPr>
        <w:r w:rsidRPr="00000D16">
          <w:rPr>
            <w:rFonts w:ascii="Times New Roman"/>
            <w:szCs w:val="21"/>
          </w:rPr>
          <w:t>2.50g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磷酸氢二钾（</w:t>
      </w:r>
      <w:r w:rsidRPr="00000D16">
        <w:rPr>
          <w:rFonts w:ascii="Times New Roman"/>
          <w:szCs w:val="21"/>
        </w:rPr>
        <w:t>K</w:t>
      </w:r>
      <w:r w:rsidRPr="00000D16">
        <w:rPr>
          <w:rFonts w:ascii="Times New Roman"/>
          <w:szCs w:val="21"/>
          <w:vertAlign w:val="subscript"/>
        </w:rPr>
        <w:t>2</w:t>
      </w:r>
      <w:r w:rsidRPr="00000D16">
        <w:rPr>
          <w:rFonts w:ascii="Times New Roman"/>
          <w:szCs w:val="21"/>
        </w:rPr>
        <w:t>HPO</w:t>
      </w:r>
      <w:r w:rsidRPr="00000D16">
        <w:rPr>
          <w:rFonts w:ascii="Times New Roman"/>
          <w:szCs w:val="21"/>
          <w:vertAlign w:val="subscript"/>
        </w:rPr>
        <w:t>4</w:t>
      </w:r>
      <w:r w:rsidRPr="00000D16">
        <w:rPr>
          <w:rFonts w:ascii="Times New Roman"/>
          <w:szCs w:val="21"/>
        </w:rPr>
        <w:t>·3H</w:t>
      </w:r>
      <w:r w:rsidRPr="00000D16">
        <w:rPr>
          <w:rFonts w:ascii="Times New Roman"/>
          <w:szCs w:val="21"/>
          <w:vertAlign w:val="subscript"/>
        </w:rPr>
        <w:t>2</w:t>
      </w:r>
      <w:r w:rsidRPr="00000D16">
        <w:rPr>
          <w:rFonts w:ascii="Times New Roman"/>
          <w:szCs w:val="21"/>
        </w:rPr>
        <w:t>O</w:t>
      </w:r>
      <w:r w:rsidRPr="00000D16">
        <w:rPr>
          <w:rFonts w:ascii="Times New Roman" w:hAnsi="宋体"/>
          <w:szCs w:val="21"/>
        </w:rPr>
        <w:t>）</w:t>
      </w:r>
      <w:r w:rsidRPr="00000D16">
        <w:rPr>
          <w:rFonts w:ascii="Times New Roman"/>
          <w:szCs w:val="21"/>
        </w:rPr>
        <w:t xml:space="preserve">                   </w:t>
      </w:r>
      <w:r w:rsidRPr="00000D16">
        <w:rPr>
          <w:rFonts w:ascii="Times New Roman" w:hint="eastAsia"/>
          <w:szCs w:val="21"/>
        </w:rPr>
        <w:t xml:space="preserve"> </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1.3"/>
          <w:attr w:name="UnitName" w:val="g"/>
        </w:smartTagPr>
        <w:r w:rsidRPr="00000D16">
          <w:rPr>
            <w:rFonts w:ascii="Times New Roman"/>
            <w:szCs w:val="21"/>
          </w:rPr>
          <w:t>1.30g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称取上述物质置锥形瓶中，加蒸馏水</w:t>
      </w:r>
      <w:r w:rsidRPr="00000D16">
        <w:rPr>
          <w:rFonts w:ascii="Times New Roman"/>
          <w:szCs w:val="21"/>
        </w:rPr>
        <w:t>500 mL</w:t>
      </w:r>
      <w:r w:rsidRPr="00000D16">
        <w:rPr>
          <w:rFonts w:ascii="Times New Roman" w:hAnsi="宋体"/>
          <w:szCs w:val="21"/>
        </w:rPr>
        <w:t>，加热溶解，用</w:t>
      </w:r>
      <w:r w:rsidRPr="00000D16">
        <w:rPr>
          <w:rFonts w:ascii="Times New Roman"/>
          <w:bCs/>
          <w:szCs w:val="21"/>
        </w:rPr>
        <w:t>1mol/L</w:t>
      </w:r>
      <w:r w:rsidRPr="00000D16">
        <w:rPr>
          <w:rFonts w:ascii="Times New Roman" w:hAnsi="宋体"/>
          <w:bCs/>
          <w:szCs w:val="21"/>
        </w:rPr>
        <w:t>氢氧化钠溶液</w:t>
      </w:r>
      <w:r w:rsidRPr="00000D16">
        <w:rPr>
          <w:rFonts w:ascii="Times New Roman" w:hAnsi="宋体"/>
          <w:szCs w:val="21"/>
        </w:rPr>
        <w:t>调</w:t>
      </w:r>
      <w:r w:rsidRPr="00000D16">
        <w:rPr>
          <w:rFonts w:ascii="Times New Roman"/>
          <w:szCs w:val="21"/>
        </w:rPr>
        <w:t>pH</w:t>
      </w:r>
      <w:r w:rsidRPr="00000D16">
        <w:rPr>
          <w:rFonts w:ascii="Times New Roman" w:hAnsi="宋体"/>
          <w:szCs w:val="21"/>
        </w:rPr>
        <w:t>至</w:t>
      </w:r>
      <w:r w:rsidRPr="00000D16">
        <w:rPr>
          <w:rFonts w:ascii="Times New Roman"/>
          <w:szCs w:val="21"/>
        </w:rPr>
        <w:t>7.4</w:t>
      </w:r>
      <w:r w:rsidRPr="00000D16">
        <w:rPr>
          <w:rFonts w:ascii="Times New Roman" w:hAnsi="宋体"/>
          <w:szCs w:val="21"/>
        </w:rPr>
        <w:t>，分装后</w:t>
      </w:r>
      <w:r w:rsidRPr="00000D16">
        <w:rPr>
          <w:rFonts w:ascii="Times New Roman"/>
          <w:szCs w:val="21"/>
        </w:rPr>
        <w:t>0.103MPa20min</w:t>
      </w:r>
      <w:r w:rsidRPr="00000D16">
        <w:rPr>
          <w:rFonts w:ascii="Times New Roman" w:hAnsi="宋体"/>
          <w:szCs w:val="21"/>
        </w:rPr>
        <w:t>灭菌，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冰箱保存备用。保存期不超过半年。</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4</w:t>
      </w:r>
      <w:r w:rsidRPr="00000D16">
        <w:rPr>
          <w:rFonts w:eastAsia="宋体" w:hAnsi="宋体"/>
          <w:szCs w:val="21"/>
        </w:rPr>
        <w:t>）营养肉汤琼脂培养基</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称取琼脂粉</w:t>
      </w:r>
      <w:smartTag w:uri="urn:schemas-microsoft-com:office:smarttags" w:element="chmetcnv">
        <w:smartTagPr>
          <w:attr w:name="TCSC" w:val="0"/>
          <w:attr w:name="NumberType" w:val="1"/>
          <w:attr w:name="Negative" w:val="False"/>
          <w:attr w:name="HasSpace" w:val="False"/>
          <w:attr w:name="SourceValue" w:val="1.5"/>
          <w:attr w:name="UnitName" w:val="g"/>
        </w:smartTagPr>
        <w:r w:rsidRPr="00000D16">
          <w:rPr>
            <w:rFonts w:ascii="Times New Roman"/>
            <w:szCs w:val="21"/>
          </w:rPr>
          <w:t>1.50g</w:t>
        </w:r>
      </w:smartTag>
      <w:r w:rsidRPr="00000D16">
        <w:rPr>
          <w:rFonts w:ascii="Times New Roman" w:hAnsi="宋体"/>
          <w:szCs w:val="21"/>
        </w:rPr>
        <w:t>置于盛有</w:t>
      </w:r>
      <w:r w:rsidRPr="00000D16">
        <w:rPr>
          <w:rFonts w:ascii="Times New Roman"/>
          <w:szCs w:val="21"/>
        </w:rPr>
        <w:t>100 mL</w:t>
      </w:r>
      <w:r w:rsidRPr="00000D16">
        <w:rPr>
          <w:rFonts w:ascii="Times New Roman" w:hAnsi="宋体"/>
          <w:szCs w:val="21"/>
        </w:rPr>
        <w:t>营养肉汤培养基的锥形瓶中，加热融化后用</w:t>
      </w:r>
      <w:r w:rsidRPr="00000D16">
        <w:rPr>
          <w:rFonts w:ascii="Times New Roman"/>
          <w:bCs/>
          <w:szCs w:val="21"/>
        </w:rPr>
        <w:t>1mol/L</w:t>
      </w:r>
      <w:r w:rsidRPr="00000D16">
        <w:rPr>
          <w:rFonts w:ascii="Times New Roman" w:hAnsi="宋体"/>
          <w:bCs/>
          <w:szCs w:val="21"/>
        </w:rPr>
        <w:t>氢氧化钠溶液</w:t>
      </w:r>
      <w:r w:rsidRPr="00000D16">
        <w:rPr>
          <w:rFonts w:ascii="Times New Roman" w:hAnsi="宋体"/>
          <w:szCs w:val="21"/>
        </w:rPr>
        <w:t>调</w:t>
      </w:r>
      <w:r w:rsidRPr="00000D16">
        <w:rPr>
          <w:rFonts w:ascii="Times New Roman"/>
          <w:szCs w:val="21"/>
        </w:rPr>
        <w:t>pH</w:t>
      </w:r>
      <w:r w:rsidRPr="00000D16">
        <w:rPr>
          <w:rFonts w:ascii="Times New Roman" w:hAnsi="宋体"/>
          <w:szCs w:val="21"/>
        </w:rPr>
        <w:t>为</w:t>
      </w:r>
      <w:r w:rsidRPr="00000D16">
        <w:rPr>
          <w:rFonts w:ascii="Times New Roman"/>
          <w:szCs w:val="21"/>
        </w:rPr>
        <w:t>7.4</w:t>
      </w:r>
      <w:r w:rsidRPr="00000D16">
        <w:rPr>
          <w:rFonts w:ascii="Times New Roman" w:hAnsi="宋体"/>
          <w:szCs w:val="21"/>
        </w:rPr>
        <w:t>，</w:t>
      </w:r>
      <w:r w:rsidRPr="00000D16">
        <w:rPr>
          <w:rFonts w:ascii="Times New Roman"/>
          <w:szCs w:val="21"/>
        </w:rPr>
        <w:t>0.103MPa</w:t>
      </w:r>
      <w:r w:rsidRPr="00000D16">
        <w:rPr>
          <w:rFonts w:ascii="Times New Roman" w:hAnsi="宋体"/>
          <w:szCs w:val="21"/>
        </w:rPr>
        <w:t>灭菌</w:t>
      </w:r>
      <w:r w:rsidRPr="00000D16">
        <w:rPr>
          <w:rFonts w:ascii="Times New Roman"/>
          <w:szCs w:val="21"/>
        </w:rPr>
        <w:t>20min</w:t>
      </w:r>
      <w:r w:rsidRPr="00000D16">
        <w:rPr>
          <w:rFonts w:ascii="Times New Roman" w:hAnsi="宋体"/>
          <w:szCs w:val="21"/>
        </w:rPr>
        <w:t>。趁热无菌操作倒入平板（直径</w:t>
      </w:r>
      <w:smartTag w:uri="urn:schemas-microsoft-com:office:smarttags" w:element="chmetcnv">
        <w:smartTagPr>
          <w:attr w:name="TCSC" w:val="0"/>
          <w:attr w:name="NumberType" w:val="1"/>
          <w:attr w:name="Negative" w:val="False"/>
          <w:attr w:name="HasSpace" w:val="False"/>
          <w:attr w:name="SourceValue" w:val="90"/>
          <w:attr w:name="UnitName" w:val="mm"/>
        </w:smartTagPr>
        <w:r w:rsidRPr="00000D16">
          <w:rPr>
            <w:rFonts w:ascii="Times New Roman"/>
            <w:szCs w:val="21"/>
          </w:rPr>
          <w:t>90mm</w:t>
        </w:r>
      </w:smartTag>
      <w:r w:rsidRPr="00000D16">
        <w:rPr>
          <w:rFonts w:ascii="Times New Roman" w:hAnsi="宋体"/>
          <w:szCs w:val="21"/>
        </w:rPr>
        <w:t>），约</w:t>
      </w:r>
      <w:r w:rsidRPr="00000D16">
        <w:rPr>
          <w:rFonts w:ascii="Times New Roman"/>
          <w:szCs w:val="21"/>
        </w:rPr>
        <w:t>25mL/</w:t>
      </w:r>
      <w:r w:rsidRPr="00000D16">
        <w:rPr>
          <w:rFonts w:ascii="Times New Roman" w:hAnsi="宋体"/>
          <w:szCs w:val="21"/>
        </w:rPr>
        <w:t>皿，待平板冷却凝固后，</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培养过夜去除表面水分并检查有无污染</w:t>
      </w:r>
      <w:r w:rsidRPr="00000D16">
        <w:rPr>
          <w:rFonts w:ascii="Times New Roman"/>
          <w:szCs w:val="21"/>
        </w:rPr>
        <w:t xml:space="preserve">, </w:t>
      </w:r>
      <w:r w:rsidRPr="00000D16">
        <w:rPr>
          <w:rFonts w:ascii="Times New Roman" w:hAnsi="宋体"/>
          <w:szCs w:val="21"/>
        </w:rPr>
        <w:t>叠放置保鲜袋内，</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5</w:t>
      </w:r>
      <w:r w:rsidRPr="00000D16">
        <w:rPr>
          <w:rFonts w:eastAsia="宋体" w:hAnsi="宋体"/>
          <w:szCs w:val="21"/>
        </w:rPr>
        <w:t>）底层培养基</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①磷酸盐贮备液</w:t>
      </w:r>
      <w:r w:rsidRPr="00000D16">
        <w:rPr>
          <w:rFonts w:eastAsia="宋体"/>
          <w:bCs/>
          <w:szCs w:val="21"/>
        </w:rPr>
        <w:t>(V-B</w:t>
      </w:r>
      <w:r w:rsidRPr="00000D16">
        <w:rPr>
          <w:rFonts w:eastAsia="宋体" w:hAnsi="宋体"/>
          <w:bCs/>
          <w:szCs w:val="21"/>
        </w:rPr>
        <w:t>盐贮备液</w:t>
      </w:r>
      <w:r w:rsidRPr="00000D16">
        <w:rPr>
          <w:rFonts w:eastAsia="宋体"/>
          <w:bCs/>
          <w:szCs w:val="21"/>
        </w:rPr>
        <w:t>)</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磷酸氢钠胺（</w:t>
      </w:r>
      <w:r w:rsidRPr="00000D16">
        <w:rPr>
          <w:rFonts w:ascii="Times New Roman"/>
          <w:szCs w:val="21"/>
        </w:rPr>
        <w:t>NaNH</w:t>
      </w:r>
      <w:r w:rsidRPr="00000D16">
        <w:rPr>
          <w:rFonts w:ascii="Times New Roman"/>
          <w:szCs w:val="21"/>
          <w:vertAlign w:val="subscript"/>
        </w:rPr>
        <w:t>4</w:t>
      </w:r>
      <w:r w:rsidRPr="00000D16">
        <w:rPr>
          <w:rFonts w:ascii="Times New Roman"/>
          <w:szCs w:val="21"/>
        </w:rPr>
        <w:t>HPO</w:t>
      </w:r>
      <w:r w:rsidRPr="00000D16">
        <w:rPr>
          <w:rFonts w:ascii="Times New Roman"/>
          <w:szCs w:val="21"/>
          <w:vertAlign w:val="subscript"/>
        </w:rPr>
        <w:t>4</w:t>
      </w:r>
      <w:r w:rsidRPr="00000D16">
        <w:rPr>
          <w:rFonts w:ascii="Times New Roman"/>
          <w:szCs w:val="21"/>
        </w:rPr>
        <w:t>·4H</w:t>
      </w:r>
      <w:r w:rsidRPr="00000D16">
        <w:rPr>
          <w:rFonts w:ascii="Times New Roman"/>
          <w:szCs w:val="21"/>
          <w:vertAlign w:val="subscript"/>
        </w:rPr>
        <w:t>2</w:t>
      </w:r>
      <w:r w:rsidRPr="00000D16">
        <w:rPr>
          <w:rFonts w:ascii="Times New Roman"/>
          <w:szCs w:val="21"/>
        </w:rPr>
        <w:t>0</w:t>
      </w:r>
      <w:r w:rsidRPr="00000D16">
        <w:rPr>
          <w:rFonts w:ascii="Times New Roman" w:hAnsi="宋体"/>
          <w:szCs w:val="21"/>
        </w:rPr>
        <w:t>）</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17.5"/>
          <w:attr w:name="UnitName" w:val="g"/>
        </w:smartTagPr>
        <w:r w:rsidRPr="00000D16">
          <w:rPr>
            <w:rFonts w:ascii="Times New Roman"/>
            <w:szCs w:val="21"/>
          </w:rPr>
          <w:t>17.50g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柠檬酸（</w:t>
      </w:r>
      <w:r w:rsidRPr="00000D16">
        <w:rPr>
          <w:rFonts w:ascii="Times New Roman"/>
          <w:szCs w:val="21"/>
        </w:rPr>
        <w:t>C</w:t>
      </w:r>
      <w:r w:rsidRPr="00000D16">
        <w:rPr>
          <w:rFonts w:ascii="Times New Roman"/>
          <w:szCs w:val="21"/>
          <w:vertAlign w:val="subscript"/>
        </w:rPr>
        <w:t>6</w:t>
      </w:r>
      <w:r w:rsidRPr="00000D16">
        <w:rPr>
          <w:rFonts w:ascii="Times New Roman"/>
          <w:szCs w:val="21"/>
        </w:rPr>
        <w:t>H</w:t>
      </w:r>
      <w:r w:rsidRPr="00000D16">
        <w:rPr>
          <w:rFonts w:ascii="Times New Roman"/>
          <w:szCs w:val="21"/>
          <w:vertAlign w:val="subscript"/>
        </w:rPr>
        <w:t>8</w:t>
      </w:r>
      <w:r w:rsidRPr="00000D16">
        <w:rPr>
          <w:rFonts w:ascii="Times New Roman"/>
          <w:szCs w:val="21"/>
        </w:rPr>
        <w:t>O</w:t>
      </w:r>
      <w:r w:rsidRPr="00000D16">
        <w:rPr>
          <w:rFonts w:ascii="Times New Roman"/>
          <w:szCs w:val="21"/>
          <w:vertAlign w:val="subscript"/>
        </w:rPr>
        <w:t>7</w:t>
      </w:r>
      <w:r w:rsidRPr="00000D16">
        <w:rPr>
          <w:rFonts w:ascii="Times New Roman"/>
          <w:szCs w:val="21"/>
        </w:rPr>
        <w:t>·H</w:t>
      </w:r>
      <w:r w:rsidRPr="00000D16">
        <w:rPr>
          <w:rFonts w:ascii="Times New Roman"/>
          <w:szCs w:val="21"/>
          <w:vertAlign w:val="subscript"/>
        </w:rPr>
        <w:t>2</w:t>
      </w:r>
      <w:r w:rsidRPr="00000D16">
        <w:rPr>
          <w:rFonts w:ascii="Times New Roman"/>
          <w:szCs w:val="21"/>
        </w:rPr>
        <w:t>0</w:t>
      </w:r>
      <w:r w:rsidRPr="00000D16">
        <w:rPr>
          <w:rFonts w:ascii="Times New Roman" w:hAnsi="宋体"/>
          <w:szCs w:val="21"/>
        </w:rPr>
        <w:t>）</w:t>
      </w:r>
      <w:r w:rsidRPr="00000D16">
        <w:rPr>
          <w:rFonts w:ascii="Times New Roman"/>
          <w:szCs w:val="21"/>
        </w:rPr>
        <w:t xml:space="preserve">                          </w:t>
      </w:r>
      <w:r w:rsidRPr="00000D16">
        <w:rPr>
          <w:rFonts w:ascii="Times New Roman" w:hint="eastAsia"/>
          <w:szCs w:val="21"/>
        </w:rPr>
        <w:t xml:space="preserve"> </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10"/>
          <w:attr w:name="UnitName" w:val="g"/>
        </w:smartTagPr>
        <w:r w:rsidRPr="00000D16">
          <w:rPr>
            <w:rFonts w:ascii="Times New Roman"/>
            <w:szCs w:val="21"/>
          </w:rPr>
          <w:t>10.</w:t>
        </w:r>
        <w:r w:rsidRPr="00000D16">
          <w:rPr>
            <w:rFonts w:ascii="Times New Roman" w:hint="eastAsia"/>
            <w:szCs w:val="21"/>
          </w:rPr>
          <w:t>0</w:t>
        </w:r>
        <w:r w:rsidRPr="00000D16">
          <w:rPr>
            <w:rFonts w:ascii="Times New Roman"/>
            <w:szCs w:val="21"/>
          </w:rPr>
          <w:t>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磷酸氢二钾（</w:t>
      </w:r>
      <w:r w:rsidRPr="00000D16">
        <w:rPr>
          <w:rFonts w:ascii="Times New Roman"/>
          <w:szCs w:val="21"/>
        </w:rPr>
        <w:t>K</w:t>
      </w:r>
      <w:r w:rsidRPr="00000D16">
        <w:rPr>
          <w:rFonts w:ascii="Times New Roman"/>
          <w:szCs w:val="21"/>
          <w:vertAlign w:val="subscript"/>
        </w:rPr>
        <w:t>2</w:t>
      </w:r>
      <w:r w:rsidRPr="00000D16">
        <w:rPr>
          <w:rFonts w:ascii="Times New Roman"/>
          <w:szCs w:val="21"/>
        </w:rPr>
        <w:t>HPO</w:t>
      </w:r>
      <w:r w:rsidRPr="00000D16">
        <w:rPr>
          <w:rFonts w:ascii="Times New Roman"/>
          <w:szCs w:val="21"/>
          <w:vertAlign w:val="subscript"/>
        </w:rPr>
        <w:t>4</w:t>
      </w:r>
      <w:r w:rsidRPr="00000D16">
        <w:rPr>
          <w:rFonts w:ascii="Times New Roman" w:hAnsi="宋体"/>
          <w:szCs w:val="21"/>
        </w:rPr>
        <w:t>）</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50"/>
          <w:attr w:name="UnitName" w:val="g"/>
        </w:smartTagPr>
        <w:r w:rsidRPr="00000D16">
          <w:rPr>
            <w:rFonts w:ascii="Times New Roman"/>
            <w:szCs w:val="21"/>
          </w:rPr>
          <w:t>50.</w:t>
        </w:r>
        <w:r w:rsidRPr="00000D16">
          <w:rPr>
            <w:rFonts w:ascii="Times New Roman" w:hint="eastAsia"/>
            <w:szCs w:val="21"/>
          </w:rPr>
          <w:t>0</w:t>
        </w:r>
        <w:r w:rsidRPr="00000D16">
          <w:rPr>
            <w:rFonts w:ascii="Times New Roman"/>
            <w:szCs w:val="21"/>
          </w:rPr>
          <w:t>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硫酸镁（</w:t>
      </w:r>
      <w:r w:rsidRPr="00000D16">
        <w:rPr>
          <w:rFonts w:ascii="Times New Roman"/>
          <w:szCs w:val="21"/>
        </w:rPr>
        <w:t>MgSO</w:t>
      </w:r>
      <w:r w:rsidRPr="00000D16">
        <w:rPr>
          <w:rFonts w:ascii="Times New Roman"/>
          <w:szCs w:val="21"/>
          <w:vertAlign w:val="subscript"/>
        </w:rPr>
        <w:t>4</w:t>
      </w:r>
      <w:r w:rsidRPr="00000D16">
        <w:rPr>
          <w:rFonts w:ascii="Times New Roman"/>
          <w:szCs w:val="21"/>
        </w:rPr>
        <w:t>·7H</w:t>
      </w:r>
      <w:r w:rsidRPr="00000D16">
        <w:rPr>
          <w:rFonts w:ascii="Times New Roman"/>
          <w:szCs w:val="21"/>
          <w:vertAlign w:val="subscript"/>
        </w:rPr>
        <w:t>2</w:t>
      </w:r>
      <w:r w:rsidRPr="00000D16">
        <w:rPr>
          <w:rFonts w:ascii="Times New Roman"/>
          <w:szCs w:val="21"/>
        </w:rPr>
        <w:t>O</w:t>
      </w:r>
      <w:r w:rsidRPr="00000D16">
        <w:rPr>
          <w:rFonts w:ascii="Times New Roman" w:hAnsi="宋体"/>
          <w:szCs w:val="21"/>
        </w:rPr>
        <w:t>）</w:t>
      </w:r>
      <w:r w:rsidRPr="00000D16">
        <w:rPr>
          <w:rFonts w:ascii="Times New Roman"/>
          <w:szCs w:val="21"/>
        </w:rPr>
        <w:t xml:space="preserve">                       </w:t>
      </w:r>
      <w:r w:rsidRPr="00000D16">
        <w:rPr>
          <w:rFonts w:ascii="Times New Roman" w:hint="eastAsia"/>
          <w:szCs w:val="21"/>
        </w:rPr>
        <w:t xml:space="preserve"> </w:t>
      </w:r>
      <w:r w:rsidRPr="00000D16">
        <w:rPr>
          <w:rFonts w:ascii="Times New Roman"/>
          <w:szCs w:val="21"/>
        </w:rPr>
        <w:t xml:space="preserve"> </w:t>
      </w:r>
      <w:r w:rsidRPr="00000D16">
        <w:rPr>
          <w:rFonts w:ascii="Times New Roman" w:hint="eastAsia"/>
          <w:szCs w:val="21"/>
        </w:rPr>
        <w:t xml:space="preserve"> </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1"/>
          <w:attr w:name="UnitName" w:val="g"/>
        </w:smartTagPr>
        <w:r w:rsidRPr="00000D16">
          <w:rPr>
            <w:rFonts w:ascii="Times New Roman"/>
            <w:szCs w:val="21"/>
          </w:rPr>
          <w:t>1.00g</w:t>
        </w:r>
      </w:smartTag>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称取上述物质，先将前三种物质置烧杯中，加</w:t>
      </w:r>
      <w:r w:rsidRPr="00000D16">
        <w:rPr>
          <w:rFonts w:ascii="Times New Roman"/>
          <w:szCs w:val="21"/>
        </w:rPr>
        <w:t>100mL</w:t>
      </w:r>
      <w:r w:rsidRPr="00000D16">
        <w:rPr>
          <w:rFonts w:ascii="Times New Roman" w:hAnsi="宋体"/>
          <w:szCs w:val="21"/>
        </w:rPr>
        <w:t>蒸榴水搅拌，待试剂完全溶解后再将硫酸镁缓缓放入其中继续溶解。将溶液转入耐高温瓶中，</w:t>
      </w:r>
      <w:r w:rsidRPr="00000D16">
        <w:rPr>
          <w:rFonts w:ascii="Times New Roman"/>
          <w:szCs w:val="21"/>
        </w:rPr>
        <w:t>0.103MPa20min</w:t>
      </w:r>
      <w:r w:rsidRPr="00000D16">
        <w:rPr>
          <w:rFonts w:ascii="Times New Roman" w:hAnsi="宋体"/>
          <w:szCs w:val="21"/>
        </w:rPr>
        <w:t>灭菌，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②</w:t>
      </w:r>
      <w:r w:rsidRPr="00000D16">
        <w:rPr>
          <w:rFonts w:eastAsia="宋体"/>
          <w:szCs w:val="21"/>
        </w:rPr>
        <w:t>40</w:t>
      </w:r>
      <w:r w:rsidRPr="00000D16">
        <w:rPr>
          <w:rFonts w:eastAsia="宋体" w:hAnsi="宋体"/>
          <w:szCs w:val="21"/>
        </w:rPr>
        <w:t>％葡萄糖溶液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称取葡萄糖</w:t>
      </w:r>
      <w:smartTag w:uri="urn:schemas-microsoft-com:office:smarttags" w:element="chmetcnv">
        <w:smartTagPr>
          <w:attr w:name="TCSC" w:val="0"/>
          <w:attr w:name="NumberType" w:val="1"/>
          <w:attr w:name="Negative" w:val="False"/>
          <w:attr w:name="HasSpace" w:val="False"/>
          <w:attr w:name="SourceValue" w:val="40"/>
          <w:attr w:name="UnitName" w:val="g"/>
        </w:smartTagPr>
        <w:r w:rsidRPr="00000D16">
          <w:rPr>
            <w:rFonts w:ascii="Times New Roman"/>
            <w:szCs w:val="21"/>
          </w:rPr>
          <w:t>40.00g</w:t>
        </w:r>
      </w:smartTag>
      <w:r w:rsidRPr="00000D16">
        <w:rPr>
          <w:rFonts w:ascii="Times New Roman" w:hAnsi="宋体"/>
          <w:szCs w:val="21"/>
        </w:rPr>
        <w:t>置烧杯中，加蒸馏水</w:t>
      </w:r>
      <w:r w:rsidRPr="00000D16">
        <w:rPr>
          <w:rFonts w:ascii="Times New Roman"/>
          <w:szCs w:val="21"/>
        </w:rPr>
        <w:t>100mL</w:t>
      </w:r>
      <w:r w:rsidRPr="00000D16">
        <w:rPr>
          <w:rFonts w:ascii="Times New Roman" w:hAnsi="宋体"/>
          <w:szCs w:val="21"/>
        </w:rPr>
        <w:t>搅拌溶解，</w:t>
      </w:r>
      <w:r w:rsidRPr="00000D16">
        <w:rPr>
          <w:rFonts w:ascii="Times New Roman"/>
          <w:szCs w:val="21"/>
        </w:rPr>
        <w:t>0.055MPa20min</w:t>
      </w:r>
      <w:r w:rsidRPr="00000D16">
        <w:rPr>
          <w:rFonts w:ascii="Times New Roman" w:hAnsi="宋体"/>
          <w:szCs w:val="21"/>
        </w:rPr>
        <w:t>灭菌</w:t>
      </w:r>
      <w:r w:rsidRPr="00000D16">
        <w:rPr>
          <w:rFonts w:ascii="Times New Roman"/>
          <w:szCs w:val="21"/>
        </w:rPr>
        <w:t xml:space="preserve">, </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③</w:t>
      </w:r>
      <w:r w:rsidRPr="00000D16">
        <w:rPr>
          <w:rFonts w:eastAsia="宋体"/>
          <w:szCs w:val="21"/>
        </w:rPr>
        <w:t>1.5</w:t>
      </w:r>
      <w:r w:rsidRPr="00000D16">
        <w:rPr>
          <w:rFonts w:eastAsia="宋体" w:hAnsi="宋体"/>
          <w:szCs w:val="21"/>
        </w:rPr>
        <w:t>％琼脂培养基</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称取琼脂粉</w:t>
      </w:r>
      <w:smartTag w:uri="urn:schemas-microsoft-com:office:smarttags" w:element="chmetcnv">
        <w:smartTagPr>
          <w:attr w:name="TCSC" w:val="0"/>
          <w:attr w:name="NumberType" w:val="1"/>
          <w:attr w:name="Negative" w:val="False"/>
          <w:attr w:name="HasSpace" w:val="False"/>
          <w:attr w:name="SourceValue" w:val="6"/>
          <w:attr w:name="UnitName" w:val="g"/>
        </w:smartTagPr>
        <w:r w:rsidRPr="00000D16">
          <w:rPr>
            <w:rFonts w:ascii="Times New Roman"/>
            <w:szCs w:val="21"/>
          </w:rPr>
          <w:t>6.00g</w:t>
        </w:r>
      </w:smartTag>
      <w:r w:rsidRPr="00000D16">
        <w:rPr>
          <w:rFonts w:ascii="Times New Roman" w:hAnsi="宋体"/>
          <w:szCs w:val="21"/>
        </w:rPr>
        <w:t>置锥形瓶中，加蒸馏水</w:t>
      </w:r>
      <w:r w:rsidRPr="00000D16">
        <w:rPr>
          <w:rFonts w:ascii="Times New Roman"/>
          <w:szCs w:val="21"/>
        </w:rPr>
        <w:t>400mL</w:t>
      </w:r>
      <w:r w:rsidRPr="00000D16">
        <w:rPr>
          <w:rFonts w:ascii="Times New Roman" w:hAnsi="宋体"/>
          <w:szCs w:val="21"/>
        </w:rPr>
        <w:t>，稍加热搅拌融化后</w:t>
      </w:r>
      <w:r w:rsidRPr="00000D16">
        <w:rPr>
          <w:rFonts w:ascii="Times New Roman"/>
          <w:szCs w:val="21"/>
        </w:rPr>
        <w:t>0.103MPa20 min</w:t>
      </w:r>
      <w:r w:rsidRPr="00000D16">
        <w:rPr>
          <w:rFonts w:ascii="Times New Roman" w:hAnsi="宋体"/>
          <w:szCs w:val="21"/>
        </w:rPr>
        <w:t>灭菌。</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④底层培养基</w:t>
      </w:r>
    </w:p>
    <w:p w:rsidR="00542223" w:rsidRPr="00000D16" w:rsidRDefault="00542223" w:rsidP="00542223">
      <w:pPr>
        <w:pStyle w:val="af2"/>
        <w:spacing w:line="360" w:lineRule="auto"/>
        <w:ind w:firstLine="420"/>
        <w:rPr>
          <w:rFonts w:ascii="Times New Roman"/>
          <w:szCs w:val="21"/>
        </w:rPr>
      </w:pPr>
      <w:r w:rsidRPr="00000D16">
        <w:rPr>
          <w:rFonts w:ascii="Times New Roman"/>
          <w:szCs w:val="21"/>
        </w:rPr>
        <w:lastRenderedPageBreak/>
        <w:t>1.5</w:t>
      </w:r>
      <w:r w:rsidRPr="00000D16">
        <w:rPr>
          <w:rFonts w:ascii="Times New Roman" w:hAnsi="宋体"/>
          <w:szCs w:val="21"/>
        </w:rPr>
        <w:t>％琼脂培养基（</w:t>
      </w:r>
      <w:r w:rsidRPr="00000D16">
        <w:rPr>
          <w:rFonts w:ascii="Times New Roman"/>
          <w:szCs w:val="21"/>
        </w:rPr>
        <w:t>400mL</w:t>
      </w:r>
      <w:r w:rsidRPr="00000D16">
        <w:rPr>
          <w:rFonts w:ascii="Times New Roman" w:hAnsi="宋体"/>
          <w:szCs w:val="21"/>
        </w:rPr>
        <w:t>）灭菌后趁热，依次无菌操作加入磷酸盐贮备液</w:t>
      </w:r>
      <w:r w:rsidRPr="00000D16">
        <w:rPr>
          <w:rFonts w:ascii="Times New Roman"/>
          <w:szCs w:val="21"/>
        </w:rPr>
        <w:t>8mL</w:t>
      </w:r>
      <w:r w:rsidRPr="00000D16">
        <w:rPr>
          <w:rFonts w:ascii="Times New Roman" w:hAnsi="宋体"/>
          <w:szCs w:val="21"/>
        </w:rPr>
        <w:t>和</w:t>
      </w:r>
      <w:r w:rsidRPr="00000D16">
        <w:rPr>
          <w:rFonts w:ascii="Times New Roman"/>
          <w:szCs w:val="21"/>
        </w:rPr>
        <w:t>40</w:t>
      </w:r>
      <w:r w:rsidRPr="00000D16">
        <w:rPr>
          <w:rFonts w:ascii="Times New Roman" w:hAnsi="宋体"/>
          <w:szCs w:val="21"/>
        </w:rPr>
        <w:t>％葡萄糖溶液</w:t>
      </w:r>
      <w:r w:rsidRPr="00000D16">
        <w:rPr>
          <w:rFonts w:ascii="Times New Roman"/>
          <w:szCs w:val="21"/>
        </w:rPr>
        <w:t>20mL</w:t>
      </w:r>
      <w:r w:rsidRPr="00000D16">
        <w:rPr>
          <w:rFonts w:ascii="Times New Roman" w:hAnsi="宋体"/>
          <w:szCs w:val="21"/>
        </w:rPr>
        <w:t>，充分混匀，待凉至</w:t>
      </w:r>
      <w:smartTag w:uri="urn:schemas-microsoft-com:office:smarttags" w:element="chmetcnv">
        <w:smartTagPr>
          <w:attr w:name="TCSC" w:val="0"/>
          <w:attr w:name="NumberType" w:val="1"/>
          <w:attr w:name="Negative" w:val="False"/>
          <w:attr w:name="HasSpace" w:val="False"/>
          <w:attr w:name="SourceValue" w:val="80"/>
          <w:attr w:name="UnitName" w:val="℃"/>
        </w:smartTagPr>
        <w:r w:rsidRPr="00000D16">
          <w:rPr>
            <w:rFonts w:ascii="Times New Roman"/>
            <w:szCs w:val="21"/>
          </w:rPr>
          <w:t>80</w:t>
        </w:r>
        <w:r w:rsidRPr="00000D16">
          <w:rPr>
            <w:rFonts w:ascii="Times New Roman" w:hAnsi="宋体"/>
            <w:szCs w:val="21"/>
          </w:rPr>
          <w:t>℃</w:t>
        </w:r>
      </w:smartTag>
      <w:r w:rsidRPr="00000D16">
        <w:rPr>
          <w:rFonts w:ascii="Times New Roman" w:hAnsi="宋体"/>
          <w:szCs w:val="21"/>
        </w:rPr>
        <w:t>左右时倒入平皿（直径</w:t>
      </w:r>
      <w:smartTag w:uri="urn:schemas-microsoft-com:office:smarttags" w:element="chmetcnv">
        <w:smartTagPr>
          <w:attr w:name="TCSC" w:val="0"/>
          <w:attr w:name="NumberType" w:val="1"/>
          <w:attr w:name="Negative" w:val="False"/>
          <w:attr w:name="HasSpace" w:val="False"/>
          <w:attr w:name="SourceValue" w:val="90"/>
          <w:attr w:name="UnitName" w:val="mm"/>
        </w:smartTagPr>
        <w:r w:rsidRPr="00000D16">
          <w:rPr>
            <w:rFonts w:ascii="Times New Roman"/>
            <w:szCs w:val="21"/>
          </w:rPr>
          <w:t>90mm</w:t>
        </w:r>
      </w:smartTag>
      <w:r w:rsidRPr="00000D16">
        <w:rPr>
          <w:rFonts w:ascii="Times New Roman" w:hAnsi="宋体"/>
          <w:szCs w:val="21"/>
        </w:rPr>
        <w:t>），约</w:t>
      </w:r>
      <w:r w:rsidRPr="00000D16">
        <w:rPr>
          <w:rFonts w:ascii="Times New Roman"/>
          <w:szCs w:val="21"/>
        </w:rPr>
        <w:t>25mL/</w:t>
      </w:r>
      <w:r w:rsidRPr="00000D16">
        <w:rPr>
          <w:rFonts w:ascii="Times New Roman" w:hAnsi="宋体"/>
          <w:szCs w:val="21"/>
        </w:rPr>
        <w:t>皿，待冷却凝固后，</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培养过夜除去水分及检查有无污染后叠放置保鲜袋中，</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6</w:t>
      </w:r>
      <w:r w:rsidRPr="00000D16">
        <w:rPr>
          <w:rFonts w:eastAsia="宋体" w:hAnsi="宋体"/>
          <w:szCs w:val="21"/>
        </w:rPr>
        <w:t>）顶层培养基</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①顶层琼脂</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称取琼脂粉</w:t>
      </w:r>
      <w:r w:rsidRPr="00000D16">
        <w:rPr>
          <w:rFonts w:ascii="Times New Roman"/>
          <w:szCs w:val="21"/>
        </w:rPr>
        <w:t>3.O</w:t>
      </w:r>
      <w:smartTag w:uri="urn:schemas-microsoft-com:office:smarttags" w:element="chmetcnv">
        <w:smartTagPr>
          <w:attr w:name="TCSC" w:val="0"/>
          <w:attr w:name="NumberType" w:val="1"/>
          <w:attr w:name="Negative" w:val="False"/>
          <w:attr w:name="HasSpace" w:val="False"/>
          <w:attr w:name="SourceValue" w:val="0"/>
          <w:attr w:name="UnitName" w:val="g"/>
        </w:smartTagPr>
        <w:r w:rsidRPr="00000D16">
          <w:rPr>
            <w:rFonts w:ascii="Times New Roman"/>
            <w:szCs w:val="21"/>
          </w:rPr>
          <w:t>0g</w:t>
        </w:r>
      </w:smartTag>
      <w:r w:rsidRPr="00000D16">
        <w:rPr>
          <w:rFonts w:ascii="Times New Roman" w:hAnsi="宋体"/>
          <w:szCs w:val="21"/>
        </w:rPr>
        <w:t>和氯化钠</w:t>
      </w:r>
      <w:smartTag w:uri="urn:schemas-microsoft-com:office:smarttags" w:element="chmetcnv">
        <w:smartTagPr>
          <w:attr w:name="TCSC" w:val="0"/>
          <w:attr w:name="NumberType" w:val="1"/>
          <w:attr w:name="Negative" w:val="False"/>
          <w:attr w:name="HasSpace" w:val="False"/>
          <w:attr w:name="SourceValue" w:val="2.5"/>
          <w:attr w:name="UnitName" w:val="g"/>
        </w:smartTagPr>
        <w:r w:rsidRPr="00000D16">
          <w:rPr>
            <w:rFonts w:ascii="Times New Roman"/>
            <w:szCs w:val="21"/>
          </w:rPr>
          <w:t>2.50g</w:t>
        </w:r>
      </w:smartTag>
      <w:r w:rsidRPr="00000D16">
        <w:rPr>
          <w:rFonts w:ascii="Times New Roman" w:hAnsi="宋体"/>
          <w:szCs w:val="21"/>
        </w:rPr>
        <w:t>置锥形瓶中，加蒸馏水</w:t>
      </w:r>
      <w:r w:rsidRPr="00000D16">
        <w:rPr>
          <w:rFonts w:ascii="Times New Roman"/>
          <w:szCs w:val="21"/>
        </w:rPr>
        <w:t>500mL</w:t>
      </w:r>
      <w:r w:rsidRPr="00000D16">
        <w:rPr>
          <w:rFonts w:ascii="Times New Roman" w:hAnsi="宋体"/>
          <w:szCs w:val="21"/>
        </w:rPr>
        <w:t>，稍加热搅拌，待琼脂粉融化后按</w:t>
      </w:r>
      <w:r w:rsidRPr="00000D16">
        <w:rPr>
          <w:rFonts w:ascii="Times New Roman"/>
          <w:szCs w:val="21"/>
        </w:rPr>
        <w:t>100mL/</w:t>
      </w:r>
      <w:r w:rsidRPr="00000D16">
        <w:rPr>
          <w:rFonts w:ascii="Times New Roman" w:hAnsi="宋体"/>
          <w:szCs w:val="21"/>
        </w:rPr>
        <w:t>瓶分装于锥形瓶中，</w:t>
      </w:r>
      <w:r w:rsidRPr="00000D16">
        <w:rPr>
          <w:rFonts w:ascii="Times New Roman"/>
          <w:szCs w:val="21"/>
        </w:rPr>
        <w:t>0.103 MPa20min</w:t>
      </w:r>
      <w:r w:rsidRPr="00000D16">
        <w:rPr>
          <w:rFonts w:ascii="Times New Roman" w:hAnsi="宋体"/>
          <w:szCs w:val="21"/>
        </w:rPr>
        <w:t>灭菌，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②</w:t>
      </w:r>
      <w:r w:rsidRPr="00000D16">
        <w:rPr>
          <w:rFonts w:eastAsia="宋体"/>
          <w:szCs w:val="21"/>
        </w:rPr>
        <w:t>0.5mmol/L</w:t>
      </w:r>
      <w:r w:rsidRPr="00000D16">
        <w:rPr>
          <w:rFonts w:eastAsia="宋体" w:hAnsi="宋体"/>
          <w:szCs w:val="21"/>
        </w:rPr>
        <w:t>组氨酸</w:t>
      </w:r>
      <w:r w:rsidRPr="00000D16">
        <w:rPr>
          <w:rFonts w:eastAsia="宋体"/>
          <w:szCs w:val="21"/>
        </w:rPr>
        <w:t>-</w:t>
      </w:r>
      <w:r w:rsidRPr="00000D16">
        <w:rPr>
          <w:rFonts w:eastAsia="宋体" w:hAnsi="宋体"/>
          <w:szCs w:val="21"/>
        </w:rPr>
        <w:t>生物素溶液</w:t>
      </w:r>
    </w:p>
    <w:p w:rsidR="00542223" w:rsidRPr="00000D16" w:rsidRDefault="00542223" w:rsidP="00542223">
      <w:pPr>
        <w:pStyle w:val="af2"/>
        <w:spacing w:line="360" w:lineRule="auto"/>
        <w:ind w:firstLine="420"/>
        <w:rPr>
          <w:rStyle w:val="Char"/>
          <w:rFonts w:ascii="Times New Roman"/>
          <w:szCs w:val="21"/>
        </w:rPr>
      </w:pPr>
      <w:r w:rsidRPr="00000D16">
        <w:rPr>
          <w:rStyle w:val="Char"/>
          <w:rFonts w:ascii="Times New Roman" w:hAnsi="宋体"/>
          <w:szCs w:val="21"/>
        </w:rPr>
        <w:t>准确称取</w:t>
      </w:r>
      <w:r w:rsidRPr="00000D16">
        <w:rPr>
          <w:rStyle w:val="Char"/>
          <w:rFonts w:ascii="Times New Roman"/>
          <w:szCs w:val="21"/>
        </w:rPr>
        <w:t>D-</w:t>
      </w:r>
      <w:r w:rsidRPr="00000D16">
        <w:rPr>
          <w:rStyle w:val="Char"/>
          <w:rFonts w:ascii="Times New Roman" w:hAnsi="宋体"/>
          <w:szCs w:val="21"/>
        </w:rPr>
        <w:t>生物素（分子量</w:t>
      </w:r>
      <w:r w:rsidRPr="00000D16">
        <w:rPr>
          <w:rStyle w:val="Char"/>
          <w:rFonts w:ascii="Times New Roman"/>
          <w:szCs w:val="21"/>
        </w:rPr>
        <w:t>244</w:t>
      </w:r>
      <w:r w:rsidRPr="00000D16">
        <w:rPr>
          <w:rStyle w:val="Char"/>
          <w:rFonts w:ascii="Times New Roman" w:hAnsi="宋体"/>
          <w:szCs w:val="21"/>
        </w:rPr>
        <w:t>）</w:t>
      </w:r>
      <w:r w:rsidRPr="00000D16">
        <w:rPr>
          <w:rStyle w:val="Char"/>
          <w:rFonts w:ascii="Times New Roman"/>
          <w:szCs w:val="21"/>
        </w:rPr>
        <w:t>30.5mg</w:t>
      </w:r>
      <w:r w:rsidRPr="00000D16">
        <w:rPr>
          <w:rStyle w:val="Char"/>
          <w:rFonts w:ascii="Times New Roman" w:hAnsi="宋体"/>
          <w:szCs w:val="21"/>
        </w:rPr>
        <w:t>和</w:t>
      </w:r>
      <w:r w:rsidRPr="00000D16">
        <w:rPr>
          <w:rStyle w:val="Char"/>
          <w:rFonts w:ascii="Times New Roman"/>
          <w:szCs w:val="21"/>
        </w:rPr>
        <w:t>L-</w:t>
      </w:r>
      <w:r w:rsidRPr="00000D16">
        <w:rPr>
          <w:rStyle w:val="Char"/>
          <w:rFonts w:ascii="Times New Roman" w:hAnsi="宋体"/>
          <w:szCs w:val="21"/>
        </w:rPr>
        <w:t>组氨酸（分子量</w:t>
      </w:r>
      <w:r w:rsidRPr="00000D16">
        <w:rPr>
          <w:rStyle w:val="Char"/>
          <w:rFonts w:ascii="Times New Roman"/>
          <w:szCs w:val="21"/>
        </w:rPr>
        <w:t>155</w:t>
      </w:r>
      <w:r w:rsidRPr="00000D16">
        <w:rPr>
          <w:rStyle w:val="Char"/>
          <w:rFonts w:ascii="Times New Roman" w:hAnsi="宋体"/>
          <w:szCs w:val="21"/>
        </w:rPr>
        <w:t>）</w:t>
      </w:r>
      <w:r w:rsidRPr="00000D16">
        <w:rPr>
          <w:rStyle w:val="Char"/>
          <w:rFonts w:ascii="Times New Roman"/>
          <w:szCs w:val="21"/>
        </w:rPr>
        <w:t>19.5mg</w:t>
      </w:r>
      <w:r w:rsidRPr="00000D16">
        <w:rPr>
          <w:rStyle w:val="Char"/>
          <w:rFonts w:ascii="Times New Roman" w:hAnsi="宋体"/>
          <w:szCs w:val="21"/>
        </w:rPr>
        <w:t>置烧杯中，加入适量蒸馏水溶解，转入</w:t>
      </w:r>
      <w:r w:rsidRPr="00000D16">
        <w:rPr>
          <w:rStyle w:val="Char"/>
          <w:rFonts w:ascii="Times New Roman"/>
          <w:szCs w:val="21"/>
        </w:rPr>
        <w:t>250mL</w:t>
      </w:r>
      <w:r w:rsidRPr="00000D16">
        <w:rPr>
          <w:rStyle w:val="Char"/>
          <w:rFonts w:ascii="Times New Roman" w:hAnsi="宋体"/>
          <w:szCs w:val="21"/>
        </w:rPr>
        <w:t>容量瓶内，混匀定容。将试液转入耐高温瓶内，</w:t>
      </w:r>
      <w:r w:rsidRPr="00000D16">
        <w:rPr>
          <w:rStyle w:val="Char"/>
          <w:rFonts w:ascii="Times New Roman"/>
          <w:szCs w:val="21"/>
        </w:rPr>
        <w:t>0.103 MPa20min</w:t>
      </w:r>
      <w:r w:rsidRPr="00000D16">
        <w:rPr>
          <w:rStyle w:val="Char"/>
          <w:rFonts w:ascii="Times New Roman" w:hAnsi="宋体"/>
          <w:szCs w:val="21"/>
        </w:rPr>
        <w:t>灭菌，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Style w:val="Char"/>
            <w:rFonts w:ascii="Times New Roman"/>
            <w:szCs w:val="21"/>
          </w:rPr>
          <w:t>4</w:t>
        </w:r>
        <w:r w:rsidRPr="00000D16">
          <w:rPr>
            <w:rStyle w:val="Char"/>
            <w:rFonts w:ascii="Times New Roman" w:hAnsi="宋体"/>
            <w:szCs w:val="21"/>
          </w:rPr>
          <w:t>℃</w:t>
        </w:r>
      </w:smartTag>
      <w:r w:rsidRPr="00000D16">
        <w:rPr>
          <w:rStyle w:val="Char"/>
          <w:rFonts w:ascii="Times New Roman" w:hAnsi="宋体"/>
          <w:szCs w:val="21"/>
        </w:rPr>
        <w:t>冰箱保存备用。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③顶层培养基</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临用前加热融化</w:t>
      </w:r>
      <w:r w:rsidRPr="00000D16">
        <w:rPr>
          <w:rFonts w:ascii="Times New Roman"/>
          <w:szCs w:val="21"/>
        </w:rPr>
        <w:t>100mL</w:t>
      </w:r>
      <w:r w:rsidRPr="00000D16">
        <w:rPr>
          <w:rFonts w:ascii="Times New Roman" w:hAnsi="宋体"/>
          <w:szCs w:val="21"/>
        </w:rPr>
        <w:t>顶层琼脂，加入</w:t>
      </w:r>
      <w:r w:rsidRPr="00000D16">
        <w:rPr>
          <w:rFonts w:ascii="Times New Roman"/>
          <w:szCs w:val="21"/>
        </w:rPr>
        <w:t>10mL 0.5 mmo1</w:t>
      </w:r>
      <w:r w:rsidRPr="00000D16">
        <w:rPr>
          <w:rFonts w:ascii="Times New Roman" w:hAnsi="宋体"/>
          <w:szCs w:val="21"/>
        </w:rPr>
        <w:t>／</w:t>
      </w:r>
      <w:r w:rsidRPr="00000D16">
        <w:rPr>
          <w:rFonts w:ascii="Times New Roman"/>
          <w:szCs w:val="21"/>
        </w:rPr>
        <w:t>L</w:t>
      </w:r>
      <w:r w:rsidRPr="00000D16">
        <w:rPr>
          <w:rFonts w:ascii="Times New Roman" w:hAnsi="宋体"/>
          <w:szCs w:val="21"/>
        </w:rPr>
        <w:t>组氨酸</w:t>
      </w:r>
      <w:r w:rsidRPr="00000D16">
        <w:rPr>
          <w:rFonts w:ascii="Times New Roman"/>
          <w:szCs w:val="21"/>
        </w:rPr>
        <w:t>-</w:t>
      </w:r>
      <w:r w:rsidRPr="00000D16">
        <w:rPr>
          <w:rFonts w:ascii="Times New Roman" w:hAnsi="宋体"/>
          <w:szCs w:val="21"/>
        </w:rPr>
        <w:t>生物素溶液，混匀后无菌分装于灭菌小试管中，每管</w:t>
      </w:r>
      <w:r w:rsidRPr="00000D16">
        <w:rPr>
          <w:rFonts w:ascii="Times New Roman"/>
          <w:szCs w:val="21"/>
        </w:rPr>
        <w:t>2mL</w:t>
      </w:r>
      <w:r w:rsidRPr="00000D16">
        <w:rP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45"/>
          <w:attr w:name="UnitName" w:val="℃"/>
        </w:smartTagPr>
        <w:r w:rsidRPr="00000D16">
          <w:rPr>
            <w:rFonts w:ascii="Times New Roman"/>
            <w:szCs w:val="21"/>
          </w:rPr>
          <w:t>45</w:t>
        </w:r>
        <w:r w:rsidRPr="00000D16">
          <w:rPr>
            <w:rFonts w:ascii="Times New Roman" w:hAnsi="宋体"/>
            <w:szCs w:val="21"/>
          </w:rPr>
          <w:t>℃</w:t>
        </w:r>
      </w:smartTag>
      <w:r w:rsidRPr="00000D16">
        <w:rPr>
          <w:rFonts w:ascii="Times New Roman" w:hAnsi="宋体"/>
          <w:szCs w:val="21"/>
        </w:rPr>
        <w:t>水浴中保温待用。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7</w:t>
      </w:r>
      <w:r w:rsidRPr="00000D16">
        <w:rPr>
          <w:rFonts w:eastAsia="宋体" w:hAnsi="宋体"/>
          <w:szCs w:val="21"/>
        </w:rPr>
        <w:t>）</w:t>
      </w:r>
      <w:r w:rsidRPr="00000D16">
        <w:rPr>
          <w:rFonts w:eastAsia="宋体"/>
          <w:szCs w:val="21"/>
        </w:rPr>
        <w:t>10%S9</w:t>
      </w:r>
      <w:r w:rsidRPr="00000D16">
        <w:rPr>
          <w:rFonts w:eastAsia="宋体" w:hAnsi="宋体"/>
          <w:szCs w:val="21"/>
        </w:rPr>
        <w:t>混合液配制</w:t>
      </w:r>
    </w:p>
    <w:p w:rsidR="00542223" w:rsidRPr="00000D16" w:rsidRDefault="00542223" w:rsidP="00542223">
      <w:pPr>
        <w:pStyle w:val="af5"/>
        <w:spacing w:line="360" w:lineRule="auto"/>
        <w:ind w:firstLineChars="200" w:firstLine="420"/>
        <w:outlineLvl w:val="9"/>
        <w:rPr>
          <w:rFonts w:eastAsia="宋体"/>
          <w:bCs/>
          <w:szCs w:val="21"/>
        </w:rPr>
      </w:pPr>
      <w:r w:rsidRPr="00000D16">
        <w:rPr>
          <w:rFonts w:eastAsia="宋体" w:hAnsi="宋体"/>
          <w:szCs w:val="21"/>
        </w:rPr>
        <w:t>①</w:t>
      </w:r>
      <w:r w:rsidRPr="00000D16">
        <w:rPr>
          <w:rFonts w:eastAsia="宋体"/>
          <w:szCs w:val="21"/>
        </w:rPr>
        <w:t>1.65mol/L</w:t>
      </w:r>
      <w:r w:rsidRPr="00000D16">
        <w:rPr>
          <w:rFonts w:eastAsia="宋体" w:hAnsi="宋体"/>
          <w:szCs w:val="21"/>
        </w:rPr>
        <w:t>氯化钾溶液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w:t>
      </w:r>
      <w:r w:rsidRPr="00000D16">
        <w:rPr>
          <w:rFonts w:ascii="Times New Roman"/>
          <w:szCs w:val="21"/>
        </w:rPr>
        <w:t xml:space="preserve">KCL </w:t>
      </w:r>
      <w:smartTag w:uri="urn:schemas-microsoft-com:office:smarttags" w:element="chmetcnv">
        <w:smartTagPr>
          <w:attr w:name="TCSC" w:val="0"/>
          <w:attr w:name="NumberType" w:val="1"/>
          <w:attr w:name="Negative" w:val="False"/>
          <w:attr w:name="HasSpace" w:val="False"/>
          <w:attr w:name="SourceValue" w:val="12.3"/>
          <w:attr w:name="UnitName" w:val="g"/>
        </w:smartTagPr>
        <w:r w:rsidRPr="00000D16">
          <w:rPr>
            <w:rFonts w:ascii="Times New Roman"/>
            <w:szCs w:val="21"/>
          </w:rPr>
          <w:t>12.30g</w:t>
        </w:r>
      </w:smartTag>
      <w:r w:rsidRPr="00000D16">
        <w:rPr>
          <w:rFonts w:ascii="Times New Roman" w:hAnsi="宋体"/>
          <w:szCs w:val="21"/>
        </w:rPr>
        <w:t>置烧杯中，加适量蒸馏水溶解，转入</w:t>
      </w:r>
      <w:r w:rsidRPr="00000D16">
        <w:rPr>
          <w:rFonts w:ascii="Times New Roman"/>
          <w:szCs w:val="21"/>
        </w:rPr>
        <w:t>100mL</w:t>
      </w:r>
      <w:r w:rsidRPr="00000D16">
        <w:rPr>
          <w:rFonts w:ascii="Times New Roman" w:hAnsi="宋体"/>
          <w:szCs w:val="21"/>
        </w:rPr>
        <w:t>容量瓶内，混匀定容。转入耐高温瓶内</w:t>
      </w:r>
      <w:r w:rsidRPr="00000D16">
        <w:rPr>
          <w:rFonts w:ascii="Times New Roman"/>
          <w:szCs w:val="21"/>
        </w:rPr>
        <w:t>0.103MPa20min</w:t>
      </w:r>
      <w:r w:rsidRPr="00000D16">
        <w:rPr>
          <w:rFonts w:ascii="Times New Roman" w:hAnsi="宋体"/>
          <w:szCs w:val="21"/>
        </w:rPr>
        <w:t>灭菌或过滤除菌，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②</w:t>
      </w:r>
      <w:r w:rsidRPr="00000D16">
        <w:rPr>
          <w:rFonts w:eastAsia="宋体"/>
          <w:szCs w:val="21"/>
        </w:rPr>
        <w:t>0.4mol/L</w:t>
      </w:r>
      <w:r w:rsidRPr="00000D16">
        <w:rPr>
          <w:rFonts w:eastAsia="宋体" w:hAnsi="宋体"/>
          <w:szCs w:val="21"/>
        </w:rPr>
        <w:t>氯化镁溶液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w:t>
      </w:r>
      <w:r w:rsidRPr="00000D16">
        <w:rPr>
          <w:rFonts w:ascii="Times New Roman"/>
          <w:szCs w:val="21"/>
        </w:rPr>
        <w:t>MgCL</w:t>
      </w:r>
      <w:r w:rsidRPr="00000D16">
        <w:rPr>
          <w:rFonts w:ascii="Times New Roman"/>
          <w:szCs w:val="21"/>
          <w:vertAlign w:val="subscript"/>
        </w:rPr>
        <w:t>2</w:t>
      </w:r>
      <w:r w:rsidRPr="00000D16">
        <w:rPr>
          <w:rFonts w:ascii="Times New Roman"/>
          <w:szCs w:val="21"/>
        </w:rPr>
        <w:t>.6H</w:t>
      </w:r>
      <w:r w:rsidRPr="00000D16">
        <w:rPr>
          <w:rFonts w:ascii="Times New Roman"/>
          <w:szCs w:val="21"/>
          <w:vertAlign w:val="subscript"/>
        </w:rPr>
        <w:t>2</w:t>
      </w:r>
      <w:r w:rsidRPr="00000D16">
        <w:rPr>
          <w:rFonts w:ascii="Times New Roman"/>
          <w:szCs w:val="21"/>
        </w:rPr>
        <w:t xml:space="preserve">O </w:t>
      </w:r>
      <w:smartTag w:uri="urn:schemas-microsoft-com:office:smarttags" w:element="chmetcnv">
        <w:smartTagPr>
          <w:attr w:name="TCSC" w:val="0"/>
          <w:attr w:name="NumberType" w:val="1"/>
          <w:attr w:name="Negative" w:val="False"/>
          <w:attr w:name="HasSpace" w:val="False"/>
          <w:attr w:name="SourceValue" w:val="8.1"/>
          <w:attr w:name="UnitName" w:val="g"/>
        </w:smartTagPr>
        <w:r w:rsidRPr="00000D16">
          <w:rPr>
            <w:rFonts w:ascii="Times New Roman"/>
            <w:szCs w:val="21"/>
          </w:rPr>
          <w:t>8.10g</w:t>
        </w:r>
      </w:smartTag>
      <w:r w:rsidRPr="00000D16">
        <w:rPr>
          <w:rFonts w:ascii="Times New Roman" w:hAnsi="宋体"/>
          <w:szCs w:val="21"/>
        </w:rPr>
        <w:t>置烧杯中，加适量蒸馏水溶解，转入</w:t>
      </w:r>
      <w:r w:rsidRPr="00000D16">
        <w:rPr>
          <w:rFonts w:ascii="Times New Roman"/>
          <w:szCs w:val="21"/>
        </w:rPr>
        <w:t>100mL</w:t>
      </w:r>
      <w:r w:rsidRPr="00000D16">
        <w:rPr>
          <w:rFonts w:ascii="Times New Roman" w:hAnsi="宋体"/>
          <w:szCs w:val="21"/>
        </w:rPr>
        <w:t>容量瓶内，混匀定容。转入耐高温瓶内</w:t>
      </w:r>
      <w:r w:rsidRPr="00000D16">
        <w:rPr>
          <w:rFonts w:ascii="Times New Roman"/>
          <w:szCs w:val="21"/>
        </w:rPr>
        <w:t>0.103MPa20min</w:t>
      </w:r>
      <w:r w:rsidRPr="00000D16">
        <w:rPr>
          <w:rFonts w:ascii="Times New Roman" w:hAnsi="宋体"/>
          <w:szCs w:val="21"/>
        </w:rPr>
        <w:t>灭菌或过滤除菌，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冰箱保存备用。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③</w:t>
      </w:r>
      <w:r w:rsidRPr="00000D16">
        <w:rPr>
          <w:rFonts w:eastAsia="宋体"/>
          <w:szCs w:val="21"/>
        </w:rPr>
        <w:t>0.2mol/L</w:t>
      </w:r>
      <w:r w:rsidRPr="00000D16">
        <w:rPr>
          <w:rFonts w:eastAsia="宋体" w:hAnsi="宋体"/>
          <w:szCs w:val="21"/>
        </w:rPr>
        <w:t>磷酸盐缓冲液（</w:t>
      </w:r>
      <w:r w:rsidRPr="00000D16">
        <w:rPr>
          <w:rFonts w:eastAsia="宋体"/>
          <w:szCs w:val="21"/>
        </w:rPr>
        <w:t>pH7.4</w:t>
      </w:r>
      <w:r w:rsidRPr="00000D16">
        <w:rPr>
          <w:rFonts w:eastAsia="宋体" w:hAnsi="宋体"/>
          <w:szCs w:val="21"/>
        </w:rPr>
        <w:t>）</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用称取磷酸氢二钠（</w:t>
      </w:r>
      <w:r w:rsidRPr="00000D16">
        <w:rPr>
          <w:rFonts w:ascii="Times New Roman"/>
          <w:szCs w:val="21"/>
        </w:rPr>
        <w:t>Na</w:t>
      </w:r>
      <w:r w:rsidRPr="00000D16">
        <w:rPr>
          <w:rFonts w:ascii="Times New Roman"/>
          <w:szCs w:val="21"/>
          <w:vertAlign w:val="subscript"/>
        </w:rPr>
        <w:t>2</w:t>
      </w:r>
      <w:r w:rsidRPr="00000D16">
        <w:rPr>
          <w:rFonts w:ascii="Times New Roman"/>
          <w:szCs w:val="21"/>
        </w:rPr>
        <w:t>HPO</w:t>
      </w:r>
      <w:r w:rsidRPr="00000D16">
        <w:rPr>
          <w:rFonts w:ascii="Times New Roman"/>
          <w:szCs w:val="21"/>
          <w:vertAlign w:val="subscript"/>
        </w:rPr>
        <w:t>4</w:t>
      </w:r>
      <w:r w:rsidRPr="00000D16">
        <w:rP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14.2"/>
          <w:attr w:name="UnitName" w:val="g"/>
        </w:smartTagPr>
        <w:r w:rsidRPr="00000D16">
          <w:rPr>
            <w:rFonts w:ascii="Times New Roman"/>
            <w:szCs w:val="21"/>
          </w:rPr>
          <w:t>14.20g</w:t>
        </w:r>
      </w:smartTag>
      <w:r w:rsidRPr="00000D16">
        <w:rPr>
          <w:rFonts w:ascii="Times New Roman" w:hAnsi="宋体"/>
          <w:szCs w:val="21"/>
        </w:rPr>
        <w:t>置烧杯中，加入适量蒸馏水溶解，转入</w:t>
      </w:r>
      <w:r w:rsidRPr="00000D16">
        <w:rPr>
          <w:rFonts w:ascii="Times New Roman"/>
          <w:szCs w:val="21"/>
        </w:rPr>
        <w:t>500mL</w:t>
      </w:r>
      <w:r w:rsidRPr="00000D16">
        <w:rPr>
          <w:rFonts w:ascii="Times New Roman" w:hAnsi="宋体"/>
          <w:szCs w:val="21"/>
        </w:rPr>
        <w:t>容量瓶内，</w:t>
      </w:r>
      <w:r w:rsidRPr="00000D16">
        <w:rPr>
          <w:rFonts w:ascii="Times New Roman"/>
          <w:szCs w:val="21"/>
        </w:rPr>
        <w:t xml:space="preserve"> </w:t>
      </w:r>
      <w:r w:rsidRPr="00000D16">
        <w:rPr>
          <w:rFonts w:ascii="Times New Roman" w:hAnsi="宋体"/>
          <w:szCs w:val="21"/>
        </w:rPr>
        <w:t>混匀定容。</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用称取磷酸二氢钠（</w:t>
      </w:r>
      <w:r w:rsidRPr="00000D16">
        <w:rPr>
          <w:rFonts w:ascii="Times New Roman"/>
          <w:szCs w:val="21"/>
        </w:rPr>
        <w:t>NaH</w:t>
      </w:r>
      <w:r w:rsidRPr="00000D16">
        <w:rPr>
          <w:rFonts w:ascii="Times New Roman"/>
          <w:szCs w:val="21"/>
          <w:vertAlign w:val="subscript"/>
        </w:rPr>
        <w:t>2</w:t>
      </w:r>
      <w:r w:rsidRPr="00000D16">
        <w:rPr>
          <w:rFonts w:ascii="Times New Roman"/>
          <w:szCs w:val="21"/>
        </w:rPr>
        <w:t>PO</w:t>
      </w:r>
      <w:r w:rsidRPr="00000D16">
        <w:rPr>
          <w:rFonts w:ascii="Times New Roman"/>
          <w:szCs w:val="21"/>
          <w:vertAlign w:val="subscript"/>
        </w:rPr>
        <w:t>4</w:t>
      </w:r>
      <w:r w:rsidRPr="00000D16">
        <w:rPr>
          <w:rFonts w:ascii="Times New Roman"/>
          <w:szCs w:val="21"/>
        </w:rPr>
        <w:t>.H</w:t>
      </w:r>
      <w:r w:rsidRPr="00000D16">
        <w:rPr>
          <w:rFonts w:ascii="Times New Roman"/>
          <w:szCs w:val="21"/>
          <w:vertAlign w:val="subscript"/>
        </w:rPr>
        <w:t>2</w:t>
      </w:r>
      <w:r w:rsidRPr="00000D16">
        <w:rPr>
          <w:rFonts w:ascii="Times New Roman"/>
          <w:szCs w:val="21"/>
        </w:rPr>
        <w:t>O</w:t>
      </w:r>
      <w:r w:rsidRPr="00000D16">
        <w:rP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13.8"/>
          <w:attr w:name="UnitName" w:val="g"/>
        </w:smartTagPr>
        <w:r w:rsidRPr="00000D16">
          <w:rPr>
            <w:rFonts w:ascii="Times New Roman"/>
            <w:szCs w:val="21"/>
          </w:rPr>
          <w:t>13.80g</w:t>
        </w:r>
      </w:smartTag>
      <w:r w:rsidRPr="00000D16">
        <w:rPr>
          <w:rFonts w:ascii="Times New Roman" w:hAnsi="宋体"/>
          <w:szCs w:val="21"/>
        </w:rPr>
        <w:t>置烧杯中，加入适量蒸馏水溶解，转入</w:t>
      </w:r>
      <w:r w:rsidRPr="00000D16">
        <w:rPr>
          <w:rFonts w:ascii="Times New Roman"/>
          <w:szCs w:val="21"/>
        </w:rPr>
        <w:t>500mL</w:t>
      </w:r>
      <w:r w:rsidRPr="00000D16">
        <w:rPr>
          <w:rFonts w:ascii="Times New Roman" w:hAnsi="宋体"/>
          <w:szCs w:val="21"/>
        </w:rPr>
        <w:t>容量瓶内，混匀定容。</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量取上述配制的磷酸氢二钠溶液</w:t>
      </w:r>
      <w:r w:rsidRPr="00000D16">
        <w:rPr>
          <w:rFonts w:ascii="Times New Roman"/>
          <w:szCs w:val="21"/>
        </w:rPr>
        <w:t>440mL</w:t>
      </w:r>
      <w:r w:rsidRPr="00000D16">
        <w:rPr>
          <w:rFonts w:ascii="Times New Roman" w:hAnsi="宋体"/>
          <w:szCs w:val="21"/>
        </w:rPr>
        <w:t>和磷酸二氢钠溶液</w:t>
      </w:r>
      <w:r w:rsidRPr="00000D16">
        <w:rPr>
          <w:rFonts w:ascii="Times New Roman"/>
          <w:szCs w:val="21"/>
        </w:rPr>
        <w:t>60mL</w:t>
      </w:r>
      <w:r w:rsidRPr="00000D16">
        <w:rPr>
          <w:rFonts w:ascii="Times New Roman" w:hAnsi="宋体"/>
          <w:szCs w:val="21"/>
        </w:rPr>
        <w:t>置锥形瓶中，混匀用</w:t>
      </w:r>
      <w:r w:rsidRPr="00000D16">
        <w:rPr>
          <w:rFonts w:ascii="Times New Roman"/>
          <w:bCs/>
          <w:szCs w:val="21"/>
        </w:rPr>
        <w:t>1mol/L</w:t>
      </w:r>
      <w:r w:rsidRPr="00000D16">
        <w:rPr>
          <w:rFonts w:ascii="Times New Roman" w:hAnsi="宋体"/>
          <w:bCs/>
          <w:szCs w:val="21"/>
        </w:rPr>
        <w:t>氢氧化钠或盐酸</w:t>
      </w:r>
      <w:r w:rsidRPr="00000D16">
        <w:rPr>
          <w:rFonts w:ascii="Times New Roman" w:hAnsi="宋体"/>
          <w:szCs w:val="21"/>
        </w:rPr>
        <w:t>调</w:t>
      </w:r>
      <w:r w:rsidRPr="00000D16">
        <w:rPr>
          <w:rFonts w:ascii="Times New Roman"/>
          <w:szCs w:val="21"/>
        </w:rPr>
        <w:t>pH</w:t>
      </w:r>
      <w:r w:rsidRPr="00000D16">
        <w:rPr>
          <w:rFonts w:ascii="Times New Roman" w:hAnsi="宋体"/>
          <w:szCs w:val="21"/>
        </w:rPr>
        <w:t>至</w:t>
      </w:r>
      <w:r w:rsidRPr="00000D16">
        <w:rPr>
          <w:rFonts w:ascii="Times New Roman"/>
          <w:szCs w:val="21"/>
        </w:rPr>
        <w:t>7.4</w:t>
      </w:r>
      <w:r w:rsidRPr="00000D16">
        <w:rPr>
          <w:rFonts w:ascii="Times New Roman" w:hAnsi="宋体"/>
          <w:szCs w:val="21"/>
        </w:rPr>
        <w:t>，</w:t>
      </w:r>
      <w:r w:rsidRPr="00000D16">
        <w:rPr>
          <w:rFonts w:ascii="Times New Roman"/>
          <w:szCs w:val="21"/>
        </w:rPr>
        <w:t>0.103MPa20min</w:t>
      </w:r>
      <w:r w:rsidRPr="00000D16">
        <w:rPr>
          <w:rFonts w:ascii="Times New Roman" w:hAnsi="宋体"/>
          <w:szCs w:val="21"/>
        </w:rPr>
        <w:t>灭菌或过滤除菌，</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④</w:t>
      </w:r>
      <w:r w:rsidRPr="00000D16">
        <w:rPr>
          <w:rFonts w:eastAsia="宋体"/>
          <w:szCs w:val="21"/>
        </w:rPr>
        <w:t>0.025mol/L</w:t>
      </w:r>
      <w:r w:rsidRPr="00000D16">
        <w:rPr>
          <w:rFonts w:eastAsia="宋体" w:hAnsi="宋体"/>
          <w:szCs w:val="21"/>
        </w:rPr>
        <w:t>辅酶Ⅱ</w:t>
      </w:r>
      <w:r w:rsidRPr="00000D16">
        <w:rPr>
          <w:rFonts w:eastAsia="宋体"/>
          <w:szCs w:val="21"/>
        </w:rPr>
        <w:t>(</w:t>
      </w:r>
      <w:r w:rsidRPr="00000D16">
        <w:rPr>
          <w:rFonts w:eastAsia="宋体" w:hAnsi="宋体"/>
          <w:szCs w:val="21"/>
        </w:rPr>
        <w:t>氧化型</w:t>
      </w:r>
      <w:r w:rsidRPr="00000D16">
        <w:rPr>
          <w:rFonts w:eastAsia="宋体"/>
          <w:szCs w:val="21"/>
        </w:rPr>
        <w:t>)</w:t>
      </w:r>
      <w:r w:rsidRPr="00000D16">
        <w:rPr>
          <w:rFonts w:eastAsia="宋体" w:hAnsi="宋体"/>
          <w:szCs w:val="21"/>
        </w:rPr>
        <w:t>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lastRenderedPageBreak/>
        <w:t>准确称取辅酶</w:t>
      </w:r>
      <w:r w:rsidRPr="00000D16">
        <w:rPr>
          <w:rFonts w:ascii="Times New Roman"/>
          <w:szCs w:val="21"/>
        </w:rPr>
        <w:t>-</w:t>
      </w:r>
      <w:r w:rsidRPr="00000D16">
        <w:rPr>
          <w:rFonts w:ascii="Times New Roman" w:hAnsi="宋体"/>
          <w:szCs w:val="21"/>
        </w:rPr>
        <w:t>Ⅱ</w:t>
      </w:r>
      <w:r w:rsidRPr="00000D16">
        <w:rPr>
          <w:rFonts w:ascii="Times New Roman"/>
          <w:szCs w:val="21"/>
        </w:rPr>
        <w:t>(</w:t>
      </w:r>
      <w:r w:rsidRPr="00000D16">
        <w:rPr>
          <w:rFonts w:ascii="Times New Roman" w:hAnsi="宋体"/>
          <w:szCs w:val="21"/>
        </w:rPr>
        <w:t>分子量</w:t>
      </w:r>
      <w:r w:rsidRPr="00000D16">
        <w:rPr>
          <w:rFonts w:ascii="Times New Roman"/>
          <w:szCs w:val="21"/>
        </w:rPr>
        <w:t>:743.4)</w:t>
      </w:r>
      <w:smartTag w:uri="urn:schemas-microsoft-com:office:smarttags" w:element="chmetcnv">
        <w:smartTagPr>
          <w:attr w:name="TCSC" w:val="0"/>
          <w:attr w:name="NumberType" w:val="1"/>
          <w:attr w:name="Negative" w:val="False"/>
          <w:attr w:name="HasSpace" w:val="False"/>
          <w:attr w:name="SourceValue" w:val=".93"/>
          <w:attr w:name="UnitName" w:val="g"/>
        </w:smartTagPr>
        <w:r w:rsidRPr="00000D16">
          <w:rPr>
            <w:rFonts w:ascii="Times New Roman"/>
            <w:szCs w:val="21"/>
          </w:rPr>
          <w:t>0.93g</w:t>
        </w:r>
      </w:smartTag>
      <w:r w:rsidRPr="00000D16">
        <w:rPr>
          <w:rFonts w:ascii="Times New Roman" w:hAnsi="宋体"/>
          <w:szCs w:val="21"/>
        </w:rPr>
        <w:t>置烧杯中，加适量蒸馏水溶解，转入</w:t>
      </w:r>
      <w:r w:rsidRPr="00000D16">
        <w:rPr>
          <w:rFonts w:ascii="Times New Roman"/>
          <w:szCs w:val="21"/>
        </w:rPr>
        <w:t>50mL</w:t>
      </w:r>
      <w:r w:rsidRPr="00000D16">
        <w:rPr>
          <w:rFonts w:ascii="Times New Roman" w:hAnsi="宋体"/>
          <w:szCs w:val="21"/>
        </w:rPr>
        <w:t>容量瓶内，混匀定容，即得</w:t>
      </w:r>
      <w:r w:rsidRPr="00000D16">
        <w:rPr>
          <w:rFonts w:ascii="Times New Roman"/>
          <w:szCs w:val="21"/>
        </w:rPr>
        <w:t>0.025mo1</w:t>
      </w:r>
      <w:r w:rsidRPr="00000D16">
        <w:rPr>
          <w:rFonts w:ascii="Times New Roman" w:hAnsi="宋体"/>
          <w:szCs w:val="21"/>
        </w:rPr>
        <w:t>／</w:t>
      </w:r>
      <w:r w:rsidRPr="00000D16">
        <w:rPr>
          <w:rFonts w:ascii="Times New Roman"/>
          <w:szCs w:val="21"/>
        </w:rPr>
        <w:t>L</w:t>
      </w:r>
      <w:r w:rsidRPr="00000D16">
        <w:rPr>
          <w:rFonts w:ascii="Times New Roman" w:hAnsi="宋体"/>
          <w:szCs w:val="21"/>
        </w:rPr>
        <w:t>的辅酶Ⅱ溶液。过滤除菌，低温保存（</w:t>
      </w:r>
      <w:smartTag w:uri="urn:schemas-microsoft-com:office:smarttags" w:element="chmetcnv">
        <w:smartTagPr>
          <w:attr w:name="TCSC" w:val="0"/>
          <w:attr w:name="NumberType" w:val="1"/>
          <w:attr w:name="Negative" w:val="True"/>
          <w:attr w:name="HasSpace" w:val="False"/>
          <w:attr w:name="SourceValue" w:val="20"/>
          <w:attr w:name="UnitName" w:val="℃"/>
        </w:smartTagPr>
        <w:r w:rsidRPr="00000D16">
          <w:rPr>
            <w:rFonts w:ascii="Times New Roman"/>
            <w:szCs w:val="21"/>
          </w:rPr>
          <w:t>-20</w:t>
        </w:r>
        <w:r w:rsidRPr="00000D16">
          <w:rPr>
            <w:rFonts w:ascii="Times New Roman" w:hAnsi="宋体"/>
            <w:szCs w:val="21"/>
          </w:rPr>
          <w:t>℃</w:t>
        </w:r>
      </w:smartTag>
      <w:r w:rsidRPr="00000D16">
        <w:rPr>
          <w:rFonts w:ascii="Times New Roman" w:hAnsi="宋体"/>
          <w:szCs w:val="21"/>
        </w:rPr>
        <w:t>以下）备用。</w:t>
      </w:r>
    </w:p>
    <w:p w:rsidR="00542223" w:rsidRPr="00000D16" w:rsidRDefault="00542223" w:rsidP="00542223">
      <w:pPr>
        <w:pStyle w:val="af5"/>
        <w:spacing w:line="360" w:lineRule="auto"/>
        <w:ind w:firstLineChars="200" w:firstLine="420"/>
        <w:outlineLvl w:val="9"/>
        <w:rPr>
          <w:rFonts w:eastAsia="宋体"/>
          <w:bCs/>
          <w:szCs w:val="21"/>
        </w:rPr>
      </w:pPr>
      <w:r w:rsidRPr="00000D16">
        <w:rPr>
          <w:rFonts w:eastAsia="宋体" w:hAnsi="宋体"/>
          <w:szCs w:val="21"/>
        </w:rPr>
        <w:t>⑤</w:t>
      </w:r>
      <w:r w:rsidRPr="00000D16">
        <w:rPr>
          <w:rFonts w:eastAsia="宋体"/>
          <w:szCs w:val="21"/>
        </w:rPr>
        <w:t>0.05mol/L</w:t>
      </w:r>
      <w:r w:rsidRPr="00000D16">
        <w:rPr>
          <w:rFonts w:eastAsia="宋体" w:hAnsi="宋体"/>
          <w:szCs w:val="21"/>
        </w:rPr>
        <w:t>葡萄糖</w:t>
      </w:r>
      <w:r w:rsidRPr="00000D16">
        <w:rPr>
          <w:rFonts w:eastAsia="宋体"/>
          <w:szCs w:val="21"/>
        </w:rPr>
        <w:t>-6-</w:t>
      </w:r>
      <w:r w:rsidRPr="00000D16">
        <w:rPr>
          <w:rFonts w:eastAsia="宋体" w:hAnsi="宋体"/>
          <w:szCs w:val="21"/>
        </w:rPr>
        <w:t>磷酸溶液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准确称取葡萄糖</w:t>
      </w:r>
      <w:r w:rsidRPr="00000D16">
        <w:rPr>
          <w:rFonts w:ascii="Times New Roman"/>
          <w:szCs w:val="21"/>
        </w:rPr>
        <w:t>-6-</w:t>
      </w:r>
      <w:r w:rsidRPr="00000D16">
        <w:rPr>
          <w:rFonts w:ascii="Times New Roman" w:hAnsi="宋体"/>
          <w:szCs w:val="21"/>
        </w:rPr>
        <w:t>磷酸二钠盐</w:t>
      </w:r>
      <w:r w:rsidRPr="00000D16">
        <w:rPr>
          <w:rFonts w:ascii="Times New Roman"/>
          <w:szCs w:val="21"/>
        </w:rPr>
        <w:t>(</w:t>
      </w:r>
      <w:r w:rsidRPr="00000D16">
        <w:rPr>
          <w:rFonts w:ascii="Times New Roman" w:hAnsi="宋体"/>
          <w:szCs w:val="21"/>
        </w:rPr>
        <w:t>分子量</w:t>
      </w:r>
      <w:r w:rsidRPr="00000D16">
        <w:rPr>
          <w:rFonts w:ascii="Times New Roman"/>
          <w:szCs w:val="21"/>
        </w:rPr>
        <w:t>304.1)</w:t>
      </w:r>
      <w:smartTag w:uri="urn:schemas-microsoft-com:office:smarttags" w:element="chmetcnv">
        <w:smartTagPr>
          <w:attr w:name="TCSC" w:val="0"/>
          <w:attr w:name="NumberType" w:val="1"/>
          <w:attr w:name="Negative" w:val="False"/>
          <w:attr w:name="HasSpace" w:val="False"/>
          <w:attr w:name="SourceValue" w:val=".76"/>
          <w:attr w:name="UnitName" w:val="g"/>
        </w:smartTagPr>
        <w:r w:rsidRPr="00000D16">
          <w:rPr>
            <w:rFonts w:ascii="Times New Roman"/>
            <w:szCs w:val="21"/>
          </w:rPr>
          <w:t>0.76g</w:t>
        </w:r>
      </w:smartTag>
      <w:r w:rsidRPr="00000D16">
        <w:rPr>
          <w:rFonts w:ascii="Times New Roman" w:hAnsi="宋体"/>
          <w:szCs w:val="21"/>
        </w:rPr>
        <w:t>置烧杯中，加适量蒸馏水溶解，转入</w:t>
      </w:r>
      <w:r w:rsidRPr="00000D16">
        <w:rPr>
          <w:rFonts w:ascii="Times New Roman"/>
          <w:szCs w:val="21"/>
        </w:rPr>
        <w:t>50mL</w:t>
      </w:r>
      <w:r w:rsidRPr="00000D16">
        <w:rPr>
          <w:rFonts w:ascii="Times New Roman" w:hAnsi="宋体"/>
          <w:szCs w:val="21"/>
        </w:rPr>
        <w:t>容量瓶内，混匀定容，即得</w:t>
      </w:r>
      <w:r w:rsidRPr="00000D16">
        <w:rPr>
          <w:rFonts w:ascii="Times New Roman"/>
          <w:szCs w:val="21"/>
        </w:rPr>
        <w:t>0.05mol/L</w:t>
      </w:r>
      <w:r w:rsidRPr="00000D16">
        <w:rPr>
          <w:rFonts w:ascii="Times New Roman" w:hAnsi="宋体"/>
          <w:szCs w:val="21"/>
        </w:rPr>
        <w:t>葡萄糖</w:t>
      </w:r>
      <w:r w:rsidRPr="00000D16">
        <w:rPr>
          <w:rFonts w:ascii="Times New Roman"/>
          <w:szCs w:val="21"/>
        </w:rPr>
        <w:t>-6-</w:t>
      </w:r>
      <w:r w:rsidRPr="00000D16">
        <w:rPr>
          <w:rFonts w:ascii="Times New Roman" w:hAnsi="宋体"/>
          <w:szCs w:val="21"/>
        </w:rPr>
        <w:t>磷酸溶液。过滤除菌，低温保存（</w:t>
      </w:r>
      <w:smartTag w:uri="urn:schemas-microsoft-com:office:smarttags" w:element="chmetcnv">
        <w:smartTagPr>
          <w:attr w:name="TCSC" w:val="0"/>
          <w:attr w:name="NumberType" w:val="1"/>
          <w:attr w:name="Negative" w:val="True"/>
          <w:attr w:name="HasSpace" w:val="False"/>
          <w:attr w:name="SourceValue" w:val="20"/>
          <w:attr w:name="UnitName" w:val="℃"/>
        </w:smartTagPr>
        <w:r w:rsidRPr="00000D16">
          <w:rPr>
            <w:rFonts w:ascii="Times New Roman"/>
            <w:szCs w:val="21"/>
          </w:rPr>
          <w:t>-20</w:t>
        </w:r>
        <w:r w:rsidRPr="00000D16">
          <w:rPr>
            <w:rFonts w:ascii="Times New Roman" w:hAnsi="宋体"/>
            <w:szCs w:val="21"/>
          </w:rPr>
          <w:t>℃</w:t>
        </w:r>
      </w:smartTag>
      <w:r w:rsidRPr="00000D16">
        <w:rPr>
          <w:rFonts w:ascii="Times New Roman" w:hAnsi="宋体"/>
          <w:szCs w:val="21"/>
        </w:rPr>
        <w:t>以下）备用。</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⑥</w:t>
      </w:r>
      <w:r w:rsidRPr="00000D16">
        <w:rPr>
          <w:rFonts w:eastAsia="宋体"/>
          <w:szCs w:val="21"/>
        </w:rPr>
        <w:t>10</w:t>
      </w:r>
      <w:r w:rsidRPr="00000D16">
        <w:rPr>
          <w:rFonts w:eastAsia="宋体" w:hAnsi="宋体"/>
          <w:szCs w:val="21"/>
        </w:rPr>
        <w:t>％</w:t>
      </w:r>
      <w:r w:rsidRPr="00000D16">
        <w:rPr>
          <w:rFonts w:eastAsia="宋体"/>
          <w:szCs w:val="21"/>
        </w:rPr>
        <w:t>S9</w:t>
      </w:r>
      <w:r w:rsidRPr="00000D16">
        <w:rPr>
          <w:rFonts w:eastAsia="宋体" w:hAnsi="宋体"/>
          <w:szCs w:val="21"/>
        </w:rPr>
        <w:t>混合液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每</w:t>
      </w:r>
      <w:r w:rsidRPr="00000D16">
        <w:rPr>
          <w:rFonts w:ascii="Times New Roman"/>
          <w:szCs w:val="21"/>
        </w:rPr>
        <w:t>10mL10</w:t>
      </w:r>
      <w:r w:rsidRPr="00000D16">
        <w:rPr>
          <w:rFonts w:ascii="Times New Roman" w:hAnsi="宋体"/>
          <w:szCs w:val="21"/>
        </w:rPr>
        <w:t>％</w:t>
      </w:r>
      <w:r w:rsidRPr="00000D16">
        <w:rPr>
          <w:rFonts w:ascii="Times New Roman"/>
          <w:szCs w:val="21"/>
        </w:rPr>
        <w:t>S9</w:t>
      </w:r>
      <w:r w:rsidRPr="00000D16">
        <w:rPr>
          <w:rFonts w:ascii="Times New Roman" w:hAnsi="宋体"/>
          <w:szCs w:val="21"/>
        </w:rPr>
        <w:t>混合液由以下成分组成，临用时无菌操作配制。</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磷酸盐缓冲液（</w:t>
      </w:r>
      <w:r w:rsidRPr="00000D16">
        <w:rPr>
          <w:rFonts w:ascii="Times New Roman"/>
          <w:szCs w:val="21"/>
        </w:rPr>
        <w:t>0.2mol/L</w:t>
      </w:r>
      <w:r w:rsidRPr="00000D16">
        <w:rPr>
          <w:rFonts w:ascii="Times New Roman" w:hAnsi="宋体"/>
          <w:szCs w:val="21"/>
        </w:rPr>
        <w:t>，</w:t>
      </w:r>
      <w:r w:rsidRPr="00000D16">
        <w:rPr>
          <w:rFonts w:ascii="Times New Roman"/>
          <w:szCs w:val="21"/>
        </w:rPr>
        <w:t>pH7.4</w:t>
      </w:r>
      <w:r w:rsidRPr="00000D16">
        <w:rPr>
          <w:rFonts w:ascii="Times New Roman" w:hAnsi="宋体"/>
          <w:szCs w:val="21"/>
        </w:rPr>
        <w:t>）</w:t>
      </w:r>
      <w:r w:rsidRPr="00000D16">
        <w:rPr>
          <w:rFonts w:ascii="Times New Roman"/>
          <w:szCs w:val="21"/>
        </w:rPr>
        <w:t xml:space="preserve">                              6.0mL</w:t>
      </w:r>
    </w:p>
    <w:p w:rsidR="00542223" w:rsidRPr="00000D16" w:rsidRDefault="00542223" w:rsidP="00542223">
      <w:pPr>
        <w:pStyle w:val="af2"/>
        <w:spacing w:line="360" w:lineRule="auto"/>
        <w:ind w:firstLine="420"/>
        <w:rPr>
          <w:rFonts w:ascii="Times New Roman" w:hint="eastAsia"/>
          <w:szCs w:val="21"/>
        </w:rPr>
      </w:pPr>
      <w:r w:rsidRPr="00000D16">
        <w:rPr>
          <w:rFonts w:ascii="Times New Roman"/>
          <w:szCs w:val="21"/>
        </w:rPr>
        <w:t>1.65mol/L</w:t>
      </w:r>
      <w:r w:rsidRPr="00000D16">
        <w:rPr>
          <w:rFonts w:ascii="Times New Roman" w:hAnsi="宋体"/>
          <w:szCs w:val="21"/>
        </w:rPr>
        <w:t>氯化钾溶液</w:t>
      </w:r>
      <w:r w:rsidRPr="00000D16">
        <w:rPr>
          <w:rFonts w:ascii="Times New Roman"/>
          <w:szCs w:val="21"/>
        </w:rPr>
        <w:t xml:space="preserve">                                 </w:t>
      </w:r>
      <w:r w:rsidRPr="00000D16">
        <w:rPr>
          <w:rFonts w:ascii="Times New Roman" w:hint="eastAsia"/>
          <w:szCs w:val="21"/>
        </w:rPr>
        <w:t xml:space="preserve"> </w:t>
      </w:r>
      <w:r w:rsidRPr="00000D16">
        <w:rPr>
          <w:rFonts w:ascii="Times New Roman"/>
          <w:szCs w:val="21"/>
        </w:rPr>
        <w:t xml:space="preserve">       0.2mL</w:t>
      </w:r>
    </w:p>
    <w:p w:rsidR="00542223" w:rsidRPr="00000D16" w:rsidRDefault="00542223" w:rsidP="00542223">
      <w:pPr>
        <w:pStyle w:val="af2"/>
        <w:spacing w:line="360" w:lineRule="auto"/>
        <w:ind w:firstLine="420"/>
        <w:rPr>
          <w:rFonts w:ascii="Times New Roman"/>
          <w:szCs w:val="21"/>
        </w:rPr>
      </w:pPr>
      <w:r w:rsidRPr="00000D16">
        <w:rPr>
          <w:rFonts w:ascii="Times New Roman"/>
          <w:szCs w:val="21"/>
        </w:rPr>
        <w:t>0.4mol/L</w:t>
      </w:r>
      <w:r w:rsidRPr="00000D16">
        <w:rPr>
          <w:rFonts w:ascii="Times New Roman" w:hAnsi="宋体"/>
          <w:szCs w:val="21"/>
        </w:rPr>
        <w:t>氯化镁溶液</w:t>
      </w:r>
      <w:r w:rsidRPr="00000D16">
        <w:rPr>
          <w:rFonts w:ascii="Times New Roman"/>
          <w:szCs w:val="21"/>
        </w:rPr>
        <w:t xml:space="preserve">                                          0.2mL </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葡萄糖</w:t>
      </w:r>
      <w:r w:rsidRPr="00000D16">
        <w:rPr>
          <w:rFonts w:ascii="Times New Roman"/>
          <w:szCs w:val="21"/>
        </w:rPr>
        <w:t>-6-</w:t>
      </w:r>
      <w:r w:rsidRPr="00000D16">
        <w:rPr>
          <w:rFonts w:ascii="Times New Roman" w:hAnsi="宋体"/>
          <w:szCs w:val="21"/>
        </w:rPr>
        <w:t>磷酸盐溶液（</w:t>
      </w:r>
      <w:r w:rsidRPr="00000D16">
        <w:rPr>
          <w:rFonts w:ascii="Times New Roman"/>
          <w:szCs w:val="21"/>
        </w:rPr>
        <w:t>0.05mol/L</w:t>
      </w:r>
      <w:r w:rsidRPr="00000D16">
        <w:rPr>
          <w:rFonts w:ascii="Times New Roman" w:hAnsi="宋体"/>
          <w:szCs w:val="21"/>
        </w:rPr>
        <w:t>）</w:t>
      </w:r>
      <w:r w:rsidRPr="00000D16">
        <w:rPr>
          <w:rFonts w:ascii="Times New Roman"/>
          <w:szCs w:val="21"/>
        </w:rPr>
        <w:t xml:space="preserve">                             1.0mL</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辅酶</w:t>
      </w:r>
      <w:r w:rsidRPr="00000D16">
        <w:rPr>
          <w:rFonts w:ascii="Times New Roman"/>
          <w:szCs w:val="21"/>
        </w:rPr>
        <w:t>-</w:t>
      </w:r>
      <w:r w:rsidRPr="00000D16">
        <w:rPr>
          <w:rFonts w:ascii="Times New Roman" w:hAnsi="宋体"/>
          <w:szCs w:val="21"/>
        </w:rPr>
        <w:t>Ⅱ溶液（</w:t>
      </w:r>
      <w:r w:rsidRPr="00000D16">
        <w:rPr>
          <w:rFonts w:ascii="Times New Roman"/>
          <w:szCs w:val="21"/>
        </w:rPr>
        <w:t>0.025 mol/L</w:t>
      </w:r>
      <w:r w:rsidRPr="00000D16">
        <w:rPr>
          <w:rFonts w:ascii="Times New Roman" w:hAnsi="宋体"/>
          <w:szCs w:val="21"/>
        </w:rPr>
        <w:t>）</w:t>
      </w:r>
      <w:r w:rsidRPr="00000D16">
        <w:rPr>
          <w:rFonts w:ascii="Times New Roman"/>
          <w:szCs w:val="21"/>
        </w:rPr>
        <w:t xml:space="preserve">                                   1.6mL</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大鼠肝</w:t>
      </w:r>
      <w:r w:rsidRPr="00000D16">
        <w:rPr>
          <w:rFonts w:ascii="Times New Roman"/>
          <w:szCs w:val="21"/>
        </w:rPr>
        <w:t>S9                                                   1.0mL</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将上列试剂置冰浴中预冷，然后用灭菌移液管和移液器按体积依次取出各成分加入一支预冷的灭菌空试管（</w:t>
      </w:r>
      <w:r w:rsidRPr="00000D16">
        <w:rPr>
          <w:rFonts w:ascii="Times New Roman"/>
          <w:szCs w:val="21"/>
        </w:rPr>
        <w:t>15mL</w:t>
      </w:r>
      <w:r w:rsidRPr="00000D16">
        <w:rPr>
          <w:rFonts w:ascii="Times New Roman" w:hAnsi="宋体"/>
          <w:szCs w:val="21"/>
        </w:rPr>
        <w:t>）中，混匀，置冰浴中待用。</w:t>
      </w:r>
    </w:p>
    <w:p w:rsidR="00542223" w:rsidRPr="00000D16" w:rsidRDefault="00542223" w:rsidP="00542223">
      <w:pPr>
        <w:pStyle w:val="a9"/>
        <w:numPr>
          <w:ilvl w:val="0"/>
          <w:numId w:val="0"/>
        </w:numPr>
        <w:spacing w:line="360" w:lineRule="auto"/>
        <w:ind w:firstLineChars="200" w:firstLine="420"/>
        <w:outlineLvl w:val="9"/>
        <w:rPr>
          <w:szCs w:val="21"/>
        </w:rPr>
      </w:pPr>
      <w:r w:rsidRPr="00000D16">
        <w:rPr>
          <w:szCs w:val="21"/>
        </w:rPr>
        <w:t>5.</w:t>
      </w:r>
      <w:r w:rsidRPr="00000D16">
        <w:rPr>
          <w:szCs w:val="21"/>
        </w:rPr>
        <w:t>试验菌株</w:t>
      </w:r>
    </w:p>
    <w:p w:rsidR="00542223" w:rsidRPr="00000D16" w:rsidRDefault="00542223" w:rsidP="00542223">
      <w:pPr>
        <w:pStyle w:val="af4"/>
        <w:spacing w:line="360" w:lineRule="auto"/>
        <w:ind w:firstLineChars="200" w:firstLine="420"/>
        <w:outlineLvl w:val="9"/>
        <w:rPr>
          <w:rFonts w:eastAsia="宋体" w:hAnsi="宋体"/>
          <w:szCs w:val="21"/>
        </w:rPr>
      </w:pPr>
      <w:r w:rsidRPr="00000D16">
        <w:rPr>
          <w:rFonts w:eastAsia="宋体" w:hAnsi="宋体"/>
          <w:szCs w:val="21"/>
        </w:rPr>
        <w:t>（</w:t>
      </w:r>
      <w:r w:rsidRPr="00000D16">
        <w:rPr>
          <w:rFonts w:eastAsia="宋体"/>
          <w:szCs w:val="21"/>
        </w:rPr>
        <w:t>1</w:t>
      </w:r>
      <w:r w:rsidRPr="00000D16">
        <w:rPr>
          <w:rFonts w:eastAsia="宋体" w:hAnsi="宋体"/>
          <w:szCs w:val="21"/>
        </w:rPr>
        <w:t>）采用鉴定合格的</w:t>
      </w:r>
      <w:r w:rsidRPr="00000D16">
        <w:rPr>
          <w:rFonts w:eastAsia="宋体"/>
          <w:szCs w:val="21"/>
        </w:rPr>
        <w:t>TA</w:t>
      </w:r>
      <w:r w:rsidRPr="00000D16">
        <w:rPr>
          <w:rFonts w:eastAsia="宋体"/>
          <w:szCs w:val="21"/>
          <w:vertAlign w:val="subscript"/>
        </w:rPr>
        <w:t>97</w:t>
      </w:r>
      <w:r w:rsidRPr="00000D16">
        <w:rPr>
          <w:rFonts w:eastAsia="宋体" w:hAnsi="宋体"/>
          <w:szCs w:val="21"/>
        </w:rPr>
        <w:t>、</w:t>
      </w:r>
      <w:r w:rsidRPr="00000D16">
        <w:rPr>
          <w:rFonts w:eastAsia="宋体"/>
          <w:szCs w:val="21"/>
        </w:rPr>
        <w:t>TA</w:t>
      </w:r>
      <w:r w:rsidRPr="00000D16">
        <w:rPr>
          <w:rFonts w:eastAsia="宋体"/>
          <w:szCs w:val="21"/>
          <w:vertAlign w:val="subscript"/>
        </w:rPr>
        <w:t>98</w:t>
      </w:r>
      <w:r w:rsidRPr="00000D16">
        <w:rPr>
          <w:rFonts w:eastAsia="宋体" w:hAnsi="宋体"/>
          <w:szCs w:val="21"/>
        </w:rPr>
        <w:t>、</w:t>
      </w:r>
      <w:r w:rsidRPr="00000D16">
        <w:rPr>
          <w:rFonts w:eastAsia="宋体"/>
          <w:szCs w:val="21"/>
        </w:rPr>
        <w:t>TA</w:t>
      </w:r>
      <w:r w:rsidRPr="00000D16">
        <w:rPr>
          <w:rFonts w:eastAsia="宋体"/>
          <w:szCs w:val="21"/>
          <w:vertAlign w:val="subscript"/>
        </w:rPr>
        <w:t>100</w:t>
      </w:r>
      <w:r w:rsidRPr="00000D16">
        <w:rPr>
          <w:rFonts w:eastAsia="宋体" w:hAnsi="宋体"/>
          <w:szCs w:val="21"/>
        </w:rPr>
        <w:t>和</w:t>
      </w:r>
      <w:r w:rsidRPr="00000D16">
        <w:rPr>
          <w:rFonts w:eastAsia="宋体"/>
          <w:szCs w:val="21"/>
        </w:rPr>
        <w:t>TA</w:t>
      </w:r>
      <w:r w:rsidRPr="00000D16">
        <w:rPr>
          <w:rFonts w:eastAsia="宋体"/>
          <w:szCs w:val="21"/>
          <w:vertAlign w:val="subscript"/>
        </w:rPr>
        <w:t>102</w:t>
      </w:r>
      <w:proofErr w:type="gramStart"/>
      <w:r w:rsidRPr="00000D16">
        <w:rPr>
          <w:rFonts w:eastAsia="宋体" w:hint="eastAsia"/>
          <w:szCs w:val="21"/>
        </w:rPr>
        <w:t>四</w:t>
      </w:r>
      <w:r w:rsidRPr="00000D16">
        <w:rPr>
          <w:rFonts w:eastAsia="宋体" w:hAnsi="宋体"/>
          <w:szCs w:val="21"/>
        </w:rPr>
        <w:t>株鼠</w:t>
      </w:r>
      <w:proofErr w:type="gramEnd"/>
      <w:r w:rsidRPr="00000D16">
        <w:rPr>
          <w:rFonts w:eastAsia="宋体" w:hAnsi="宋体"/>
          <w:szCs w:val="21"/>
        </w:rPr>
        <w:t>伤寒沙门氏菌突变型菌株进行试验。试验菌株的特性应符合要求。菌株的基因型、</w:t>
      </w:r>
      <w:proofErr w:type="gramStart"/>
      <w:r w:rsidRPr="00000D16">
        <w:rPr>
          <w:rFonts w:eastAsia="宋体" w:hAnsi="宋体"/>
          <w:szCs w:val="21"/>
        </w:rPr>
        <w:t>自发回</w:t>
      </w:r>
      <w:proofErr w:type="gramEnd"/>
      <w:r w:rsidRPr="00000D16">
        <w:rPr>
          <w:rFonts w:eastAsia="宋体" w:hAnsi="宋体"/>
          <w:szCs w:val="21"/>
        </w:rPr>
        <w:t>变率、</w:t>
      </w:r>
      <w:r w:rsidRPr="00000D16">
        <w:rPr>
          <w:rFonts w:eastAsia="宋体" w:hAnsi="宋体"/>
          <w:bCs/>
          <w:szCs w:val="21"/>
        </w:rPr>
        <w:t>对阳性致突变物反应标准及</w:t>
      </w:r>
      <w:r w:rsidRPr="00000D16">
        <w:rPr>
          <w:rFonts w:eastAsia="宋体" w:hAnsi="宋体"/>
          <w:szCs w:val="21"/>
        </w:rPr>
        <w:t>鉴定方法参见</w:t>
      </w:r>
      <w:r w:rsidRPr="00000D16">
        <w:rPr>
          <w:rFonts w:eastAsia="宋体" w:hAnsi="宋体" w:hint="eastAsia"/>
          <w:szCs w:val="21"/>
        </w:rPr>
        <w:t>“附录及说明（二）”</w:t>
      </w:r>
      <w:r w:rsidRPr="00000D16">
        <w:rPr>
          <w:rFonts w:eastAsia="宋体" w:hAnsi="宋体"/>
          <w:szCs w:val="21"/>
        </w:rPr>
        <w:t>。</w:t>
      </w:r>
      <w:r w:rsidRPr="00000D16">
        <w:rPr>
          <w:rFonts w:eastAsia="宋体" w:hAnsi="宋体" w:hint="eastAsia"/>
          <w:szCs w:val="21"/>
        </w:rPr>
        <w:t>测试兽药的诱变性时，必须通过这四个菌株的检测，必要时可增加</w:t>
      </w:r>
      <w:r w:rsidRPr="00000D16">
        <w:rPr>
          <w:rFonts w:eastAsia="宋体" w:hAnsi="宋体" w:hint="eastAsia"/>
          <w:szCs w:val="21"/>
        </w:rPr>
        <w:t>TA1535</w:t>
      </w:r>
      <w:r w:rsidRPr="00000D16">
        <w:rPr>
          <w:rFonts w:eastAsia="宋体" w:hAnsi="宋体" w:hint="eastAsia"/>
          <w:szCs w:val="21"/>
        </w:rPr>
        <w:t>、</w:t>
      </w:r>
      <w:r w:rsidRPr="00000D16">
        <w:rPr>
          <w:rFonts w:eastAsia="宋体" w:hAnsi="宋体" w:hint="eastAsia"/>
          <w:szCs w:val="21"/>
        </w:rPr>
        <w:t>TA1537</w:t>
      </w:r>
      <w:r w:rsidRPr="00000D16">
        <w:rPr>
          <w:rFonts w:eastAsia="宋体" w:hAnsi="宋体" w:hint="eastAsia"/>
          <w:szCs w:val="21"/>
        </w:rPr>
        <w:t>或</w:t>
      </w:r>
      <w:r w:rsidRPr="00000D16">
        <w:rPr>
          <w:rFonts w:eastAsia="宋体" w:hAnsi="宋体" w:hint="eastAsia"/>
          <w:szCs w:val="21"/>
        </w:rPr>
        <w:t>TA104</w:t>
      </w:r>
      <w:r w:rsidRPr="00000D16">
        <w:rPr>
          <w:rFonts w:eastAsia="宋体" w:hAnsi="宋体" w:hint="eastAsia"/>
          <w:szCs w:val="21"/>
        </w:rPr>
        <w:t>任</w:t>
      </w:r>
      <w:proofErr w:type="gramStart"/>
      <w:r w:rsidRPr="00000D16">
        <w:rPr>
          <w:rFonts w:eastAsia="宋体" w:hAnsi="宋体" w:hint="eastAsia"/>
          <w:szCs w:val="21"/>
        </w:rPr>
        <w:t>一</w:t>
      </w:r>
      <w:proofErr w:type="gramEnd"/>
      <w:r w:rsidRPr="00000D16">
        <w:rPr>
          <w:rFonts w:eastAsia="宋体" w:hAnsi="宋体" w:hint="eastAsia"/>
          <w:szCs w:val="21"/>
        </w:rPr>
        <w:t>菌株。</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）增菌培养</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取</w:t>
      </w:r>
      <w:r w:rsidRPr="00000D16">
        <w:rPr>
          <w:rFonts w:ascii="Times New Roman"/>
          <w:szCs w:val="21"/>
        </w:rPr>
        <w:t>4</w:t>
      </w:r>
      <w:r w:rsidRPr="00000D16">
        <w:rPr>
          <w:rFonts w:ascii="Times New Roman" w:hAnsi="宋体"/>
          <w:szCs w:val="21"/>
        </w:rPr>
        <w:t>个已灭菌的</w:t>
      </w:r>
      <w:r w:rsidRPr="00000D16">
        <w:rPr>
          <w:rFonts w:ascii="Times New Roman"/>
          <w:szCs w:val="21"/>
        </w:rPr>
        <w:t>25mL</w:t>
      </w:r>
      <w:r w:rsidRPr="00000D16">
        <w:rPr>
          <w:rFonts w:ascii="Times New Roman" w:hAnsi="宋体"/>
          <w:szCs w:val="21"/>
        </w:rPr>
        <w:t>三角烧瓶，分别加入</w:t>
      </w:r>
      <w:r w:rsidRPr="00000D16">
        <w:rPr>
          <w:rFonts w:ascii="Times New Roman"/>
          <w:szCs w:val="21"/>
        </w:rPr>
        <w:t>10mL</w:t>
      </w:r>
      <w:r w:rsidRPr="00000D16">
        <w:rPr>
          <w:rFonts w:ascii="Times New Roman" w:hAnsi="宋体"/>
          <w:szCs w:val="21"/>
        </w:rPr>
        <w:t>灭菌营养肉汤，从</w:t>
      </w:r>
      <w:r w:rsidRPr="00000D16">
        <w:rPr>
          <w:rFonts w:ascii="Times New Roman"/>
          <w:szCs w:val="21"/>
        </w:rPr>
        <w:t>4</w:t>
      </w:r>
      <w:r w:rsidRPr="00000D16">
        <w:rPr>
          <w:rFonts w:ascii="Times New Roman" w:hAnsi="宋体"/>
          <w:szCs w:val="21"/>
        </w:rPr>
        <w:t>个试验菌株的母板上分别刮取少量细菌，接种至肉汤中。</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振荡培养</w:t>
      </w:r>
      <w:r w:rsidRPr="00000D16">
        <w:rPr>
          <w:rFonts w:ascii="Times New Roman"/>
          <w:szCs w:val="21"/>
        </w:rPr>
        <w:t>10h</w:t>
      </w:r>
      <w:r w:rsidRPr="00000D16">
        <w:rPr>
          <w:rFonts w:ascii="Times New Roman" w:hAnsi="宋体"/>
          <w:szCs w:val="21"/>
        </w:rPr>
        <w:t>或静置培养</w:t>
      </w:r>
      <w:r w:rsidRPr="00000D16">
        <w:rPr>
          <w:rFonts w:ascii="Times New Roman"/>
          <w:szCs w:val="21"/>
        </w:rPr>
        <w:t>16h</w:t>
      </w:r>
      <w:r w:rsidRPr="00000D16">
        <w:rPr>
          <w:rFonts w:ascii="Times New Roman" w:hAnsi="宋体"/>
          <w:szCs w:val="21"/>
        </w:rPr>
        <w:t>，用麦氏比浊管测定并调整菌液浊度达</w:t>
      </w:r>
      <w:r w:rsidRPr="00000D16">
        <w:rPr>
          <w:rFonts w:ascii="Times New Roman"/>
          <w:szCs w:val="21"/>
        </w:rPr>
        <w:t>1×10</w:t>
      </w:r>
      <w:r w:rsidRPr="00000D16">
        <w:rPr>
          <w:rFonts w:ascii="Times New Roman"/>
          <w:szCs w:val="21"/>
          <w:vertAlign w:val="superscript"/>
        </w:rPr>
        <w:t>9</w:t>
      </w:r>
      <w:r w:rsidRPr="00000D16">
        <w:rPr>
          <w:rFonts w:ascii="Times New Roman" w:hAnsi="宋体"/>
          <w:szCs w:val="21"/>
        </w:rPr>
        <w:t>～</w:t>
      </w:r>
      <w:r w:rsidRPr="00000D16">
        <w:rPr>
          <w:rFonts w:ascii="Times New Roman"/>
          <w:szCs w:val="21"/>
        </w:rPr>
        <w:t>2×10</w:t>
      </w:r>
      <w:r w:rsidRPr="00000D16">
        <w:rPr>
          <w:rFonts w:ascii="Times New Roman"/>
          <w:szCs w:val="21"/>
          <w:vertAlign w:val="superscript"/>
        </w:rPr>
        <w:t>9</w:t>
      </w:r>
      <w:r w:rsidRPr="00000D16">
        <w:rPr>
          <w:rFonts w:ascii="Times New Roman"/>
          <w:szCs w:val="21"/>
        </w:rPr>
        <w:t>/mL</w:t>
      </w:r>
      <w:r w:rsidRPr="00000D16">
        <w:rPr>
          <w:rFonts w:ascii="Times New Roman" w:hAnsi="宋体"/>
          <w:szCs w:val="21"/>
        </w:rPr>
        <w:t>备用。</w:t>
      </w:r>
      <w:r w:rsidRPr="00000D16">
        <w:rPr>
          <w:rFonts w:ascii="Times New Roman"/>
          <w:szCs w:val="21"/>
        </w:rPr>
        <w:t xml:space="preserve"> </w:t>
      </w:r>
    </w:p>
    <w:p w:rsidR="00542223" w:rsidRPr="00000D16" w:rsidRDefault="00542223" w:rsidP="00542223">
      <w:pPr>
        <w:pStyle w:val="a9"/>
        <w:numPr>
          <w:ilvl w:val="0"/>
          <w:numId w:val="0"/>
        </w:numPr>
        <w:spacing w:line="360" w:lineRule="auto"/>
        <w:ind w:firstLineChars="200" w:firstLine="420"/>
        <w:outlineLvl w:val="9"/>
        <w:rPr>
          <w:szCs w:val="21"/>
        </w:rPr>
      </w:pPr>
      <w:r w:rsidRPr="00000D16">
        <w:rPr>
          <w:szCs w:val="21"/>
        </w:rPr>
        <w:t>6.</w:t>
      </w:r>
      <w:r w:rsidRPr="00000D16">
        <w:rPr>
          <w:szCs w:val="21"/>
        </w:rPr>
        <w:t>标准诱变剂溶液配制</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试验用标准诱变剂见下表：</w:t>
      </w:r>
    </w:p>
    <w:tbl>
      <w:tblPr>
        <w:tblpPr w:leftFromText="180" w:rightFromText="180" w:vertAnchor="text" w:horzAnchor="margin" w:tblpXSpec="center" w:tblpY="24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1193"/>
        <w:gridCol w:w="889"/>
        <w:gridCol w:w="704"/>
        <w:gridCol w:w="889"/>
        <w:gridCol w:w="704"/>
        <w:gridCol w:w="730"/>
        <w:gridCol w:w="704"/>
        <w:gridCol w:w="889"/>
        <w:gridCol w:w="700"/>
      </w:tblGrid>
      <w:tr w:rsidR="00542223" w:rsidRPr="00000D16" w:rsidTr="00752DA2">
        <w:tblPrEx>
          <w:tblCellMar>
            <w:top w:w="0" w:type="dxa"/>
            <w:bottom w:w="0" w:type="dxa"/>
          </w:tblCellMar>
        </w:tblPrEx>
        <w:trPr>
          <w:cantSplit/>
        </w:trPr>
        <w:tc>
          <w:tcPr>
            <w:tcW w:w="1257" w:type="pct"/>
            <w:gridSpan w:val="2"/>
          </w:tcPr>
          <w:p w:rsidR="00542223" w:rsidRPr="00000D16" w:rsidRDefault="00542223" w:rsidP="00752DA2">
            <w:pPr>
              <w:spacing w:line="360" w:lineRule="auto"/>
              <w:jc w:val="center"/>
              <w:rPr>
                <w:szCs w:val="21"/>
              </w:rPr>
            </w:pPr>
            <w:r w:rsidRPr="00000D16">
              <w:rPr>
                <w:rFonts w:hAnsi="宋体"/>
                <w:szCs w:val="21"/>
              </w:rPr>
              <w:t>试验菌株</w:t>
            </w:r>
          </w:p>
        </w:tc>
        <w:tc>
          <w:tcPr>
            <w:tcW w:w="960" w:type="pct"/>
            <w:gridSpan w:val="2"/>
          </w:tcPr>
          <w:p w:rsidR="00542223" w:rsidRPr="00000D16" w:rsidRDefault="00542223" w:rsidP="00752DA2">
            <w:pPr>
              <w:spacing w:line="360" w:lineRule="auto"/>
              <w:jc w:val="center"/>
              <w:rPr>
                <w:szCs w:val="21"/>
              </w:rPr>
            </w:pPr>
            <w:r w:rsidRPr="00000D16">
              <w:rPr>
                <w:szCs w:val="21"/>
              </w:rPr>
              <w:t>TA</w:t>
            </w:r>
            <w:r w:rsidRPr="00000D16">
              <w:rPr>
                <w:szCs w:val="21"/>
                <w:vertAlign w:val="subscript"/>
              </w:rPr>
              <w:t>97</w:t>
            </w:r>
          </w:p>
        </w:tc>
        <w:tc>
          <w:tcPr>
            <w:tcW w:w="960" w:type="pct"/>
            <w:gridSpan w:val="2"/>
          </w:tcPr>
          <w:p w:rsidR="00542223" w:rsidRPr="00000D16" w:rsidRDefault="00542223" w:rsidP="00752DA2">
            <w:pPr>
              <w:spacing w:line="360" w:lineRule="auto"/>
              <w:jc w:val="center"/>
              <w:rPr>
                <w:szCs w:val="21"/>
              </w:rPr>
            </w:pPr>
            <w:r w:rsidRPr="00000D16">
              <w:rPr>
                <w:szCs w:val="21"/>
              </w:rPr>
              <w:t>TA</w:t>
            </w:r>
            <w:r w:rsidRPr="00000D16">
              <w:rPr>
                <w:szCs w:val="21"/>
                <w:vertAlign w:val="subscript"/>
              </w:rPr>
              <w:t>98</w:t>
            </w:r>
          </w:p>
        </w:tc>
        <w:tc>
          <w:tcPr>
            <w:tcW w:w="864" w:type="pct"/>
            <w:gridSpan w:val="2"/>
          </w:tcPr>
          <w:p w:rsidR="00542223" w:rsidRPr="00000D16" w:rsidRDefault="00542223" w:rsidP="00752DA2">
            <w:pPr>
              <w:spacing w:line="360" w:lineRule="auto"/>
              <w:jc w:val="center"/>
              <w:rPr>
                <w:szCs w:val="21"/>
              </w:rPr>
            </w:pPr>
            <w:r w:rsidRPr="00000D16">
              <w:rPr>
                <w:szCs w:val="21"/>
              </w:rPr>
              <w:t>TA</w:t>
            </w:r>
            <w:r w:rsidRPr="00000D16">
              <w:rPr>
                <w:szCs w:val="21"/>
                <w:vertAlign w:val="subscript"/>
              </w:rPr>
              <w:t>100</w:t>
            </w:r>
          </w:p>
        </w:tc>
        <w:tc>
          <w:tcPr>
            <w:tcW w:w="960" w:type="pct"/>
            <w:gridSpan w:val="2"/>
          </w:tcPr>
          <w:p w:rsidR="00542223" w:rsidRPr="00000D16" w:rsidRDefault="00542223" w:rsidP="00752DA2">
            <w:pPr>
              <w:spacing w:line="360" w:lineRule="auto"/>
              <w:jc w:val="center"/>
              <w:rPr>
                <w:szCs w:val="21"/>
              </w:rPr>
            </w:pPr>
            <w:r w:rsidRPr="00000D16">
              <w:rPr>
                <w:szCs w:val="21"/>
              </w:rPr>
              <w:t>TA</w:t>
            </w:r>
            <w:r w:rsidRPr="00000D16">
              <w:rPr>
                <w:szCs w:val="21"/>
                <w:vertAlign w:val="subscript"/>
              </w:rPr>
              <w:t>102</w:t>
            </w:r>
          </w:p>
        </w:tc>
      </w:tr>
      <w:tr w:rsidR="00542223" w:rsidRPr="00000D16" w:rsidTr="00752DA2">
        <w:tblPrEx>
          <w:tblCellMar>
            <w:top w:w="0" w:type="dxa"/>
            <w:bottom w:w="0" w:type="dxa"/>
          </w:tblCellMar>
        </w:tblPrEx>
        <w:trPr>
          <w:cantSplit/>
        </w:trPr>
        <w:tc>
          <w:tcPr>
            <w:tcW w:w="1257" w:type="pct"/>
            <w:gridSpan w:val="2"/>
          </w:tcPr>
          <w:p w:rsidR="00542223" w:rsidRPr="00000D16" w:rsidRDefault="00542223" w:rsidP="00752DA2">
            <w:pPr>
              <w:spacing w:line="360" w:lineRule="auto"/>
              <w:jc w:val="center"/>
              <w:rPr>
                <w:szCs w:val="21"/>
              </w:rPr>
            </w:pPr>
            <w:r w:rsidRPr="00000D16">
              <w:rPr>
                <w:szCs w:val="21"/>
              </w:rPr>
              <w:t>S9</w:t>
            </w:r>
          </w:p>
        </w:tc>
        <w:tc>
          <w:tcPr>
            <w:tcW w:w="536" w:type="pct"/>
          </w:tcPr>
          <w:p w:rsidR="00542223" w:rsidRPr="00000D16" w:rsidRDefault="00542223" w:rsidP="00752DA2">
            <w:pPr>
              <w:spacing w:line="360" w:lineRule="auto"/>
              <w:jc w:val="center"/>
              <w:rPr>
                <w:szCs w:val="21"/>
              </w:rPr>
            </w:pPr>
            <w:r w:rsidRPr="00000D16">
              <w:rPr>
                <w:rFonts w:hAnsi="宋体"/>
                <w:szCs w:val="21"/>
              </w:rPr>
              <w:t>－</w:t>
            </w:r>
          </w:p>
        </w:tc>
        <w:tc>
          <w:tcPr>
            <w:tcW w:w="424" w:type="pct"/>
          </w:tcPr>
          <w:p w:rsidR="00542223" w:rsidRPr="00000D16" w:rsidRDefault="00542223" w:rsidP="00752DA2">
            <w:pPr>
              <w:spacing w:line="360" w:lineRule="auto"/>
              <w:jc w:val="center"/>
              <w:rPr>
                <w:szCs w:val="21"/>
              </w:rPr>
            </w:pPr>
            <w:r w:rsidRPr="00000D16">
              <w:rPr>
                <w:rFonts w:hAnsi="宋体"/>
                <w:szCs w:val="21"/>
              </w:rPr>
              <w:t>＋</w:t>
            </w:r>
          </w:p>
        </w:tc>
        <w:tc>
          <w:tcPr>
            <w:tcW w:w="536" w:type="pct"/>
          </w:tcPr>
          <w:p w:rsidR="00542223" w:rsidRPr="00000D16" w:rsidRDefault="00542223" w:rsidP="00752DA2">
            <w:pPr>
              <w:spacing w:line="360" w:lineRule="auto"/>
              <w:jc w:val="center"/>
              <w:rPr>
                <w:szCs w:val="21"/>
              </w:rPr>
            </w:pPr>
            <w:r w:rsidRPr="00000D16">
              <w:rPr>
                <w:rFonts w:hAnsi="宋体"/>
                <w:szCs w:val="21"/>
              </w:rPr>
              <w:t>－</w:t>
            </w:r>
          </w:p>
        </w:tc>
        <w:tc>
          <w:tcPr>
            <w:tcW w:w="424" w:type="pct"/>
          </w:tcPr>
          <w:p w:rsidR="00542223" w:rsidRPr="00000D16" w:rsidRDefault="00542223" w:rsidP="00752DA2">
            <w:pPr>
              <w:spacing w:line="360" w:lineRule="auto"/>
              <w:jc w:val="center"/>
              <w:rPr>
                <w:szCs w:val="21"/>
              </w:rPr>
            </w:pPr>
            <w:r w:rsidRPr="00000D16">
              <w:rPr>
                <w:rFonts w:hAnsi="宋体"/>
                <w:szCs w:val="21"/>
              </w:rPr>
              <w:t>＋</w:t>
            </w:r>
          </w:p>
        </w:tc>
        <w:tc>
          <w:tcPr>
            <w:tcW w:w="440" w:type="pct"/>
          </w:tcPr>
          <w:p w:rsidR="00542223" w:rsidRPr="00000D16" w:rsidRDefault="00542223" w:rsidP="00752DA2">
            <w:pPr>
              <w:spacing w:line="360" w:lineRule="auto"/>
              <w:jc w:val="center"/>
              <w:rPr>
                <w:szCs w:val="21"/>
              </w:rPr>
            </w:pPr>
            <w:r w:rsidRPr="00000D16">
              <w:rPr>
                <w:rFonts w:hAnsi="宋体"/>
                <w:szCs w:val="21"/>
              </w:rPr>
              <w:t>－</w:t>
            </w:r>
          </w:p>
        </w:tc>
        <w:tc>
          <w:tcPr>
            <w:tcW w:w="424" w:type="pct"/>
          </w:tcPr>
          <w:p w:rsidR="00542223" w:rsidRPr="00000D16" w:rsidRDefault="00542223" w:rsidP="00752DA2">
            <w:pPr>
              <w:spacing w:line="360" w:lineRule="auto"/>
              <w:jc w:val="center"/>
              <w:rPr>
                <w:szCs w:val="21"/>
              </w:rPr>
            </w:pPr>
            <w:r w:rsidRPr="00000D16">
              <w:rPr>
                <w:rFonts w:hAnsi="宋体"/>
                <w:szCs w:val="21"/>
              </w:rPr>
              <w:t>＋</w:t>
            </w:r>
          </w:p>
        </w:tc>
        <w:tc>
          <w:tcPr>
            <w:tcW w:w="536" w:type="pct"/>
          </w:tcPr>
          <w:p w:rsidR="00542223" w:rsidRPr="00000D16" w:rsidRDefault="00542223" w:rsidP="00752DA2">
            <w:pPr>
              <w:spacing w:line="360" w:lineRule="auto"/>
              <w:jc w:val="center"/>
              <w:rPr>
                <w:szCs w:val="21"/>
              </w:rPr>
            </w:pPr>
            <w:r w:rsidRPr="00000D16">
              <w:rPr>
                <w:rFonts w:hAnsi="宋体"/>
                <w:szCs w:val="21"/>
              </w:rPr>
              <w:t>－</w:t>
            </w:r>
          </w:p>
        </w:tc>
        <w:tc>
          <w:tcPr>
            <w:tcW w:w="424" w:type="pct"/>
          </w:tcPr>
          <w:p w:rsidR="00542223" w:rsidRPr="00000D16" w:rsidRDefault="00542223" w:rsidP="00752DA2">
            <w:pPr>
              <w:spacing w:line="360" w:lineRule="auto"/>
              <w:jc w:val="center"/>
              <w:rPr>
                <w:szCs w:val="21"/>
              </w:rPr>
            </w:pPr>
            <w:r w:rsidRPr="00000D16">
              <w:rPr>
                <w:rFonts w:hAnsi="宋体"/>
                <w:szCs w:val="21"/>
              </w:rPr>
              <w:t>＋</w:t>
            </w:r>
          </w:p>
        </w:tc>
      </w:tr>
      <w:tr w:rsidR="00542223" w:rsidRPr="00000D16" w:rsidTr="00752DA2">
        <w:tblPrEx>
          <w:tblCellMar>
            <w:top w:w="0" w:type="dxa"/>
            <w:bottom w:w="0" w:type="dxa"/>
          </w:tblCellMar>
        </w:tblPrEx>
        <w:trPr>
          <w:cantSplit/>
        </w:trPr>
        <w:tc>
          <w:tcPr>
            <w:tcW w:w="539" w:type="pct"/>
            <w:vMerge w:val="restart"/>
          </w:tcPr>
          <w:p w:rsidR="00542223" w:rsidRPr="00000D16" w:rsidRDefault="00542223" w:rsidP="00752DA2">
            <w:pPr>
              <w:spacing w:line="360" w:lineRule="auto"/>
              <w:rPr>
                <w:szCs w:val="21"/>
              </w:rPr>
            </w:pPr>
          </w:p>
          <w:p w:rsidR="00542223" w:rsidRPr="00000D16" w:rsidRDefault="00542223" w:rsidP="00752DA2">
            <w:pPr>
              <w:spacing w:line="360" w:lineRule="auto"/>
              <w:ind w:firstLineChars="100" w:firstLine="210"/>
              <w:rPr>
                <w:szCs w:val="21"/>
              </w:rPr>
            </w:pPr>
            <w:r w:rsidRPr="00000D16">
              <w:rPr>
                <w:rFonts w:hAnsi="宋体"/>
                <w:szCs w:val="21"/>
              </w:rPr>
              <w:t>浓度</w:t>
            </w:r>
          </w:p>
        </w:tc>
        <w:tc>
          <w:tcPr>
            <w:tcW w:w="719" w:type="pct"/>
            <w:vMerge w:val="restart"/>
          </w:tcPr>
          <w:p w:rsidR="00542223" w:rsidRPr="00000D16" w:rsidRDefault="00542223" w:rsidP="00752DA2">
            <w:pPr>
              <w:spacing w:line="360" w:lineRule="auto"/>
              <w:jc w:val="center"/>
              <w:rPr>
                <w:szCs w:val="21"/>
              </w:rPr>
            </w:pPr>
            <w:r w:rsidRPr="00000D16">
              <w:rPr>
                <w:rFonts w:hAnsi="宋体"/>
                <w:szCs w:val="21"/>
              </w:rPr>
              <w:t>点试验</w:t>
            </w:r>
          </w:p>
          <w:p w:rsidR="00542223" w:rsidRPr="00000D16" w:rsidRDefault="00542223" w:rsidP="00752DA2">
            <w:pPr>
              <w:spacing w:line="360" w:lineRule="auto"/>
              <w:jc w:val="center"/>
              <w:rPr>
                <w:szCs w:val="21"/>
              </w:rPr>
            </w:pPr>
            <w:r w:rsidRPr="00000D16">
              <w:rPr>
                <w:rFonts w:hAnsi="宋体"/>
                <w:szCs w:val="21"/>
              </w:rPr>
              <w:t>（</w:t>
            </w:r>
            <w:r w:rsidRPr="00000D16">
              <w:rPr>
                <w:szCs w:val="21"/>
              </w:rPr>
              <w:t>µg/</w:t>
            </w:r>
            <w:r w:rsidRPr="00000D16">
              <w:rPr>
                <w:rFonts w:hAnsi="宋体"/>
                <w:szCs w:val="21"/>
              </w:rPr>
              <w:t>片）</w:t>
            </w:r>
          </w:p>
        </w:tc>
        <w:tc>
          <w:tcPr>
            <w:tcW w:w="536" w:type="pct"/>
          </w:tcPr>
          <w:p w:rsidR="00542223" w:rsidRPr="00000D16" w:rsidRDefault="00542223" w:rsidP="00752DA2">
            <w:pPr>
              <w:spacing w:line="360" w:lineRule="auto"/>
              <w:jc w:val="center"/>
              <w:rPr>
                <w:szCs w:val="21"/>
              </w:rPr>
            </w:pPr>
            <w:r w:rsidRPr="00000D16">
              <w:rPr>
                <w:rFonts w:hAnsi="宋体"/>
                <w:szCs w:val="21"/>
              </w:rPr>
              <w:t>敌克松</w:t>
            </w:r>
          </w:p>
        </w:tc>
        <w:tc>
          <w:tcPr>
            <w:tcW w:w="424" w:type="pct"/>
          </w:tcPr>
          <w:p w:rsidR="00542223" w:rsidRPr="00000D16" w:rsidRDefault="00542223" w:rsidP="00752DA2">
            <w:pPr>
              <w:spacing w:line="360" w:lineRule="auto"/>
              <w:jc w:val="center"/>
              <w:rPr>
                <w:szCs w:val="21"/>
              </w:rPr>
            </w:pPr>
            <w:r w:rsidRPr="00000D16">
              <w:rPr>
                <w:szCs w:val="21"/>
              </w:rPr>
              <w:t>2-AF</w:t>
            </w:r>
          </w:p>
        </w:tc>
        <w:tc>
          <w:tcPr>
            <w:tcW w:w="536" w:type="pct"/>
          </w:tcPr>
          <w:p w:rsidR="00542223" w:rsidRPr="00000D16" w:rsidRDefault="00542223" w:rsidP="00752DA2">
            <w:pPr>
              <w:spacing w:line="360" w:lineRule="auto"/>
              <w:jc w:val="center"/>
              <w:rPr>
                <w:szCs w:val="21"/>
              </w:rPr>
            </w:pPr>
            <w:r w:rsidRPr="00000D16">
              <w:rPr>
                <w:rFonts w:hAnsi="宋体"/>
                <w:szCs w:val="21"/>
              </w:rPr>
              <w:t>敌克松</w:t>
            </w:r>
          </w:p>
        </w:tc>
        <w:tc>
          <w:tcPr>
            <w:tcW w:w="424" w:type="pct"/>
          </w:tcPr>
          <w:p w:rsidR="00542223" w:rsidRPr="00000D16" w:rsidRDefault="00542223" w:rsidP="00752DA2">
            <w:pPr>
              <w:spacing w:line="360" w:lineRule="auto"/>
              <w:jc w:val="center"/>
              <w:rPr>
                <w:szCs w:val="21"/>
              </w:rPr>
            </w:pPr>
            <w:r w:rsidRPr="00000D16">
              <w:rPr>
                <w:szCs w:val="21"/>
              </w:rPr>
              <w:t>2-AF</w:t>
            </w:r>
          </w:p>
        </w:tc>
        <w:tc>
          <w:tcPr>
            <w:tcW w:w="440" w:type="pct"/>
          </w:tcPr>
          <w:p w:rsidR="00542223" w:rsidRPr="00000D16" w:rsidRDefault="00542223" w:rsidP="00752DA2">
            <w:pPr>
              <w:spacing w:line="360" w:lineRule="auto"/>
              <w:jc w:val="center"/>
              <w:rPr>
                <w:szCs w:val="21"/>
              </w:rPr>
            </w:pPr>
            <w:r w:rsidRPr="00000D16">
              <w:rPr>
                <w:szCs w:val="21"/>
              </w:rPr>
              <w:t>NaN</w:t>
            </w:r>
            <w:r w:rsidRPr="00000D16">
              <w:rPr>
                <w:szCs w:val="21"/>
                <w:vertAlign w:val="subscript"/>
              </w:rPr>
              <w:t>3</w:t>
            </w:r>
          </w:p>
        </w:tc>
        <w:tc>
          <w:tcPr>
            <w:tcW w:w="424" w:type="pct"/>
          </w:tcPr>
          <w:p w:rsidR="00542223" w:rsidRPr="00000D16" w:rsidRDefault="00542223" w:rsidP="00752DA2">
            <w:pPr>
              <w:spacing w:line="360" w:lineRule="auto"/>
              <w:jc w:val="center"/>
              <w:rPr>
                <w:szCs w:val="21"/>
              </w:rPr>
            </w:pPr>
            <w:r w:rsidRPr="00000D16">
              <w:rPr>
                <w:szCs w:val="21"/>
              </w:rPr>
              <w:t>2-AF</w:t>
            </w:r>
          </w:p>
        </w:tc>
        <w:tc>
          <w:tcPr>
            <w:tcW w:w="536" w:type="pct"/>
          </w:tcPr>
          <w:p w:rsidR="00542223" w:rsidRPr="00000D16" w:rsidRDefault="00542223" w:rsidP="00752DA2">
            <w:pPr>
              <w:spacing w:line="360" w:lineRule="auto"/>
              <w:jc w:val="center"/>
              <w:rPr>
                <w:szCs w:val="21"/>
              </w:rPr>
            </w:pPr>
            <w:r w:rsidRPr="00000D16">
              <w:rPr>
                <w:rFonts w:hAnsi="宋体"/>
                <w:szCs w:val="21"/>
              </w:rPr>
              <w:t>敌克松</w:t>
            </w:r>
          </w:p>
        </w:tc>
        <w:tc>
          <w:tcPr>
            <w:tcW w:w="424" w:type="pct"/>
          </w:tcPr>
          <w:p w:rsidR="00542223" w:rsidRPr="00000D16" w:rsidRDefault="00542223" w:rsidP="00752DA2">
            <w:pPr>
              <w:spacing w:line="360" w:lineRule="auto"/>
              <w:jc w:val="center"/>
              <w:rPr>
                <w:szCs w:val="21"/>
              </w:rPr>
            </w:pPr>
            <w:r w:rsidRPr="00000D16">
              <w:rPr>
                <w:szCs w:val="21"/>
              </w:rPr>
              <w:t>2-AF</w:t>
            </w:r>
          </w:p>
        </w:tc>
      </w:tr>
      <w:tr w:rsidR="00542223" w:rsidRPr="00000D16" w:rsidTr="00752DA2">
        <w:tblPrEx>
          <w:tblCellMar>
            <w:top w:w="0" w:type="dxa"/>
            <w:bottom w:w="0" w:type="dxa"/>
          </w:tblCellMar>
        </w:tblPrEx>
        <w:trPr>
          <w:cantSplit/>
        </w:trPr>
        <w:tc>
          <w:tcPr>
            <w:tcW w:w="539" w:type="pct"/>
            <w:vMerge/>
          </w:tcPr>
          <w:p w:rsidR="00542223" w:rsidRPr="00000D16" w:rsidRDefault="00542223" w:rsidP="00752DA2">
            <w:pPr>
              <w:spacing w:line="360" w:lineRule="auto"/>
              <w:rPr>
                <w:szCs w:val="21"/>
              </w:rPr>
            </w:pPr>
          </w:p>
        </w:tc>
        <w:tc>
          <w:tcPr>
            <w:tcW w:w="719" w:type="pct"/>
            <w:vMerge/>
          </w:tcPr>
          <w:p w:rsidR="00542223" w:rsidRPr="00000D16" w:rsidRDefault="00542223" w:rsidP="00752DA2">
            <w:pPr>
              <w:spacing w:line="360" w:lineRule="auto"/>
              <w:jc w:val="center"/>
              <w:rPr>
                <w:szCs w:val="21"/>
              </w:rPr>
            </w:pPr>
          </w:p>
        </w:tc>
        <w:tc>
          <w:tcPr>
            <w:tcW w:w="536" w:type="pct"/>
          </w:tcPr>
          <w:p w:rsidR="00542223" w:rsidRPr="00000D16" w:rsidRDefault="00542223" w:rsidP="00752DA2">
            <w:pPr>
              <w:spacing w:line="360" w:lineRule="auto"/>
              <w:jc w:val="center"/>
              <w:rPr>
                <w:szCs w:val="21"/>
              </w:rPr>
            </w:pPr>
            <w:r w:rsidRPr="00000D16">
              <w:rPr>
                <w:szCs w:val="21"/>
              </w:rPr>
              <w:t>50.0</w:t>
            </w:r>
          </w:p>
        </w:tc>
        <w:tc>
          <w:tcPr>
            <w:tcW w:w="424" w:type="pct"/>
          </w:tcPr>
          <w:p w:rsidR="00542223" w:rsidRPr="00000D16" w:rsidRDefault="00542223" w:rsidP="00752DA2">
            <w:pPr>
              <w:spacing w:line="360" w:lineRule="auto"/>
              <w:jc w:val="center"/>
              <w:rPr>
                <w:szCs w:val="21"/>
              </w:rPr>
            </w:pPr>
            <w:r w:rsidRPr="00000D16">
              <w:rPr>
                <w:szCs w:val="21"/>
              </w:rPr>
              <w:t>20.0</w:t>
            </w:r>
          </w:p>
        </w:tc>
        <w:tc>
          <w:tcPr>
            <w:tcW w:w="536" w:type="pct"/>
          </w:tcPr>
          <w:p w:rsidR="00542223" w:rsidRPr="00000D16" w:rsidRDefault="00542223" w:rsidP="00752DA2">
            <w:pPr>
              <w:spacing w:line="360" w:lineRule="auto"/>
              <w:jc w:val="center"/>
              <w:rPr>
                <w:szCs w:val="21"/>
              </w:rPr>
            </w:pPr>
            <w:r w:rsidRPr="00000D16">
              <w:rPr>
                <w:szCs w:val="21"/>
              </w:rPr>
              <w:t>50.0</w:t>
            </w:r>
          </w:p>
        </w:tc>
        <w:tc>
          <w:tcPr>
            <w:tcW w:w="424" w:type="pct"/>
          </w:tcPr>
          <w:p w:rsidR="00542223" w:rsidRPr="00000D16" w:rsidRDefault="00542223" w:rsidP="00752DA2">
            <w:pPr>
              <w:spacing w:line="360" w:lineRule="auto"/>
              <w:jc w:val="center"/>
              <w:rPr>
                <w:szCs w:val="21"/>
              </w:rPr>
            </w:pPr>
            <w:r w:rsidRPr="00000D16">
              <w:rPr>
                <w:szCs w:val="21"/>
              </w:rPr>
              <w:t>20.0</w:t>
            </w:r>
          </w:p>
        </w:tc>
        <w:tc>
          <w:tcPr>
            <w:tcW w:w="440" w:type="pct"/>
          </w:tcPr>
          <w:p w:rsidR="00542223" w:rsidRPr="00000D16" w:rsidRDefault="00542223" w:rsidP="00752DA2">
            <w:pPr>
              <w:spacing w:line="360" w:lineRule="auto"/>
              <w:jc w:val="center"/>
              <w:rPr>
                <w:szCs w:val="21"/>
              </w:rPr>
            </w:pPr>
            <w:r w:rsidRPr="00000D16">
              <w:rPr>
                <w:szCs w:val="21"/>
              </w:rPr>
              <w:t>1.0</w:t>
            </w:r>
          </w:p>
        </w:tc>
        <w:tc>
          <w:tcPr>
            <w:tcW w:w="424" w:type="pct"/>
          </w:tcPr>
          <w:p w:rsidR="00542223" w:rsidRPr="00000D16" w:rsidRDefault="00542223" w:rsidP="00752DA2">
            <w:pPr>
              <w:spacing w:line="360" w:lineRule="auto"/>
              <w:jc w:val="center"/>
              <w:rPr>
                <w:szCs w:val="21"/>
              </w:rPr>
            </w:pPr>
            <w:r w:rsidRPr="00000D16">
              <w:rPr>
                <w:szCs w:val="21"/>
              </w:rPr>
              <w:t>20.0</w:t>
            </w:r>
          </w:p>
        </w:tc>
        <w:tc>
          <w:tcPr>
            <w:tcW w:w="536" w:type="pct"/>
          </w:tcPr>
          <w:p w:rsidR="00542223" w:rsidRPr="00000D16" w:rsidRDefault="00542223" w:rsidP="00752DA2">
            <w:pPr>
              <w:spacing w:line="360" w:lineRule="auto"/>
              <w:jc w:val="center"/>
              <w:rPr>
                <w:szCs w:val="21"/>
              </w:rPr>
            </w:pPr>
            <w:r w:rsidRPr="00000D16">
              <w:rPr>
                <w:szCs w:val="21"/>
              </w:rPr>
              <w:t>50.0</w:t>
            </w:r>
          </w:p>
        </w:tc>
        <w:tc>
          <w:tcPr>
            <w:tcW w:w="424" w:type="pct"/>
          </w:tcPr>
          <w:p w:rsidR="00542223" w:rsidRPr="00000D16" w:rsidRDefault="00542223" w:rsidP="00752DA2">
            <w:pPr>
              <w:spacing w:line="360" w:lineRule="auto"/>
              <w:jc w:val="center"/>
              <w:rPr>
                <w:szCs w:val="21"/>
              </w:rPr>
            </w:pPr>
            <w:r w:rsidRPr="00000D16">
              <w:rPr>
                <w:szCs w:val="21"/>
              </w:rPr>
              <w:t>20.0</w:t>
            </w:r>
          </w:p>
        </w:tc>
      </w:tr>
      <w:tr w:rsidR="00542223" w:rsidRPr="00000D16" w:rsidTr="00752DA2">
        <w:tblPrEx>
          <w:tblCellMar>
            <w:top w:w="0" w:type="dxa"/>
            <w:bottom w:w="0" w:type="dxa"/>
          </w:tblCellMar>
        </w:tblPrEx>
        <w:trPr>
          <w:cantSplit/>
        </w:trPr>
        <w:tc>
          <w:tcPr>
            <w:tcW w:w="539" w:type="pct"/>
            <w:vMerge/>
          </w:tcPr>
          <w:p w:rsidR="00542223" w:rsidRPr="00000D16" w:rsidRDefault="00542223" w:rsidP="00752DA2">
            <w:pPr>
              <w:spacing w:line="360" w:lineRule="auto"/>
              <w:rPr>
                <w:szCs w:val="21"/>
              </w:rPr>
            </w:pPr>
          </w:p>
        </w:tc>
        <w:tc>
          <w:tcPr>
            <w:tcW w:w="719" w:type="pct"/>
            <w:vMerge w:val="restart"/>
          </w:tcPr>
          <w:p w:rsidR="00542223" w:rsidRPr="00000D16" w:rsidRDefault="00542223" w:rsidP="00752DA2">
            <w:pPr>
              <w:spacing w:line="360" w:lineRule="auto"/>
              <w:jc w:val="center"/>
              <w:rPr>
                <w:szCs w:val="21"/>
              </w:rPr>
            </w:pPr>
            <w:r w:rsidRPr="00000D16">
              <w:rPr>
                <w:rFonts w:hAnsi="宋体"/>
                <w:szCs w:val="21"/>
              </w:rPr>
              <w:t>掺入试验</w:t>
            </w:r>
          </w:p>
          <w:p w:rsidR="00542223" w:rsidRPr="00000D16" w:rsidRDefault="00542223" w:rsidP="00752DA2">
            <w:pPr>
              <w:spacing w:line="360" w:lineRule="auto"/>
              <w:jc w:val="center"/>
              <w:rPr>
                <w:szCs w:val="21"/>
              </w:rPr>
            </w:pPr>
            <w:r w:rsidRPr="00000D16">
              <w:rPr>
                <w:rFonts w:hAnsi="宋体"/>
                <w:szCs w:val="21"/>
              </w:rPr>
              <w:t>（</w:t>
            </w:r>
            <w:r w:rsidRPr="00000D16">
              <w:rPr>
                <w:szCs w:val="21"/>
              </w:rPr>
              <w:t>µg/</w:t>
            </w:r>
            <w:proofErr w:type="gramStart"/>
            <w:r w:rsidRPr="00000D16">
              <w:rPr>
                <w:rFonts w:hAnsi="宋体"/>
                <w:szCs w:val="21"/>
              </w:rPr>
              <w:t>皿</w:t>
            </w:r>
            <w:proofErr w:type="gramEnd"/>
            <w:r w:rsidRPr="00000D16">
              <w:rPr>
                <w:rFonts w:hAnsi="宋体"/>
                <w:szCs w:val="21"/>
              </w:rPr>
              <w:t>）</w:t>
            </w:r>
          </w:p>
        </w:tc>
        <w:tc>
          <w:tcPr>
            <w:tcW w:w="536" w:type="pct"/>
          </w:tcPr>
          <w:p w:rsidR="00542223" w:rsidRPr="00000D16" w:rsidRDefault="00542223" w:rsidP="00752DA2">
            <w:pPr>
              <w:spacing w:line="360" w:lineRule="auto"/>
              <w:jc w:val="center"/>
              <w:rPr>
                <w:szCs w:val="21"/>
              </w:rPr>
            </w:pPr>
            <w:r w:rsidRPr="00000D16">
              <w:rPr>
                <w:rFonts w:hAnsi="宋体"/>
                <w:szCs w:val="21"/>
              </w:rPr>
              <w:t>敌克松</w:t>
            </w:r>
          </w:p>
        </w:tc>
        <w:tc>
          <w:tcPr>
            <w:tcW w:w="424" w:type="pct"/>
          </w:tcPr>
          <w:p w:rsidR="00542223" w:rsidRPr="00000D16" w:rsidRDefault="00542223" w:rsidP="00752DA2">
            <w:pPr>
              <w:spacing w:line="360" w:lineRule="auto"/>
              <w:jc w:val="center"/>
              <w:rPr>
                <w:szCs w:val="21"/>
              </w:rPr>
            </w:pPr>
            <w:r w:rsidRPr="00000D16">
              <w:rPr>
                <w:szCs w:val="21"/>
              </w:rPr>
              <w:t>2-AF</w:t>
            </w:r>
          </w:p>
        </w:tc>
        <w:tc>
          <w:tcPr>
            <w:tcW w:w="536" w:type="pct"/>
          </w:tcPr>
          <w:p w:rsidR="00542223" w:rsidRPr="00000D16" w:rsidRDefault="00542223" w:rsidP="00752DA2">
            <w:pPr>
              <w:spacing w:line="360" w:lineRule="auto"/>
              <w:jc w:val="center"/>
              <w:rPr>
                <w:szCs w:val="21"/>
              </w:rPr>
            </w:pPr>
            <w:r w:rsidRPr="00000D16">
              <w:rPr>
                <w:rFonts w:hAnsi="宋体"/>
                <w:szCs w:val="21"/>
              </w:rPr>
              <w:t>敌克松</w:t>
            </w:r>
          </w:p>
        </w:tc>
        <w:tc>
          <w:tcPr>
            <w:tcW w:w="424" w:type="pct"/>
          </w:tcPr>
          <w:p w:rsidR="00542223" w:rsidRPr="00000D16" w:rsidRDefault="00542223" w:rsidP="00752DA2">
            <w:pPr>
              <w:spacing w:line="360" w:lineRule="auto"/>
              <w:jc w:val="center"/>
              <w:rPr>
                <w:szCs w:val="21"/>
              </w:rPr>
            </w:pPr>
            <w:r w:rsidRPr="00000D16">
              <w:rPr>
                <w:szCs w:val="21"/>
              </w:rPr>
              <w:t>2-AF</w:t>
            </w:r>
          </w:p>
        </w:tc>
        <w:tc>
          <w:tcPr>
            <w:tcW w:w="440" w:type="pct"/>
          </w:tcPr>
          <w:p w:rsidR="00542223" w:rsidRPr="00000D16" w:rsidRDefault="00542223" w:rsidP="00752DA2">
            <w:pPr>
              <w:spacing w:line="360" w:lineRule="auto"/>
              <w:jc w:val="center"/>
              <w:rPr>
                <w:szCs w:val="21"/>
              </w:rPr>
            </w:pPr>
            <w:r w:rsidRPr="00000D16">
              <w:rPr>
                <w:szCs w:val="21"/>
              </w:rPr>
              <w:t>NaN</w:t>
            </w:r>
            <w:r w:rsidRPr="00000D16">
              <w:rPr>
                <w:szCs w:val="21"/>
                <w:vertAlign w:val="subscript"/>
              </w:rPr>
              <w:t>3</w:t>
            </w:r>
          </w:p>
        </w:tc>
        <w:tc>
          <w:tcPr>
            <w:tcW w:w="424" w:type="pct"/>
          </w:tcPr>
          <w:p w:rsidR="00542223" w:rsidRPr="00000D16" w:rsidRDefault="00542223" w:rsidP="00752DA2">
            <w:pPr>
              <w:spacing w:line="360" w:lineRule="auto"/>
              <w:jc w:val="center"/>
              <w:rPr>
                <w:szCs w:val="21"/>
              </w:rPr>
            </w:pPr>
            <w:r w:rsidRPr="00000D16">
              <w:rPr>
                <w:szCs w:val="21"/>
              </w:rPr>
              <w:t>2-AF</w:t>
            </w:r>
          </w:p>
        </w:tc>
        <w:tc>
          <w:tcPr>
            <w:tcW w:w="536" w:type="pct"/>
          </w:tcPr>
          <w:p w:rsidR="00542223" w:rsidRPr="00000D16" w:rsidRDefault="00542223" w:rsidP="00752DA2">
            <w:pPr>
              <w:spacing w:line="360" w:lineRule="auto"/>
              <w:jc w:val="center"/>
              <w:rPr>
                <w:szCs w:val="21"/>
              </w:rPr>
            </w:pPr>
            <w:r w:rsidRPr="00000D16">
              <w:rPr>
                <w:rFonts w:hAnsi="宋体"/>
                <w:szCs w:val="21"/>
              </w:rPr>
              <w:t>敌克松</w:t>
            </w:r>
          </w:p>
        </w:tc>
        <w:tc>
          <w:tcPr>
            <w:tcW w:w="424" w:type="pct"/>
          </w:tcPr>
          <w:p w:rsidR="00542223" w:rsidRPr="00000D16" w:rsidRDefault="00542223" w:rsidP="00752DA2">
            <w:pPr>
              <w:spacing w:line="360" w:lineRule="auto"/>
              <w:jc w:val="center"/>
              <w:rPr>
                <w:szCs w:val="21"/>
              </w:rPr>
            </w:pPr>
            <w:r w:rsidRPr="00000D16">
              <w:rPr>
                <w:szCs w:val="21"/>
              </w:rPr>
              <w:t>2-AF</w:t>
            </w:r>
          </w:p>
        </w:tc>
      </w:tr>
      <w:tr w:rsidR="00542223" w:rsidRPr="00000D16" w:rsidTr="00752DA2">
        <w:tblPrEx>
          <w:tblCellMar>
            <w:top w:w="0" w:type="dxa"/>
            <w:bottom w:w="0" w:type="dxa"/>
          </w:tblCellMar>
        </w:tblPrEx>
        <w:trPr>
          <w:cantSplit/>
        </w:trPr>
        <w:tc>
          <w:tcPr>
            <w:tcW w:w="539" w:type="pct"/>
            <w:vMerge/>
          </w:tcPr>
          <w:p w:rsidR="00542223" w:rsidRPr="00000D16" w:rsidRDefault="00542223" w:rsidP="00752DA2">
            <w:pPr>
              <w:spacing w:line="360" w:lineRule="auto"/>
              <w:rPr>
                <w:szCs w:val="21"/>
              </w:rPr>
            </w:pPr>
          </w:p>
        </w:tc>
        <w:tc>
          <w:tcPr>
            <w:tcW w:w="719" w:type="pct"/>
            <w:vMerge/>
          </w:tcPr>
          <w:p w:rsidR="00542223" w:rsidRPr="00000D16" w:rsidRDefault="00542223" w:rsidP="00752DA2">
            <w:pPr>
              <w:spacing w:line="360" w:lineRule="auto"/>
              <w:rPr>
                <w:szCs w:val="21"/>
              </w:rPr>
            </w:pPr>
          </w:p>
        </w:tc>
        <w:tc>
          <w:tcPr>
            <w:tcW w:w="536" w:type="pct"/>
          </w:tcPr>
          <w:p w:rsidR="00542223" w:rsidRPr="00000D16" w:rsidRDefault="00542223" w:rsidP="00752DA2">
            <w:pPr>
              <w:spacing w:line="360" w:lineRule="auto"/>
              <w:jc w:val="center"/>
              <w:rPr>
                <w:szCs w:val="21"/>
              </w:rPr>
            </w:pPr>
            <w:r w:rsidRPr="00000D16">
              <w:rPr>
                <w:szCs w:val="21"/>
              </w:rPr>
              <w:t>50.0</w:t>
            </w:r>
          </w:p>
        </w:tc>
        <w:tc>
          <w:tcPr>
            <w:tcW w:w="424" w:type="pct"/>
          </w:tcPr>
          <w:p w:rsidR="00542223" w:rsidRPr="00000D16" w:rsidRDefault="00542223" w:rsidP="00752DA2">
            <w:pPr>
              <w:spacing w:line="360" w:lineRule="auto"/>
              <w:jc w:val="center"/>
              <w:rPr>
                <w:szCs w:val="21"/>
              </w:rPr>
            </w:pPr>
            <w:r w:rsidRPr="00000D16">
              <w:rPr>
                <w:szCs w:val="21"/>
              </w:rPr>
              <w:t>10.0</w:t>
            </w:r>
          </w:p>
        </w:tc>
        <w:tc>
          <w:tcPr>
            <w:tcW w:w="536" w:type="pct"/>
          </w:tcPr>
          <w:p w:rsidR="00542223" w:rsidRPr="00000D16" w:rsidRDefault="00542223" w:rsidP="00752DA2">
            <w:pPr>
              <w:spacing w:line="360" w:lineRule="auto"/>
              <w:jc w:val="center"/>
              <w:rPr>
                <w:szCs w:val="21"/>
              </w:rPr>
            </w:pPr>
            <w:r w:rsidRPr="00000D16">
              <w:rPr>
                <w:szCs w:val="21"/>
              </w:rPr>
              <w:t>50.0</w:t>
            </w:r>
          </w:p>
        </w:tc>
        <w:tc>
          <w:tcPr>
            <w:tcW w:w="424" w:type="pct"/>
          </w:tcPr>
          <w:p w:rsidR="00542223" w:rsidRPr="00000D16" w:rsidRDefault="00542223" w:rsidP="00752DA2">
            <w:pPr>
              <w:spacing w:line="360" w:lineRule="auto"/>
              <w:jc w:val="center"/>
              <w:rPr>
                <w:szCs w:val="21"/>
              </w:rPr>
            </w:pPr>
            <w:r w:rsidRPr="00000D16">
              <w:rPr>
                <w:szCs w:val="21"/>
              </w:rPr>
              <w:t>10.0</w:t>
            </w:r>
          </w:p>
        </w:tc>
        <w:tc>
          <w:tcPr>
            <w:tcW w:w="440" w:type="pct"/>
          </w:tcPr>
          <w:p w:rsidR="00542223" w:rsidRPr="00000D16" w:rsidRDefault="00542223" w:rsidP="00752DA2">
            <w:pPr>
              <w:spacing w:line="360" w:lineRule="auto"/>
              <w:jc w:val="center"/>
              <w:rPr>
                <w:szCs w:val="21"/>
              </w:rPr>
            </w:pPr>
            <w:r w:rsidRPr="00000D16">
              <w:rPr>
                <w:szCs w:val="21"/>
              </w:rPr>
              <w:t>1.5</w:t>
            </w:r>
          </w:p>
        </w:tc>
        <w:tc>
          <w:tcPr>
            <w:tcW w:w="424" w:type="pct"/>
          </w:tcPr>
          <w:p w:rsidR="00542223" w:rsidRPr="00000D16" w:rsidRDefault="00542223" w:rsidP="00752DA2">
            <w:pPr>
              <w:spacing w:line="360" w:lineRule="auto"/>
              <w:jc w:val="center"/>
              <w:rPr>
                <w:szCs w:val="21"/>
              </w:rPr>
            </w:pPr>
            <w:r w:rsidRPr="00000D16">
              <w:rPr>
                <w:szCs w:val="21"/>
              </w:rPr>
              <w:t>10.0</w:t>
            </w:r>
          </w:p>
        </w:tc>
        <w:tc>
          <w:tcPr>
            <w:tcW w:w="536" w:type="pct"/>
          </w:tcPr>
          <w:p w:rsidR="00542223" w:rsidRPr="00000D16" w:rsidRDefault="00542223" w:rsidP="00752DA2">
            <w:pPr>
              <w:spacing w:line="360" w:lineRule="auto"/>
              <w:jc w:val="center"/>
              <w:rPr>
                <w:szCs w:val="21"/>
              </w:rPr>
            </w:pPr>
            <w:r w:rsidRPr="00000D16">
              <w:rPr>
                <w:szCs w:val="21"/>
              </w:rPr>
              <w:t>50.0</w:t>
            </w:r>
          </w:p>
        </w:tc>
        <w:tc>
          <w:tcPr>
            <w:tcW w:w="424" w:type="pct"/>
          </w:tcPr>
          <w:p w:rsidR="00542223" w:rsidRPr="00000D16" w:rsidRDefault="00542223" w:rsidP="00752DA2">
            <w:pPr>
              <w:spacing w:line="360" w:lineRule="auto"/>
              <w:jc w:val="center"/>
              <w:rPr>
                <w:szCs w:val="21"/>
              </w:rPr>
            </w:pPr>
            <w:r w:rsidRPr="00000D16">
              <w:rPr>
                <w:szCs w:val="21"/>
              </w:rPr>
              <w:t>10.0</w:t>
            </w:r>
          </w:p>
        </w:tc>
      </w:tr>
    </w:tbl>
    <w:p w:rsidR="00542223" w:rsidRPr="00000D16" w:rsidRDefault="00542223" w:rsidP="00542223">
      <w:pPr>
        <w:pStyle w:val="af2"/>
        <w:spacing w:line="360" w:lineRule="auto"/>
        <w:ind w:firstLineChars="0" w:firstLine="0"/>
        <w:rPr>
          <w:rFonts w:ascii="Times New Roman"/>
          <w:szCs w:val="21"/>
        </w:rPr>
      </w:pP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点试法各纸片加标准诱变剂及试样溶液</w:t>
      </w:r>
      <w:r w:rsidRPr="00000D16">
        <w:rPr>
          <w:rFonts w:ascii="Times New Roman"/>
          <w:szCs w:val="21"/>
        </w:rPr>
        <w:t>10µL</w:t>
      </w:r>
      <w:r w:rsidRPr="00000D16">
        <w:rPr>
          <w:rFonts w:ascii="Times New Roman" w:hAnsi="宋体"/>
          <w:szCs w:val="21"/>
        </w:rPr>
        <w:t>，平板掺入法各平皿加标准诱变剂及试样溶液</w:t>
      </w:r>
      <w:r w:rsidRPr="00000D16">
        <w:rPr>
          <w:rFonts w:ascii="Times New Roman"/>
          <w:szCs w:val="21"/>
        </w:rPr>
        <w:t>100µL</w:t>
      </w:r>
      <w:r w:rsidRPr="00000D16">
        <w:rPr>
          <w:rFonts w:ascii="Times New Roman" w:hAnsi="宋体"/>
          <w:szCs w:val="21"/>
        </w:rPr>
        <w:t>，故三种标准诱变剂需配制如下几种浓度：</w:t>
      </w:r>
    </w:p>
    <w:p w:rsidR="00542223" w:rsidRPr="00000D16" w:rsidRDefault="00542223" w:rsidP="00542223">
      <w:pPr>
        <w:pStyle w:val="af2"/>
        <w:spacing w:line="360" w:lineRule="auto"/>
        <w:ind w:firstLine="420"/>
        <w:rPr>
          <w:rFonts w:ascii="Times New Roman"/>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1266"/>
        <w:gridCol w:w="1485"/>
        <w:gridCol w:w="1885"/>
        <w:gridCol w:w="1733"/>
      </w:tblGrid>
      <w:tr w:rsidR="00542223" w:rsidRPr="00000D16" w:rsidTr="00752DA2">
        <w:tblPrEx>
          <w:tblCellMar>
            <w:top w:w="0" w:type="dxa"/>
            <w:bottom w:w="0" w:type="dxa"/>
          </w:tblCellMar>
        </w:tblPrEx>
        <w:trPr>
          <w:cantSplit/>
          <w:trHeight w:val="405"/>
          <w:jc w:val="center"/>
        </w:trPr>
        <w:tc>
          <w:tcPr>
            <w:tcW w:w="0" w:type="auto"/>
            <w:gridSpan w:val="2"/>
            <w:vAlign w:val="center"/>
          </w:tcPr>
          <w:p w:rsidR="00542223" w:rsidRPr="00000D16" w:rsidRDefault="00542223" w:rsidP="00752DA2">
            <w:pPr>
              <w:spacing w:line="360" w:lineRule="auto"/>
              <w:jc w:val="center"/>
              <w:rPr>
                <w:szCs w:val="21"/>
              </w:rPr>
            </w:pPr>
            <w:r w:rsidRPr="00000D16">
              <w:rPr>
                <w:rFonts w:hAnsi="宋体"/>
                <w:szCs w:val="21"/>
              </w:rPr>
              <w:t>标准诱变剂</w:t>
            </w:r>
          </w:p>
        </w:tc>
        <w:tc>
          <w:tcPr>
            <w:tcW w:w="0" w:type="auto"/>
            <w:vAlign w:val="center"/>
          </w:tcPr>
          <w:p w:rsidR="00542223" w:rsidRPr="00000D16" w:rsidRDefault="00542223" w:rsidP="00752DA2">
            <w:pPr>
              <w:spacing w:line="360" w:lineRule="auto"/>
              <w:jc w:val="center"/>
              <w:rPr>
                <w:szCs w:val="21"/>
              </w:rPr>
            </w:pPr>
            <w:r w:rsidRPr="00000D16">
              <w:rPr>
                <w:rFonts w:hAnsi="宋体"/>
                <w:szCs w:val="21"/>
              </w:rPr>
              <w:t>敌克松</w:t>
            </w:r>
          </w:p>
        </w:tc>
        <w:tc>
          <w:tcPr>
            <w:tcW w:w="0" w:type="auto"/>
            <w:vAlign w:val="center"/>
          </w:tcPr>
          <w:p w:rsidR="00542223" w:rsidRPr="00000D16" w:rsidRDefault="00542223" w:rsidP="00752DA2">
            <w:pPr>
              <w:spacing w:line="360" w:lineRule="auto"/>
              <w:jc w:val="center"/>
              <w:rPr>
                <w:szCs w:val="21"/>
              </w:rPr>
            </w:pPr>
            <w:r w:rsidRPr="00000D16">
              <w:rPr>
                <w:szCs w:val="21"/>
              </w:rPr>
              <w:t>2-</w:t>
            </w:r>
            <w:r w:rsidRPr="00000D16">
              <w:rPr>
                <w:rFonts w:hAnsi="宋体"/>
                <w:szCs w:val="21"/>
              </w:rPr>
              <w:t>氨基</w:t>
            </w:r>
            <w:proofErr w:type="gramStart"/>
            <w:r w:rsidRPr="00000D16">
              <w:rPr>
                <w:rFonts w:hAnsi="宋体"/>
                <w:szCs w:val="21"/>
              </w:rPr>
              <w:t>芴</w:t>
            </w:r>
            <w:proofErr w:type="gramEnd"/>
            <w:r w:rsidRPr="00000D16">
              <w:rPr>
                <w:rFonts w:hAnsi="宋体"/>
                <w:szCs w:val="21"/>
              </w:rPr>
              <w:t>（</w:t>
            </w:r>
            <w:r w:rsidRPr="00000D16">
              <w:rPr>
                <w:szCs w:val="21"/>
              </w:rPr>
              <w:t>2-AF</w:t>
            </w:r>
            <w:r w:rsidRPr="00000D16">
              <w:rPr>
                <w:rFonts w:hAnsi="宋体"/>
                <w:szCs w:val="21"/>
              </w:rPr>
              <w:t>）</w:t>
            </w:r>
          </w:p>
        </w:tc>
        <w:tc>
          <w:tcPr>
            <w:tcW w:w="0" w:type="auto"/>
            <w:vAlign w:val="center"/>
          </w:tcPr>
          <w:p w:rsidR="00542223" w:rsidRPr="00000D16" w:rsidRDefault="00542223" w:rsidP="00752DA2">
            <w:pPr>
              <w:spacing w:line="360" w:lineRule="auto"/>
              <w:jc w:val="center"/>
              <w:rPr>
                <w:szCs w:val="21"/>
              </w:rPr>
            </w:pPr>
            <w:r w:rsidRPr="00000D16">
              <w:rPr>
                <w:rFonts w:hAnsi="宋体"/>
                <w:szCs w:val="21"/>
              </w:rPr>
              <w:t>叠氮钠（</w:t>
            </w:r>
            <w:r w:rsidRPr="00000D16">
              <w:rPr>
                <w:szCs w:val="21"/>
              </w:rPr>
              <w:t>NaN</w:t>
            </w:r>
            <w:r w:rsidRPr="00000D16">
              <w:rPr>
                <w:szCs w:val="21"/>
                <w:vertAlign w:val="subscript"/>
              </w:rPr>
              <w:t>3</w:t>
            </w:r>
            <w:r w:rsidRPr="00000D16">
              <w:rPr>
                <w:rFonts w:hAnsi="宋体"/>
                <w:szCs w:val="21"/>
              </w:rPr>
              <w:t>）</w:t>
            </w:r>
          </w:p>
        </w:tc>
      </w:tr>
      <w:tr w:rsidR="00542223" w:rsidRPr="00000D16" w:rsidTr="00752DA2">
        <w:tblPrEx>
          <w:tblCellMar>
            <w:top w:w="0" w:type="dxa"/>
            <w:bottom w:w="0" w:type="dxa"/>
          </w:tblCellMar>
        </w:tblPrEx>
        <w:trPr>
          <w:cantSplit/>
          <w:trHeight w:val="405"/>
          <w:jc w:val="center"/>
        </w:trPr>
        <w:tc>
          <w:tcPr>
            <w:tcW w:w="0" w:type="auto"/>
            <w:vMerge w:val="restart"/>
            <w:vAlign w:val="center"/>
          </w:tcPr>
          <w:p w:rsidR="00542223" w:rsidRPr="00000D16" w:rsidRDefault="00542223" w:rsidP="00752DA2">
            <w:pPr>
              <w:spacing w:line="360" w:lineRule="auto"/>
              <w:ind w:firstLineChars="100" w:firstLine="210"/>
              <w:jc w:val="center"/>
              <w:rPr>
                <w:szCs w:val="21"/>
              </w:rPr>
            </w:pPr>
            <w:r w:rsidRPr="00000D16">
              <w:rPr>
                <w:rFonts w:hAnsi="宋体"/>
                <w:szCs w:val="21"/>
              </w:rPr>
              <w:t>浓度</w:t>
            </w:r>
          </w:p>
        </w:tc>
        <w:tc>
          <w:tcPr>
            <w:tcW w:w="0" w:type="auto"/>
            <w:vAlign w:val="center"/>
          </w:tcPr>
          <w:p w:rsidR="00542223" w:rsidRPr="00000D16" w:rsidRDefault="00542223" w:rsidP="00752DA2">
            <w:pPr>
              <w:spacing w:line="360" w:lineRule="auto"/>
              <w:jc w:val="center"/>
              <w:rPr>
                <w:szCs w:val="21"/>
              </w:rPr>
            </w:pPr>
            <w:r w:rsidRPr="00000D16">
              <w:rPr>
                <w:rFonts w:hAnsi="宋体"/>
                <w:szCs w:val="21"/>
              </w:rPr>
              <w:t>点试法</w:t>
            </w:r>
          </w:p>
        </w:tc>
        <w:tc>
          <w:tcPr>
            <w:tcW w:w="0" w:type="auto"/>
          </w:tcPr>
          <w:p w:rsidR="00542223" w:rsidRPr="00000D16" w:rsidRDefault="00542223" w:rsidP="00752DA2">
            <w:pPr>
              <w:spacing w:line="360" w:lineRule="auto"/>
              <w:jc w:val="center"/>
              <w:rPr>
                <w:szCs w:val="21"/>
              </w:rPr>
            </w:pPr>
            <w:r w:rsidRPr="00000D16">
              <w:rPr>
                <w:szCs w:val="21"/>
              </w:rPr>
              <w:t>50.0µg /10µL</w:t>
            </w:r>
          </w:p>
        </w:tc>
        <w:tc>
          <w:tcPr>
            <w:tcW w:w="0" w:type="auto"/>
          </w:tcPr>
          <w:p w:rsidR="00542223" w:rsidRPr="00000D16" w:rsidRDefault="00542223" w:rsidP="00752DA2">
            <w:pPr>
              <w:spacing w:line="360" w:lineRule="auto"/>
              <w:jc w:val="center"/>
              <w:rPr>
                <w:szCs w:val="21"/>
              </w:rPr>
            </w:pPr>
            <w:r w:rsidRPr="00000D16">
              <w:rPr>
                <w:szCs w:val="21"/>
              </w:rPr>
              <w:t>20.0µg /10µL</w:t>
            </w:r>
          </w:p>
        </w:tc>
        <w:tc>
          <w:tcPr>
            <w:tcW w:w="0" w:type="auto"/>
          </w:tcPr>
          <w:p w:rsidR="00542223" w:rsidRPr="00000D16" w:rsidRDefault="00542223" w:rsidP="00752DA2">
            <w:pPr>
              <w:spacing w:line="360" w:lineRule="auto"/>
              <w:jc w:val="center"/>
              <w:rPr>
                <w:szCs w:val="21"/>
              </w:rPr>
            </w:pPr>
            <w:r w:rsidRPr="00000D16">
              <w:rPr>
                <w:szCs w:val="21"/>
              </w:rPr>
              <w:t>1.0µg /10µL</w:t>
            </w:r>
          </w:p>
        </w:tc>
      </w:tr>
      <w:tr w:rsidR="00542223" w:rsidRPr="00000D16" w:rsidTr="00752DA2">
        <w:tblPrEx>
          <w:tblCellMar>
            <w:top w:w="0" w:type="dxa"/>
            <w:bottom w:w="0" w:type="dxa"/>
          </w:tblCellMar>
        </w:tblPrEx>
        <w:trPr>
          <w:cantSplit/>
          <w:trHeight w:val="405"/>
          <w:jc w:val="center"/>
        </w:trPr>
        <w:tc>
          <w:tcPr>
            <w:tcW w:w="0" w:type="auto"/>
            <w:vMerge/>
            <w:vAlign w:val="center"/>
          </w:tcPr>
          <w:p w:rsidR="00542223" w:rsidRPr="00000D16" w:rsidRDefault="00542223" w:rsidP="00752DA2">
            <w:pPr>
              <w:spacing w:line="360" w:lineRule="auto"/>
              <w:jc w:val="center"/>
              <w:rPr>
                <w:szCs w:val="21"/>
              </w:rPr>
            </w:pPr>
          </w:p>
        </w:tc>
        <w:tc>
          <w:tcPr>
            <w:tcW w:w="0" w:type="auto"/>
            <w:vAlign w:val="center"/>
          </w:tcPr>
          <w:p w:rsidR="00542223" w:rsidRPr="00000D16" w:rsidRDefault="00542223" w:rsidP="00752DA2">
            <w:pPr>
              <w:spacing w:line="360" w:lineRule="auto"/>
              <w:jc w:val="center"/>
              <w:rPr>
                <w:szCs w:val="21"/>
              </w:rPr>
            </w:pPr>
            <w:r w:rsidRPr="00000D16">
              <w:rPr>
                <w:rFonts w:hAnsi="宋体"/>
                <w:szCs w:val="21"/>
              </w:rPr>
              <w:t>平板掺入法</w:t>
            </w:r>
          </w:p>
        </w:tc>
        <w:tc>
          <w:tcPr>
            <w:tcW w:w="0" w:type="auto"/>
          </w:tcPr>
          <w:p w:rsidR="00542223" w:rsidRPr="00000D16" w:rsidRDefault="00542223" w:rsidP="00752DA2">
            <w:pPr>
              <w:spacing w:line="360" w:lineRule="auto"/>
              <w:jc w:val="center"/>
              <w:rPr>
                <w:szCs w:val="21"/>
              </w:rPr>
            </w:pPr>
            <w:r w:rsidRPr="00000D16">
              <w:rPr>
                <w:szCs w:val="21"/>
              </w:rPr>
              <w:t>50.0µg /100µL</w:t>
            </w:r>
          </w:p>
        </w:tc>
        <w:tc>
          <w:tcPr>
            <w:tcW w:w="0" w:type="auto"/>
          </w:tcPr>
          <w:p w:rsidR="00542223" w:rsidRPr="00000D16" w:rsidRDefault="00542223" w:rsidP="00752DA2">
            <w:pPr>
              <w:spacing w:line="360" w:lineRule="auto"/>
              <w:jc w:val="center"/>
              <w:rPr>
                <w:szCs w:val="21"/>
              </w:rPr>
            </w:pPr>
            <w:r w:rsidRPr="00000D16">
              <w:rPr>
                <w:szCs w:val="21"/>
              </w:rPr>
              <w:t>10.0µg /100µL</w:t>
            </w:r>
          </w:p>
        </w:tc>
        <w:tc>
          <w:tcPr>
            <w:tcW w:w="0" w:type="auto"/>
          </w:tcPr>
          <w:p w:rsidR="00542223" w:rsidRPr="00000D16" w:rsidRDefault="00542223" w:rsidP="00752DA2">
            <w:pPr>
              <w:spacing w:line="360" w:lineRule="auto"/>
              <w:jc w:val="center"/>
              <w:rPr>
                <w:szCs w:val="21"/>
              </w:rPr>
            </w:pPr>
            <w:r w:rsidRPr="00000D16">
              <w:rPr>
                <w:szCs w:val="21"/>
              </w:rPr>
              <w:t>1.5µg /100µL</w:t>
            </w:r>
          </w:p>
        </w:tc>
      </w:tr>
    </w:tbl>
    <w:p w:rsidR="00542223" w:rsidRPr="00000D16" w:rsidRDefault="00542223" w:rsidP="00542223">
      <w:pPr>
        <w:spacing w:line="360" w:lineRule="auto"/>
        <w:rPr>
          <w:kern w:val="0"/>
          <w:szCs w:val="21"/>
        </w:rPr>
      </w:pPr>
    </w:p>
    <w:p w:rsidR="00542223" w:rsidRPr="00000D16" w:rsidRDefault="00542223" w:rsidP="00542223">
      <w:pPr>
        <w:pStyle w:val="af4"/>
        <w:spacing w:line="360" w:lineRule="auto"/>
        <w:ind w:firstLineChars="150" w:firstLine="315"/>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w:t>
      </w:r>
      <w:r w:rsidRPr="00000D16">
        <w:rPr>
          <w:rFonts w:eastAsia="宋体"/>
          <w:szCs w:val="21"/>
        </w:rPr>
        <w:t>50.0µg/10µL</w:t>
      </w:r>
      <w:r w:rsidRPr="00000D16">
        <w:rPr>
          <w:rFonts w:eastAsia="宋体" w:hAnsi="宋体"/>
          <w:szCs w:val="21"/>
        </w:rPr>
        <w:t>敌克松溶液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准确称取敌克松</w:t>
      </w:r>
      <w:r w:rsidRPr="00000D16">
        <w:rPr>
          <w:rFonts w:ascii="Times New Roman"/>
          <w:szCs w:val="21"/>
        </w:rPr>
        <w:t>250.0mg</w:t>
      </w:r>
      <w:r w:rsidRPr="00000D16">
        <w:rPr>
          <w:rFonts w:ascii="Times New Roman" w:hAnsi="宋体"/>
          <w:szCs w:val="21"/>
        </w:rPr>
        <w:t>置烧杯中，用适量二甲基亚砜溶解，转入</w:t>
      </w:r>
      <w:r w:rsidRPr="00000D16">
        <w:rPr>
          <w:rFonts w:ascii="Times New Roman"/>
          <w:szCs w:val="21"/>
        </w:rPr>
        <w:t>50mL</w:t>
      </w:r>
      <w:r w:rsidRPr="00000D16">
        <w:rPr>
          <w:rFonts w:ascii="Times New Roman" w:hAnsi="宋体"/>
          <w:szCs w:val="21"/>
        </w:rPr>
        <w:t>的容量瓶内，混匀用二甲基亚砜定容。转入耐高温瓶内，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w:t>
      </w:r>
      <w:r w:rsidRPr="00000D16">
        <w:rPr>
          <w:rFonts w:eastAsia="宋体"/>
          <w:szCs w:val="21"/>
        </w:rPr>
        <w:t>50.0µg/100µL</w:t>
      </w:r>
      <w:r w:rsidRPr="00000D16">
        <w:rPr>
          <w:rFonts w:eastAsia="宋体" w:hAnsi="宋体"/>
          <w:szCs w:val="21"/>
        </w:rPr>
        <w:t>敌克松溶液</w:t>
      </w:r>
    </w:p>
    <w:p w:rsidR="00542223" w:rsidRPr="00000D16" w:rsidRDefault="00542223" w:rsidP="00542223">
      <w:pPr>
        <w:spacing w:line="360" w:lineRule="auto"/>
        <w:ind w:firstLineChars="200" w:firstLine="420"/>
        <w:rPr>
          <w:rStyle w:val="Char"/>
          <w:szCs w:val="21"/>
        </w:rPr>
      </w:pPr>
      <w:r w:rsidRPr="00000D16">
        <w:rPr>
          <w:rStyle w:val="Char"/>
          <w:rFonts w:hAnsi="宋体"/>
          <w:szCs w:val="21"/>
        </w:rPr>
        <w:t>准确吸取上述未灭菌的</w:t>
      </w:r>
      <w:r w:rsidRPr="00000D16">
        <w:rPr>
          <w:rStyle w:val="Char"/>
          <w:szCs w:val="21"/>
        </w:rPr>
        <w:t>50.0</w:t>
      </w:r>
      <w:r w:rsidRPr="00000D16">
        <w:rPr>
          <w:rStyle w:val="Char"/>
          <w:szCs w:val="21"/>
        </w:rPr>
        <w:t>µ</w:t>
      </w:r>
      <w:r w:rsidRPr="00000D16">
        <w:rPr>
          <w:rStyle w:val="Char"/>
          <w:szCs w:val="21"/>
        </w:rPr>
        <w:t>g /10</w:t>
      </w:r>
      <w:r w:rsidRPr="00000D16">
        <w:rPr>
          <w:rStyle w:val="Char"/>
          <w:szCs w:val="21"/>
        </w:rPr>
        <w:t>µ</w:t>
      </w:r>
      <w:r w:rsidRPr="00000D16">
        <w:rPr>
          <w:rStyle w:val="Char"/>
          <w:szCs w:val="21"/>
        </w:rPr>
        <w:t>L</w:t>
      </w:r>
      <w:r w:rsidRPr="00000D16">
        <w:rPr>
          <w:rStyle w:val="Char"/>
          <w:rFonts w:hAnsi="宋体"/>
          <w:szCs w:val="21"/>
        </w:rPr>
        <w:t>敌克松溶液</w:t>
      </w:r>
      <w:r w:rsidRPr="00000D16">
        <w:rPr>
          <w:rStyle w:val="Char"/>
          <w:szCs w:val="21"/>
        </w:rPr>
        <w:t>10.0mL</w:t>
      </w:r>
      <w:r w:rsidRPr="00000D16">
        <w:rPr>
          <w:rStyle w:val="Char"/>
          <w:rFonts w:hAnsi="宋体"/>
          <w:szCs w:val="21"/>
        </w:rPr>
        <w:t>置</w:t>
      </w:r>
      <w:r w:rsidRPr="00000D16">
        <w:rPr>
          <w:rStyle w:val="Char"/>
          <w:szCs w:val="21"/>
        </w:rPr>
        <w:t>100mL</w:t>
      </w:r>
      <w:r w:rsidRPr="00000D16">
        <w:rPr>
          <w:rStyle w:val="Char"/>
          <w:rFonts w:hAnsi="宋体"/>
          <w:szCs w:val="21"/>
        </w:rPr>
        <w:t>的容量瓶内，用二甲基亚砜定容。混匀后转入耐高温瓶内，</w:t>
      </w:r>
      <w:r w:rsidRPr="00000D16">
        <w:rPr>
          <w:rStyle w:val="Char"/>
          <w:szCs w:val="21"/>
        </w:rPr>
        <w:t>0.103MPa20min</w:t>
      </w:r>
      <w:r w:rsidRPr="00000D16">
        <w:rPr>
          <w:rStyle w:val="Char"/>
          <w:rFonts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Style w:val="Char"/>
            <w:szCs w:val="21"/>
          </w:rPr>
          <w:t>4</w:t>
        </w:r>
        <w:r w:rsidRPr="00000D16">
          <w:rPr>
            <w:rStyle w:val="Char"/>
            <w:rFonts w:hAnsi="宋体"/>
            <w:szCs w:val="21"/>
          </w:rPr>
          <w:t>℃</w:t>
        </w:r>
      </w:smartTag>
      <w:r w:rsidRPr="00000D16">
        <w:rPr>
          <w:rStyle w:val="Char"/>
          <w:rFonts w:hAnsi="宋体"/>
          <w:szCs w:val="21"/>
        </w:rPr>
        <w:t>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w:t>
      </w:r>
      <w:r w:rsidRPr="00000D16">
        <w:rPr>
          <w:rFonts w:eastAsia="宋体"/>
          <w:szCs w:val="21"/>
        </w:rPr>
        <w:t>20.0µg/10µL 2-</w:t>
      </w:r>
      <w:r w:rsidRPr="00000D16">
        <w:rPr>
          <w:rFonts w:eastAsia="宋体" w:hAnsi="宋体"/>
          <w:szCs w:val="21"/>
        </w:rPr>
        <w:t>氨基</w:t>
      </w:r>
      <w:proofErr w:type="gramStart"/>
      <w:r w:rsidRPr="00000D16">
        <w:rPr>
          <w:rFonts w:eastAsia="宋体" w:hAnsi="宋体"/>
          <w:szCs w:val="21"/>
        </w:rPr>
        <w:t>芴</w:t>
      </w:r>
      <w:proofErr w:type="gramEnd"/>
      <w:r w:rsidRPr="00000D16">
        <w:rPr>
          <w:rFonts w:eastAsia="宋体" w:hAnsi="宋体"/>
          <w:szCs w:val="21"/>
        </w:rPr>
        <w:t>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准确称取</w:t>
      </w:r>
      <w:r w:rsidRPr="00000D16">
        <w:rPr>
          <w:rFonts w:ascii="Times New Roman"/>
          <w:szCs w:val="21"/>
        </w:rPr>
        <w:t>2-</w:t>
      </w:r>
      <w:r w:rsidRPr="00000D16">
        <w:rPr>
          <w:rFonts w:ascii="Times New Roman" w:hAnsi="宋体"/>
          <w:szCs w:val="21"/>
        </w:rPr>
        <w:t>氨基芴</w:t>
      </w:r>
      <w:r w:rsidRPr="00000D16">
        <w:rPr>
          <w:rFonts w:ascii="Times New Roman"/>
          <w:szCs w:val="21"/>
        </w:rPr>
        <w:t>100.0mg</w:t>
      </w:r>
      <w:r w:rsidRPr="00000D16">
        <w:rPr>
          <w:rFonts w:ascii="Times New Roman" w:hAnsi="宋体"/>
          <w:szCs w:val="21"/>
        </w:rPr>
        <w:t>置烧杯中，用适量二甲基亚砜溶解，转入</w:t>
      </w:r>
      <w:r w:rsidRPr="00000D16">
        <w:rPr>
          <w:rFonts w:ascii="Times New Roman"/>
          <w:szCs w:val="21"/>
        </w:rPr>
        <w:t>50mL</w:t>
      </w:r>
      <w:r w:rsidRPr="00000D16">
        <w:rPr>
          <w:rFonts w:ascii="Times New Roman" w:hAnsi="宋体"/>
          <w:szCs w:val="21"/>
        </w:rPr>
        <w:t>的容量瓶内，混匀用二甲基亚砜定容。转入耐高温瓶内，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4</w:t>
      </w:r>
      <w:r w:rsidRPr="00000D16">
        <w:rPr>
          <w:rFonts w:eastAsia="宋体" w:hAnsi="宋体"/>
          <w:szCs w:val="21"/>
        </w:rPr>
        <w:t>）</w:t>
      </w:r>
      <w:r w:rsidRPr="00000D16">
        <w:rPr>
          <w:rFonts w:eastAsia="宋体"/>
          <w:szCs w:val="21"/>
        </w:rPr>
        <w:t>10.0µg /100µL 2-</w:t>
      </w:r>
      <w:r w:rsidRPr="00000D16">
        <w:rPr>
          <w:rFonts w:eastAsia="宋体" w:hAnsi="宋体"/>
          <w:szCs w:val="21"/>
        </w:rPr>
        <w:t>氨基</w:t>
      </w:r>
      <w:proofErr w:type="gramStart"/>
      <w:r w:rsidRPr="00000D16">
        <w:rPr>
          <w:rFonts w:eastAsia="宋体" w:hAnsi="宋体"/>
          <w:szCs w:val="21"/>
        </w:rPr>
        <w:t>芴</w:t>
      </w:r>
      <w:proofErr w:type="gramEnd"/>
      <w:r w:rsidRPr="00000D16">
        <w:rPr>
          <w:rFonts w:eastAsia="宋体" w:hAnsi="宋体"/>
          <w:szCs w:val="21"/>
        </w:rPr>
        <w:t>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准确吸取上述未灭菌的</w:t>
      </w:r>
      <w:r w:rsidRPr="00000D16">
        <w:rPr>
          <w:rFonts w:ascii="Times New Roman"/>
          <w:szCs w:val="21"/>
        </w:rPr>
        <w:t>20.0µg /10µL 2-</w:t>
      </w:r>
      <w:r w:rsidRPr="00000D16">
        <w:rPr>
          <w:rFonts w:ascii="Times New Roman" w:hAnsi="宋体"/>
          <w:szCs w:val="21"/>
        </w:rPr>
        <w:t>氨基芴溶液</w:t>
      </w:r>
      <w:r w:rsidRPr="00000D16">
        <w:rPr>
          <w:rFonts w:ascii="Times New Roman"/>
          <w:szCs w:val="21"/>
        </w:rPr>
        <w:t>10.0mL</w:t>
      </w:r>
      <w:r w:rsidRPr="00000D16">
        <w:rPr>
          <w:rFonts w:ascii="Times New Roman" w:hAnsi="宋体"/>
          <w:szCs w:val="21"/>
        </w:rPr>
        <w:t>置</w:t>
      </w:r>
      <w:r w:rsidRPr="00000D16">
        <w:rPr>
          <w:rFonts w:ascii="Times New Roman"/>
          <w:szCs w:val="21"/>
        </w:rPr>
        <w:t>100mL</w:t>
      </w:r>
      <w:r w:rsidRPr="00000D16">
        <w:rPr>
          <w:rFonts w:ascii="Times New Roman" w:hAnsi="宋体"/>
          <w:szCs w:val="21"/>
        </w:rPr>
        <w:t>的容量瓶内，用二甲基亚砜定容。混匀后转入耐高温瓶内，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5</w:t>
      </w:r>
      <w:r w:rsidRPr="00000D16">
        <w:rPr>
          <w:rFonts w:eastAsia="宋体" w:hAnsi="宋体"/>
          <w:szCs w:val="21"/>
        </w:rPr>
        <w:t>）</w:t>
      </w:r>
      <w:r w:rsidRPr="00000D16">
        <w:rPr>
          <w:rFonts w:eastAsia="宋体"/>
          <w:szCs w:val="21"/>
        </w:rPr>
        <w:t>1.0µg /10µL</w:t>
      </w:r>
      <w:r w:rsidRPr="00000D16">
        <w:rPr>
          <w:rFonts w:eastAsia="宋体" w:hAnsi="宋体"/>
          <w:szCs w:val="21"/>
        </w:rPr>
        <w:t>叠氮钠溶液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准确称取叠氮钠</w:t>
      </w:r>
      <w:r w:rsidRPr="00000D16">
        <w:rPr>
          <w:rFonts w:ascii="Times New Roman"/>
          <w:szCs w:val="21"/>
        </w:rPr>
        <w:t>5.0mg</w:t>
      </w:r>
      <w:r w:rsidRPr="00000D16">
        <w:rPr>
          <w:rFonts w:ascii="Times New Roman" w:hAnsi="宋体"/>
          <w:szCs w:val="21"/>
        </w:rPr>
        <w:t>置烧杯中，用适量蒸馏水溶解，转入</w:t>
      </w:r>
      <w:r w:rsidRPr="00000D16">
        <w:rPr>
          <w:rFonts w:ascii="Times New Roman"/>
          <w:szCs w:val="21"/>
        </w:rPr>
        <w:t>50mL</w:t>
      </w:r>
      <w:r w:rsidRPr="00000D16">
        <w:rPr>
          <w:rFonts w:ascii="Times New Roman" w:hAnsi="宋体"/>
          <w:szCs w:val="21"/>
        </w:rPr>
        <w:t>的容量瓶内，混匀用蒸馏水定容。转入耐高温瓶内，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4"/>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6</w:t>
      </w:r>
      <w:r w:rsidRPr="00000D16">
        <w:rPr>
          <w:rFonts w:eastAsia="宋体" w:hAnsi="宋体"/>
          <w:szCs w:val="21"/>
        </w:rPr>
        <w:t>）</w:t>
      </w:r>
      <w:r w:rsidRPr="00000D16">
        <w:rPr>
          <w:rFonts w:eastAsia="宋体"/>
          <w:szCs w:val="21"/>
        </w:rPr>
        <w:t>1.5µg /100µL</w:t>
      </w:r>
      <w:r w:rsidRPr="00000D16">
        <w:rPr>
          <w:rFonts w:eastAsia="宋体" w:hAnsi="宋体"/>
          <w:szCs w:val="21"/>
        </w:rPr>
        <w:t>叠氮钠溶液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lastRenderedPageBreak/>
        <w:t>准确称取叠氮钠</w:t>
      </w:r>
      <w:r w:rsidRPr="00000D16">
        <w:rPr>
          <w:rFonts w:ascii="Times New Roman"/>
          <w:szCs w:val="21"/>
        </w:rPr>
        <w:t>1.5mg</w:t>
      </w:r>
      <w:r w:rsidRPr="00000D16">
        <w:rPr>
          <w:rFonts w:ascii="Times New Roman" w:hAnsi="宋体"/>
          <w:szCs w:val="21"/>
        </w:rPr>
        <w:t>置烧杯中，用适量蒸馏水溶解，转入</w:t>
      </w:r>
      <w:r w:rsidRPr="00000D16">
        <w:rPr>
          <w:rFonts w:ascii="Times New Roman"/>
          <w:szCs w:val="21"/>
        </w:rPr>
        <w:t>100mL</w:t>
      </w:r>
      <w:r w:rsidRPr="00000D16">
        <w:rPr>
          <w:rFonts w:ascii="Times New Roman" w:hAnsi="宋体"/>
          <w:szCs w:val="21"/>
        </w:rPr>
        <w:t>的容量瓶内，混匀用蒸馏水定容。转入耐高温瓶内，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7C05DE" w:rsidRDefault="00542223" w:rsidP="00542223">
      <w:pPr>
        <w:pStyle w:val="af2"/>
        <w:spacing w:line="360" w:lineRule="auto"/>
        <w:ind w:firstLineChars="0" w:firstLine="0"/>
        <w:outlineLvl w:val="3"/>
        <w:rPr>
          <w:rFonts w:ascii="Times New Roman" w:eastAsia="黑体"/>
          <w:sz w:val="28"/>
          <w:szCs w:val="28"/>
        </w:rPr>
      </w:pPr>
      <w:r w:rsidRPr="007C05DE">
        <w:rPr>
          <w:rFonts w:ascii="Times New Roman" w:eastAsia="黑体"/>
          <w:sz w:val="28"/>
          <w:szCs w:val="28"/>
        </w:rPr>
        <w:t>（二）预试验</w:t>
      </w:r>
    </w:p>
    <w:p w:rsidR="00542223" w:rsidRPr="007C05DE" w:rsidRDefault="00542223" w:rsidP="00542223">
      <w:pPr>
        <w:pStyle w:val="af2"/>
        <w:spacing w:line="360" w:lineRule="auto"/>
        <w:ind w:firstLine="480"/>
        <w:rPr>
          <w:rFonts w:ascii="Times New Roman"/>
          <w:sz w:val="24"/>
        </w:rPr>
      </w:pPr>
      <w:r w:rsidRPr="007C05DE">
        <w:rPr>
          <w:rFonts w:ascii="Times New Roman"/>
          <w:sz w:val="24"/>
        </w:rPr>
        <w:t>1.</w:t>
      </w:r>
      <w:r w:rsidRPr="007C05DE">
        <w:rPr>
          <w:rFonts w:ascii="Times New Roman" w:hAnsi="宋体"/>
          <w:sz w:val="24"/>
        </w:rPr>
        <w:t>预试验采用点试法。将</w:t>
      </w:r>
      <w:r w:rsidRPr="007C05DE">
        <w:rPr>
          <w:rFonts w:ascii="Times New Roman"/>
          <w:sz w:val="24"/>
        </w:rPr>
        <w:t>5mg/10µL</w:t>
      </w:r>
      <w:r w:rsidRPr="007C05DE">
        <w:rPr>
          <w:rFonts w:ascii="Times New Roman" w:hAnsi="宋体"/>
          <w:sz w:val="24"/>
        </w:rPr>
        <w:t>或出现沉淀的剂量设为受试药物每个点的最高剂量，再按</w:t>
      </w:r>
      <w:r w:rsidRPr="007C05DE">
        <w:rPr>
          <w:rFonts w:ascii="Times New Roman"/>
          <w:sz w:val="24"/>
        </w:rPr>
        <w:t>10</w:t>
      </w:r>
      <w:r w:rsidRPr="007C05DE">
        <w:rPr>
          <w:rFonts w:ascii="Times New Roman" w:hAnsi="宋体"/>
          <w:sz w:val="24"/>
        </w:rPr>
        <w:t>倍递次稀释，下设</w:t>
      </w:r>
      <w:r w:rsidRPr="007C05DE">
        <w:rPr>
          <w:rFonts w:ascii="Times New Roman"/>
          <w:sz w:val="24"/>
        </w:rPr>
        <w:t>4</w:t>
      </w:r>
      <w:r w:rsidRPr="007C05DE">
        <w:rPr>
          <w:rFonts w:ascii="Times New Roman" w:hAnsi="宋体"/>
          <w:sz w:val="24"/>
        </w:rPr>
        <w:t>个剂量组，另外设阴性（溶剂）对照组及相应的阳性对照组。</w:t>
      </w:r>
    </w:p>
    <w:p w:rsidR="00542223" w:rsidRPr="007C05DE" w:rsidRDefault="00542223" w:rsidP="00542223">
      <w:pPr>
        <w:pStyle w:val="af2"/>
        <w:spacing w:line="360" w:lineRule="auto"/>
        <w:ind w:firstLine="480"/>
        <w:rPr>
          <w:rFonts w:ascii="Times New Roman"/>
          <w:sz w:val="24"/>
        </w:rPr>
      </w:pPr>
      <w:r w:rsidRPr="007C05DE">
        <w:rPr>
          <w:rFonts w:ascii="Times New Roman"/>
          <w:sz w:val="24"/>
        </w:rPr>
        <w:t>2.</w:t>
      </w:r>
      <w:r w:rsidRPr="007C05DE">
        <w:rPr>
          <w:rFonts w:ascii="Times New Roman" w:hAnsi="宋体"/>
          <w:sz w:val="24"/>
        </w:rPr>
        <w:t>每个剂量分加</w:t>
      </w:r>
      <w:r w:rsidRPr="007C05DE">
        <w:rPr>
          <w:rFonts w:ascii="Times New Roman"/>
          <w:sz w:val="24"/>
        </w:rPr>
        <w:t>S9</w:t>
      </w:r>
      <w:r w:rsidRPr="007C05DE">
        <w:rPr>
          <w:rFonts w:ascii="Times New Roman" w:hAnsi="宋体"/>
          <w:sz w:val="24"/>
        </w:rPr>
        <w:t>（</w:t>
      </w:r>
      <w:r w:rsidRPr="007C05DE">
        <w:rPr>
          <w:rFonts w:ascii="Times New Roman"/>
          <w:sz w:val="24"/>
        </w:rPr>
        <w:t>+S9</w:t>
      </w:r>
      <w:r w:rsidRPr="007C05DE">
        <w:rPr>
          <w:rFonts w:ascii="Times New Roman" w:hAnsi="宋体"/>
          <w:sz w:val="24"/>
        </w:rPr>
        <w:t>）和不加</w:t>
      </w:r>
      <w:r w:rsidRPr="007C05DE">
        <w:rPr>
          <w:rFonts w:ascii="Times New Roman"/>
          <w:sz w:val="24"/>
        </w:rPr>
        <w:t>S9</w:t>
      </w:r>
      <w:r w:rsidRPr="007C05DE">
        <w:rPr>
          <w:rFonts w:ascii="Times New Roman" w:hAnsi="宋体"/>
          <w:sz w:val="24"/>
        </w:rPr>
        <w:t>（</w:t>
      </w:r>
      <w:r w:rsidRPr="007C05DE">
        <w:rPr>
          <w:rFonts w:ascii="Times New Roman"/>
          <w:sz w:val="24"/>
        </w:rPr>
        <w:t>-S9</w:t>
      </w:r>
      <w:r w:rsidRPr="007C05DE">
        <w:rPr>
          <w:rFonts w:ascii="Times New Roman" w:hAnsi="宋体"/>
          <w:sz w:val="24"/>
        </w:rPr>
        <w:t>）两个系列，设</w:t>
      </w:r>
      <w:r w:rsidRPr="007C05DE">
        <w:rPr>
          <w:rFonts w:ascii="Times New Roman"/>
          <w:sz w:val="24"/>
        </w:rPr>
        <w:t>2</w:t>
      </w:r>
      <w:r w:rsidRPr="007C05DE">
        <w:rPr>
          <w:rFonts w:ascii="Times New Roman" w:hAnsi="宋体"/>
          <w:sz w:val="24"/>
        </w:rPr>
        <w:t>个平行平皿。</w:t>
      </w:r>
    </w:p>
    <w:p w:rsidR="00542223" w:rsidRPr="007C05DE" w:rsidRDefault="00542223" w:rsidP="00542223">
      <w:pPr>
        <w:pStyle w:val="af2"/>
        <w:spacing w:line="360" w:lineRule="auto"/>
        <w:ind w:firstLine="480"/>
        <w:rPr>
          <w:rFonts w:ascii="Times New Roman"/>
          <w:sz w:val="24"/>
        </w:rPr>
      </w:pPr>
      <w:r w:rsidRPr="007C05DE">
        <w:rPr>
          <w:rFonts w:ascii="Times New Roman"/>
          <w:sz w:val="24"/>
        </w:rPr>
        <w:t>3.</w:t>
      </w:r>
      <w:r w:rsidRPr="007C05DE">
        <w:rPr>
          <w:rFonts w:ascii="Times New Roman" w:hAnsi="宋体"/>
          <w:sz w:val="24"/>
        </w:rPr>
        <w:t>受试药物溶液每皿点样</w:t>
      </w:r>
      <w:r w:rsidRPr="007C05DE">
        <w:rPr>
          <w:rFonts w:ascii="Times New Roman"/>
          <w:sz w:val="24"/>
        </w:rPr>
        <w:t>10µL</w:t>
      </w:r>
      <w:r w:rsidRPr="007C05DE">
        <w:rPr>
          <w:rFonts w:ascii="Times New Roman" w:hAnsi="宋体"/>
          <w:sz w:val="24"/>
        </w:rPr>
        <w:t>，按设定的最高剂量，确定受试药物溶液需配制的最高浓度和需配制的体积。计算配制溶液需称取</w:t>
      </w:r>
      <w:r w:rsidRPr="007C05DE">
        <w:rPr>
          <w:rFonts w:ascii="Times New Roman"/>
          <w:sz w:val="24"/>
        </w:rPr>
        <w:t>/</w:t>
      </w:r>
      <w:r w:rsidRPr="007C05DE">
        <w:rPr>
          <w:rFonts w:ascii="Times New Roman" w:hAnsi="宋体"/>
          <w:sz w:val="24"/>
        </w:rPr>
        <w:t>量取受试药物的量。</w:t>
      </w:r>
    </w:p>
    <w:p w:rsidR="00542223" w:rsidRPr="007C05DE" w:rsidRDefault="00542223" w:rsidP="00542223">
      <w:pPr>
        <w:pStyle w:val="af2"/>
        <w:spacing w:line="360" w:lineRule="auto"/>
        <w:ind w:firstLine="480"/>
        <w:rPr>
          <w:rFonts w:ascii="Times New Roman"/>
          <w:sz w:val="24"/>
        </w:rPr>
      </w:pPr>
      <w:r w:rsidRPr="007C05DE">
        <w:rPr>
          <w:rFonts w:ascii="Times New Roman"/>
          <w:sz w:val="24"/>
        </w:rPr>
        <w:t>4.</w:t>
      </w:r>
      <w:r w:rsidRPr="007C05DE">
        <w:rPr>
          <w:rFonts w:ascii="Times New Roman" w:hAnsi="宋体"/>
          <w:sz w:val="24"/>
        </w:rPr>
        <w:t>准确称取受试药物于烧杯内，加入选定的溶剂适量溶解，转入容量瓶内，混匀定容。即得预试验最高剂量组所需的受试药物溶液。分取足量供最高剂量组试验用，剩余溶液用溶剂进行</w:t>
      </w:r>
      <w:r w:rsidRPr="007C05DE">
        <w:rPr>
          <w:rFonts w:ascii="Times New Roman"/>
          <w:sz w:val="24"/>
        </w:rPr>
        <w:t>10</w:t>
      </w:r>
      <w:r w:rsidRPr="007C05DE">
        <w:rPr>
          <w:rFonts w:ascii="Times New Roman" w:hAnsi="宋体"/>
          <w:sz w:val="24"/>
        </w:rPr>
        <w:t>倍递次稀释，可获得其余几个剂量组所需的受试药物溶液。</w:t>
      </w:r>
    </w:p>
    <w:p w:rsidR="00542223" w:rsidRPr="007C05DE" w:rsidRDefault="00542223" w:rsidP="00542223">
      <w:pPr>
        <w:pStyle w:val="af2"/>
        <w:spacing w:line="360" w:lineRule="auto"/>
        <w:ind w:firstLine="480"/>
        <w:rPr>
          <w:rFonts w:ascii="Times New Roman"/>
          <w:sz w:val="24"/>
        </w:rPr>
      </w:pPr>
      <w:r w:rsidRPr="007C05DE">
        <w:rPr>
          <w:rFonts w:ascii="Times New Roman"/>
          <w:sz w:val="24"/>
        </w:rPr>
        <w:t>5.</w:t>
      </w:r>
      <w:r w:rsidRPr="007C05DE">
        <w:rPr>
          <w:rFonts w:ascii="Times New Roman" w:hAnsi="宋体"/>
          <w:sz w:val="24"/>
        </w:rPr>
        <w:t>取备用底层培养基平皿</w:t>
      </w:r>
      <w:r w:rsidRPr="007C05DE">
        <w:rPr>
          <w:rFonts w:ascii="Times New Roman"/>
          <w:sz w:val="24"/>
        </w:rPr>
        <w:t>128</w:t>
      </w:r>
      <w:r w:rsidRPr="007C05DE">
        <w:rPr>
          <w:rFonts w:ascii="Times New Roman" w:hAnsi="宋体"/>
          <w:sz w:val="24"/>
        </w:rPr>
        <w:t>个，分</w:t>
      </w:r>
      <w:r w:rsidRPr="007C05DE">
        <w:rPr>
          <w:rFonts w:ascii="Times New Roman"/>
          <w:sz w:val="24"/>
        </w:rPr>
        <w:t>4</w:t>
      </w:r>
      <w:r w:rsidRPr="007C05DE">
        <w:rPr>
          <w:rFonts w:ascii="Times New Roman" w:hAnsi="宋体"/>
          <w:sz w:val="24"/>
        </w:rPr>
        <w:t>个菌株重复，每个重复</w:t>
      </w:r>
      <w:r w:rsidRPr="007C05DE">
        <w:rPr>
          <w:rFonts w:ascii="Times New Roman"/>
          <w:sz w:val="24"/>
        </w:rPr>
        <w:t>8</w:t>
      </w:r>
      <w:r w:rsidRPr="007C05DE">
        <w:rPr>
          <w:rFonts w:ascii="Times New Roman" w:hAnsi="宋体"/>
          <w:sz w:val="24"/>
        </w:rPr>
        <w:t>组，每组</w:t>
      </w:r>
      <w:r w:rsidRPr="007C05DE">
        <w:rPr>
          <w:rFonts w:ascii="Times New Roman"/>
          <w:sz w:val="24"/>
        </w:rPr>
        <w:t>4</w:t>
      </w:r>
      <w:r w:rsidRPr="007C05DE">
        <w:rPr>
          <w:rFonts w:ascii="Times New Roman" w:hAnsi="宋体"/>
          <w:sz w:val="24"/>
        </w:rPr>
        <w:t>个平皿，在平皿上做好标记。取已融化并在</w:t>
      </w:r>
      <w:smartTag w:uri="urn:schemas-microsoft-com:office:smarttags" w:element="chmetcnv">
        <w:smartTagPr>
          <w:attr w:name="TCSC" w:val="0"/>
          <w:attr w:name="NumberType" w:val="1"/>
          <w:attr w:name="Negative" w:val="False"/>
          <w:attr w:name="HasSpace" w:val="False"/>
          <w:attr w:name="SourceValue" w:val="45"/>
          <w:attr w:name="UnitName" w:val="℃"/>
        </w:smartTagPr>
        <w:r w:rsidRPr="007C05DE">
          <w:rPr>
            <w:rFonts w:ascii="Times New Roman"/>
            <w:sz w:val="24"/>
          </w:rPr>
          <w:t>45</w:t>
        </w:r>
        <w:r w:rsidRPr="007C05DE">
          <w:rPr>
            <w:rFonts w:ascii="Times New Roman" w:hAnsi="宋体"/>
            <w:sz w:val="24"/>
          </w:rPr>
          <w:t>℃</w:t>
        </w:r>
      </w:smartTag>
      <w:r w:rsidRPr="007C05DE">
        <w:rPr>
          <w:rFonts w:ascii="Times New Roman" w:hAnsi="宋体"/>
          <w:sz w:val="24"/>
        </w:rPr>
        <w:t>水浴中保温的顶层培养基一管（</w:t>
      </w:r>
      <w:r w:rsidRPr="007C05DE">
        <w:rPr>
          <w:rFonts w:ascii="Times New Roman"/>
          <w:sz w:val="24"/>
        </w:rPr>
        <w:t>2mL</w:t>
      </w:r>
      <w:r w:rsidRPr="007C05DE">
        <w:rPr>
          <w:rFonts w:ascii="Times New Roman" w:hAnsi="宋体"/>
          <w:sz w:val="24"/>
        </w:rPr>
        <w:t>），用灭菌移液管加入测试菌液</w:t>
      </w:r>
      <w:r w:rsidRPr="007C05DE">
        <w:rPr>
          <w:rFonts w:ascii="Times New Roman"/>
          <w:sz w:val="24"/>
        </w:rPr>
        <w:t>0.05</w:t>
      </w:r>
      <w:r w:rsidRPr="007C05DE">
        <w:rPr>
          <w:rFonts w:ascii="Times New Roman" w:hAnsi="宋体"/>
          <w:sz w:val="24"/>
        </w:rPr>
        <w:t>～</w:t>
      </w:r>
      <w:r w:rsidRPr="007C05DE">
        <w:rPr>
          <w:rFonts w:ascii="Times New Roman"/>
          <w:sz w:val="24"/>
        </w:rPr>
        <w:t>0.2mL</w:t>
      </w:r>
      <w:r w:rsidRPr="007C05DE">
        <w:rPr>
          <w:rFonts w:ascii="Times New Roman" w:hAnsi="宋体"/>
          <w:sz w:val="24"/>
        </w:rPr>
        <w:t>（</w:t>
      </w:r>
      <w:r w:rsidRPr="007C05DE">
        <w:rPr>
          <w:rFonts w:ascii="Times New Roman"/>
          <w:sz w:val="24"/>
        </w:rPr>
        <w:t>+S9</w:t>
      </w:r>
      <w:r w:rsidRPr="007C05DE">
        <w:rPr>
          <w:rFonts w:ascii="Times New Roman" w:hAnsi="宋体"/>
          <w:sz w:val="24"/>
        </w:rPr>
        <w:t>组同时加</w:t>
      </w:r>
      <w:r w:rsidRPr="007C05DE">
        <w:rPr>
          <w:rFonts w:ascii="Times New Roman"/>
          <w:sz w:val="24"/>
        </w:rPr>
        <w:t>10%S9</w:t>
      </w:r>
      <w:r w:rsidRPr="007C05DE">
        <w:rPr>
          <w:rFonts w:ascii="Times New Roman" w:hAnsi="宋体"/>
          <w:sz w:val="24"/>
        </w:rPr>
        <w:t>混合液</w:t>
      </w:r>
      <w:r w:rsidRPr="007C05DE">
        <w:rPr>
          <w:rFonts w:ascii="Times New Roman"/>
          <w:sz w:val="24"/>
        </w:rPr>
        <w:t>0.5mL</w:t>
      </w:r>
      <w:r w:rsidRPr="007C05DE">
        <w:rPr>
          <w:rFonts w:ascii="Times New Roman" w:hAnsi="宋体"/>
          <w:sz w:val="24"/>
        </w:rPr>
        <w:t>），迅速混匀，倒在底层培养基上，转动平皿使顶层培养基均匀分布在底层上，平放固化，取直径</w:t>
      </w:r>
      <w:smartTag w:uri="urn:schemas-microsoft-com:office:smarttags" w:element="chmetcnv">
        <w:smartTagPr>
          <w:attr w:name="TCSC" w:val="0"/>
          <w:attr w:name="NumberType" w:val="1"/>
          <w:attr w:name="Negative" w:val="False"/>
          <w:attr w:name="HasSpace" w:val="False"/>
          <w:attr w:name="SourceValue" w:val="6"/>
          <w:attr w:name="UnitName" w:val="mm"/>
        </w:smartTagPr>
        <w:r w:rsidRPr="007C05DE">
          <w:rPr>
            <w:rFonts w:ascii="Times New Roman"/>
            <w:sz w:val="24"/>
          </w:rPr>
          <w:t>6mm</w:t>
        </w:r>
      </w:smartTag>
      <w:r w:rsidRPr="007C05DE">
        <w:rPr>
          <w:rFonts w:ascii="Times New Roman" w:hAnsi="宋体"/>
          <w:sz w:val="24"/>
        </w:rPr>
        <w:t>的灭菌滤纸圆片小心贴放在已固化的顶层培养基中心位置，用移液器吸取</w:t>
      </w:r>
      <w:r w:rsidRPr="007C05DE">
        <w:rPr>
          <w:rFonts w:ascii="Times New Roman"/>
          <w:sz w:val="24"/>
        </w:rPr>
        <w:t>10µL</w:t>
      </w:r>
      <w:r w:rsidRPr="007C05DE">
        <w:rPr>
          <w:rFonts w:ascii="Times New Roman" w:hAnsi="宋体"/>
          <w:sz w:val="24"/>
        </w:rPr>
        <w:t>受试物（或阳性对照物）小心点在纸片上，</w:t>
      </w:r>
      <w:r w:rsidRPr="007C05DE">
        <w:rPr>
          <w:rFonts w:ascii="Times New Roman"/>
          <w:sz w:val="24"/>
        </w:rPr>
        <w:t xml:space="preserve"> </w:t>
      </w:r>
      <w:smartTag w:uri="urn:schemas-microsoft-com:office:smarttags" w:element="chmetcnv">
        <w:smartTagPr>
          <w:attr w:name="TCSC" w:val="0"/>
          <w:attr w:name="NumberType" w:val="1"/>
          <w:attr w:name="Negative" w:val="False"/>
          <w:attr w:name="HasSpace" w:val="False"/>
          <w:attr w:name="SourceValue" w:val="37"/>
          <w:attr w:name="UnitName" w:val="℃"/>
        </w:smartTagPr>
        <w:r w:rsidRPr="007C05DE">
          <w:rPr>
            <w:rFonts w:ascii="Times New Roman"/>
            <w:sz w:val="24"/>
          </w:rPr>
          <w:t>37</w:t>
        </w:r>
        <w:r w:rsidRPr="007C05DE">
          <w:rPr>
            <w:rFonts w:ascii="Times New Roman" w:hAnsi="宋体"/>
            <w:sz w:val="24"/>
          </w:rPr>
          <w:t>℃</w:t>
        </w:r>
      </w:smartTag>
      <w:r w:rsidRPr="007C05DE">
        <w:rPr>
          <w:rFonts w:ascii="Times New Roman" w:hAnsi="宋体"/>
          <w:sz w:val="24"/>
        </w:rPr>
        <w:t>培养</w:t>
      </w:r>
      <w:r w:rsidRPr="007C05DE">
        <w:rPr>
          <w:rFonts w:ascii="Times New Roman"/>
          <w:sz w:val="24"/>
        </w:rPr>
        <w:t>48h</w:t>
      </w:r>
      <w:r w:rsidRPr="007C05DE">
        <w:rPr>
          <w:rFonts w:ascii="Times New Roman" w:hAnsi="宋体"/>
          <w:sz w:val="24"/>
        </w:rPr>
        <w:t>，观察结果。</w:t>
      </w:r>
    </w:p>
    <w:p w:rsidR="00542223" w:rsidRPr="007C05DE" w:rsidRDefault="00542223" w:rsidP="00542223">
      <w:pPr>
        <w:pStyle w:val="af2"/>
        <w:spacing w:line="360" w:lineRule="auto"/>
        <w:ind w:firstLine="480"/>
        <w:rPr>
          <w:rFonts w:ascii="Times New Roman"/>
          <w:sz w:val="24"/>
        </w:rPr>
      </w:pPr>
      <w:r w:rsidRPr="007C05DE">
        <w:rPr>
          <w:rFonts w:ascii="Times New Roman"/>
          <w:sz w:val="24"/>
        </w:rPr>
        <w:t>6.</w:t>
      </w:r>
      <w:r w:rsidRPr="007C05DE">
        <w:rPr>
          <w:rFonts w:ascii="Times New Roman" w:hAnsi="宋体"/>
          <w:sz w:val="24"/>
        </w:rPr>
        <w:t>归纳</w:t>
      </w:r>
      <w:r w:rsidRPr="007C05DE">
        <w:rPr>
          <w:rFonts w:ascii="Times New Roman"/>
          <w:sz w:val="24"/>
        </w:rPr>
        <w:t>5</w:t>
      </w:r>
      <w:r w:rsidRPr="007C05DE">
        <w:rPr>
          <w:rFonts w:ascii="Times New Roman" w:hAnsi="宋体"/>
          <w:sz w:val="24"/>
        </w:rPr>
        <w:t>个递减剂量对</w:t>
      </w:r>
      <w:r w:rsidRPr="007C05DE">
        <w:rPr>
          <w:rFonts w:ascii="Times New Roman"/>
          <w:sz w:val="24"/>
        </w:rPr>
        <w:t>4</w:t>
      </w:r>
      <w:r w:rsidRPr="007C05DE">
        <w:rPr>
          <w:rFonts w:ascii="Times New Roman" w:hAnsi="宋体"/>
          <w:sz w:val="24"/>
        </w:rPr>
        <w:t>个试验菌株的预试验结果，初步判断受试药物的诱变性，确定受试药物的最低细菌毒性剂量（</w:t>
      </w:r>
      <w:r w:rsidRPr="007C05DE">
        <w:rPr>
          <w:rFonts w:ascii="Times New Roman"/>
          <w:sz w:val="24"/>
        </w:rPr>
        <w:t>µg/</w:t>
      </w:r>
      <w:r w:rsidRPr="007C05DE">
        <w:rPr>
          <w:rFonts w:ascii="Times New Roman" w:hAnsi="宋体"/>
          <w:sz w:val="24"/>
        </w:rPr>
        <w:t>皿）。</w:t>
      </w:r>
    </w:p>
    <w:p w:rsidR="00542223" w:rsidRPr="007C05DE" w:rsidRDefault="00542223" w:rsidP="00542223">
      <w:pPr>
        <w:pStyle w:val="a9"/>
        <w:numPr>
          <w:ilvl w:val="0"/>
          <w:numId w:val="0"/>
        </w:numPr>
        <w:spacing w:line="360" w:lineRule="auto"/>
        <w:rPr>
          <w:sz w:val="28"/>
          <w:szCs w:val="28"/>
        </w:rPr>
      </w:pPr>
      <w:r w:rsidRPr="007C05DE">
        <w:rPr>
          <w:sz w:val="28"/>
          <w:szCs w:val="28"/>
        </w:rPr>
        <w:t>（三）正式试验（平板掺入法）</w:t>
      </w:r>
    </w:p>
    <w:p w:rsidR="00542223" w:rsidRPr="00000D16" w:rsidRDefault="00542223" w:rsidP="00542223">
      <w:pPr>
        <w:pStyle w:val="af4"/>
        <w:spacing w:line="360" w:lineRule="auto"/>
        <w:ind w:firstLineChars="200" w:firstLine="420"/>
        <w:outlineLvl w:val="9"/>
        <w:rPr>
          <w:szCs w:val="21"/>
        </w:rPr>
      </w:pPr>
      <w:r w:rsidRPr="00000D16">
        <w:rPr>
          <w:szCs w:val="21"/>
        </w:rPr>
        <w:t>1.</w:t>
      </w:r>
      <w:r w:rsidRPr="00000D16">
        <w:rPr>
          <w:szCs w:val="21"/>
        </w:rPr>
        <w:t>剂量组设计</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将</w:t>
      </w:r>
      <w:r w:rsidRPr="00000D16">
        <w:rPr>
          <w:rFonts w:ascii="Times New Roman"/>
          <w:szCs w:val="21"/>
        </w:rPr>
        <w:t>5mg/</w:t>
      </w:r>
      <w:r w:rsidRPr="00000D16">
        <w:rPr>
          <w:rFonts w:ascii="Times New Roman" w:hAnsi="宋体"/>
          <w:szCs w:val="21"/>
        </w:rPr>
        <w:t>皿或经预试验获得的最低细菌毒性剂量（</w:t>
      </w:r>
      <w:r w:rsidRPr="00000D16">
        <w:rPr>
          <w:rFonts w:ascii="Times New Roman"/>
          <w:szCs w:val="21"/>
        </w:rPr>
        <w:t>µg/</w:t>
      </w:r>
      <w:r w:rsidRPr="00000D16">
        <w:rPr>
          <w:rFonts w:ascii="Times New Roman" w:hAnsi="宋体"/>
          <w:szCs w:val="21"/>
        </w:rPr>
        <w:t>皿）确定平板掺入法试验的最高剂量，再按</w:t>
      </w:r>
      <w:r w:rsidRPr="00000D16">
        <w:rPr>
          <w:rFonts w:ascii="Times New Roman"/>
          <w:szCs w:val="21"/>
        </w:rPr>
        <w:t>5</w:t>
      </w:r>
      <w:r w:rsidRPr="00000D16">
        <w:rPr>
          <w:rFonts w:ascii="Times New Roman" w:hAnsi="宋体"/>
          <w:szCs w:val="21"/>
        </w:rPr>
        <w:t>倍梯度递减，下设</w:t>
      </w:r>
      <w:r w:rsidRPr="00000D16">
        <w:rPr>
          <w:rFonts w:ascii="Times New Roman"/>
          <w:szCs w:val="21"/>
        </w:rPr>
        <w:t>4</w:t>
      </w:r>
      <w:r w:rsidRPr="00000D16">
        <w:rPr>
          <w:rFonts w:ascii="Times New Roman" w:hAnsi="宋体"/>
          <w:szCs w:val="21"/>
        </w:rPr>
        <w:t>个剂量组，另外设阴性（溶剂）对照组及相应阳性对照组。每个剂量分加</w:t>
      </w:r>
      <w:r w:rsidRPr="00000D16">
        <w:rPr>
          <w:rFonts w:ascii="Times New Roman"/>
          <w:szCs w:val="21"/>
        </w:rPr>
        <w:t>S9</w:t>
      </w:r>
      <w:r w:rsidRPr="00000D16">
        <w:rPr>
          <w:rFonts w:ascii="Times New Roman" w:hAnsi="宋体"/>
          <w:szCs w:val="21"/>
        </w:rPr>
        <w:t>（</w:t>
      </w:r>
      <w:r w:rsidRPr="00000D16">
        <w:rPr>
          <w:rFonts w:ascii="Times New Roman"/>
          <w:szCs w:val="21"/>
        </w:rPr>
        <w:t>+S9</w:t>
      </w:r>
      <w:r w:rsidRPr="00000D16">
        <w:rPr>
          <w:rFonts w:ascii="Times New Roman" w:hAnsi="宋体"/>
          <w:szCs w:val="21"/>
        </w:rPr>
        <w:t>）和不加</w:t>
      </w:r>
      <w:r w:rsidRPr="00000D16">
        <w:rPr>
          <w:rFonts w:ascii="Times New Roman"/>
          <w:szCs w:val="21"/>
        </w:rPr>
        <w:t>S9</w:t>
      </w:r>
      <w:r w:rsidRPr="00000D16">
        <w:rPr>
          <w:rFonts w:ascii="Times New Roman" w:hAnsi="宋体"/>
          <w:szCs w:val="21"/>
        </w:rPr>
        <w:t>（</w:t>
      </w:r>
      <w:r w:rsidRPr="00000D16">
        <w:rPr>
          <w:rFonts w:ascii="Times New Roman"/>
          <w:szCs w:val="21"/>
        </w:rPr>
        <w:t>-S9</w:t>
      </w:r>
      <w:r w:rsidRPr="00000D16">
        <w:rPr>
          <w:rFonts w:ascii="Times New Roman" w:hAnsi="宋体"/>
          <w:szCs w:val="21"/>
        </w:rPr>
        <w:t>）两个系列，设</w:t>
      </w:r>
      <w:r w:rsidRPr="00000D16">
        <w:rPr>
          <w:rFonts w:ascii="Times New Roman"/>
          <w:szCs w:val="21"/>
        </w:rPr>
        <w:t>3</w:t>
      </w:r>
      <w:r w:rsidRPr="00000D16">
        <w:rPr>
          <w:rFonts w:ascii="Times New Roman" w:hAnsi="宋体"/>
          <w:szCs w:val="21"/>
        </w:rPr>
        <w:t>个平行平皿。</w:t>
      </w:r>
    </w:p>
    <w:p w:rsidR="00542223" w:rsidRPr="00000D16" w:rsidRDefault="00542223" w:rsidP="00542223">
      <w:pPr>
        <w:pStyle w:val="af4"/>
        <w:spacing w:line="360" w:lineRule="auto"/>
        <w:ind w:firstLineChars="200" w:firstLine="420"/>
        <w:outlineLvl w:val="9"/>
        <w:rPr>
          <w:szCs w:val="21"/>
        </w:rPr>
      </w:pPr>
      <w:r w:rsidRPr="00000D16">
        <w:rPr>
          <w:szCs w:val="21"/>
        </w:rPr>
        <w:t>2.</w:t>
      </w:r>
      <w:r w:rsidRPr="00000D16">
        <w:rPr>
          <w:szCs w:val="21"/>
        </w:rPr>
        <w:t>受试药物溶液配制</w:t>
      </w:r>
    </w:p>
    <w:p w:rsidR="00542223" w:rsidRPr="00000D16" w:rsidRDefault="00542223" w:rsidP="00542223">
      <w:pPr>
        <w:pStyle w:val="af2"/>
        <w:spacing w:line="360" w:lineRule="auto"/>
        <w:ind w:firstLine="420"/>
        <w:rPr>
          <w:rFonts w:ascii="Times New Roman"/>
          <w:szCs w:val="21"/>
        </w:rPr>
      </w:pPr>
      <w:r w:rsidRPr="00000D16">
        <w:rPr>
          <w:rStyle w:val="Char"/>
          <w:rFonts w:ascii="Times New Roman" w:hAnsi="宋体"/>
          <w:szCs w:val="21"/>
        </w:rPr>
        <w:lastRenderedPageBreak/>
        <w:t>每皿加入受试药物溶液体积</w:t>
      </w:r>
      <w:r w:rsidRPr="00000D16">
        <w:rPr>
          <w:rStyle w:val="Char"/>
          <w:rFonts w:ascii="Times New Roman"/>
          <w:szCs w:val="21"/>
        </w:rPr>
        <w:t>0.1mL</w:t>
      </w:r>
      <w:r w:rsidRPr="00000D16">
        <w:rPr>
          <w:rStyle w:val="Char"/>
          <w:rFonts w:ascii="Times New Roman" w:hAnsi="宋体"/>
          <w:szCs w:val="21"/>
        </w:rPr>
        <w:t>，按设定的试验最高剂量，确定受试药物溶液需配制的最高浓度和需配制的体积。计算配制溶液时需称取</w:t>
      </w:r>
      <w:r w:rsidRPr="00000D16">
        <w:rPr>
          <w:rStyle w:val="Char"/>
          <w:rFonts w:ascii="Times New Roman"/>
          <w:szCs w:val="21"/>
        </w:rPr>
        <w:t>/</w:t>
      </w:r>
      <w:r w:rsidRPr="00000D16">
        <w:rPr>
          <w:rStyle w:val="Char"/>
          <w:rFonts w:ascii="Times New Roman" w:hAnsi="宋体"/>
          <w:szCs w:val="21"/>
        </w:rPr>
        <w:t>量取受试药物的量。</w:t>
      </w:r>
      <w:r w:rsidRPr="00000D16">
        <w:rPr>
          <w:rFonts w:ascii="Times New Roman" w:hAnsi="宋体"/>
          <w:szCs w:val="21"/>
        </w:rPr>
        <w:t>准确称取受试物于烧杯内，加入选定的溶剂适量溶解，转入容量瓶内，混匀定容。即得试验最高剂量组所需的受试药物溶液。分取足量供最高剂量组试验用，剩余溶液用溶剂进行</w:t>
      </w:r>
      <w:r w:rsidRPr="00000D16">
        <w:rPr>
          <w:rFonts w:ascii="Times New Roman"/>
          <w:szCs w:val="21"/>
        </w:rPr>
        <w:t>5</w:t>
      </w:r>
      <w:r w:rsidRPr="00000D16">
        <w:rPr>
          <w:rFonts w:ascii="Times New Roman" w:hAnsi="宋体"/>
          <w:szCs w:val="21"/>
        </w:rPr>
        <w:t>倍递次稀释，可获得其余几个剂量组所需的受试药物溶液。</w:t>
      </w:r>
    </w:p>
    <w:p w:rsidR="00542223" w:rsidRPr="00000D16" w:rsidRDefault="00542223" w:rsidP="00542223">
      <w:pPr>
        <w:pStyle w:val="af4"/>
        <w:spacing w:line="360" w:lineRule="auto"/>
        <w:ind w:firstLineChars="200" w:firstLine="420"/>
        <w:outlineLvl w:val="9"/>
        <w:rPr>
          <w:szCs w:val="21"/>
        </w:rPr>
      </w:pPr>
      <w:r w:rsidRPr="00000D16">
        <w:rPr>
          <w:szCs w:val="21"/>
        </w:rPr>
        <w:t>3.</w:t>
      </w:r>
      <w:r w:rsidRPr="00000D16">
        <w:rPr>
          <w:szCs w:val="21"/>
        </w:rPr>
        <w:t>试验操作</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取备用底层培养基平皿</w:t>
      </w:r>
      <w:r w:rsidRPr="00000D16">
        <w:rPr>
          <w:rFonts w:ascii="Times New Roman"/>
          <w:szCs w:val="21"/>
        </w:rPr>
        <w:t>192</w:t>
      </w:r>
      <w:r w:rsidRPr="00000D16">
        <w:rPr>
          <w:rFonts w:ascii="Times New Roman" w:hAnsi="宋体"/>
          <w:szCs w:val="21"/>
        </w:rPr>
        <w:t>个，分</w:t>
      </w:r>
      <w:r w:rsidRPr="00000D16">
        <w:rPr>
          <w:rFonts w:ascii="Times New Roman"/>
          <w:szCs w:val="21"/>
        </w:rPr>
        <w:t>4</w:t>
      </w:r>
      <w:r w:rsidRPr="00000D16">
        <w:rPr>
          <w:rFonts w:ascii="Times New Roman" w:hAnsi="宋体"/>
          <w:szCs w:val="21"/>
        </w:rPr>
        <w:t>个菌株重复，每个重复</w:t>
      </w:r>
      <w:r w:rsidRPr="00000D16">
        <w:rPr>
          <w:rFonts w:ascii="Times New Roman"/>
          <w:szCs w:val="21"/>
        </w:rPr>
        <w:t>8</w:t>
      </w:r>
      <w:r w:rsidRPr="00000D16">
        <w:rPr>
          <w:rFonts w:ascii="Times New Roman" w:hAnsi="宋体"/>
          <w:szCs w:val="21"/>
        </w:rPr>
        <w:t>组，每组</w:t>
      </w:r>
      <w:r w:rsidRPr="00000D16">
        <w:rPr>
          <w:rFonts w:ascii="Times New Roman"/>
          <w:szCs w:val="21"/>
        </w:rPr>
        <w:t>6</w:t>
      </w:r>
      <w:r w:rsidRPr="00000D16">
        <w:rPr>
          <w:rFonts w:ascii="Times New Roman" w:hAnsi="宋体"/>
          <w:szCs w:val="21"/>
        </w:rPr>
        <w:t>个平皿，在平皿上做好标记。取已融化并在</w:t>
      </w:r>
      <w:smartTag w:uri="urn:schemas-microsoft-com:office:smarttags" w:element="chmetcnv">
        <w:smartTagPr>
          <w:attr w:name="TCSC" w:val="0"/>
          <w:attr w:name="NumberType" w:val="1"/>
          <w:attr w:name="Negative" w:val="False"/>
          <w:attr w:name="HasSpace" w:val="False"/>
          <w:attr w:name="SourceValue" w:val="45"/>
          <w:attr w:name="UnitName" w:val="℃"/>
        </w:smartTagPr>
        <w:r w:rsidRPr="00000D16">
          <w:rPr>
            <w:rFonts w:ascii="Times New Roman"/>
            <w:szCs w:val="21"/>
          </w:rPr>
          <w:t>45</w:t>
        </w:r>
        <w:r w:rsidRPr="00000D16">
          <w:rPr>
            <w:rFonts w:ascii="Times New Roman" w:hAnsi="宋体"/>
            <w:szCs w:val="21"/>
          </w:rPr>
          <w:t>℃</w:t>
        </w:r>
      </w:smartTag>
      <w:r w:rsidRPr="00000D16">
        <w:rPr>
          <w:rFonts w:ascii="Times New Roman" w:hAnsi="宋体"/>
          <w:szCs w:val="21"/>
        </w:rPr>
        <w:t>水浴中保温的顶层培养基一管（</w:t>
      </w:r>
      <w:r w:rsidRPr="00000D16">
        <w:rPr>
          <w:rFonts w:ascii="Times New Roman"/>
          <w:szCs w:val="21"/>
        </w:rPr>
        <w:t>2mL</w:t>
      </w:r>
      <w:r w:rsidRPr="00000D16">
        <w:rPr>
          <w:rFonts w:ascii="Times New Roman" w:hAnsi="宋体"/>
          <w:szCs w:val="21"/>
        </w:rPr>
        <w:t>），用移液管依次加入受试药物溶液</w:t>
      </w:r>
      <w:r w:rsidRPr="00000D16">
        <w:rPr>
          <w:rFonts w:ascii="Times New Roman"/>
          <w:szCs w:val="21"/>
        </w:rPr>
        <w:t>0.1mL</w:t>
      </w:r>
      <w:r w:rsidRPr="00000D16">
        <w:rPr>
          <w:rFonts w:ascii="Times New Roman" w:hAnsi="宋体"/>
          <w:szCs w:val="21"/>
        </w:rPr>
        <w:t>，测试菌液</w:t>
      </w:r>
      <w:r w:rsidRPr="00000D16">
        <w:rPr>
          <w:rFonts w:ascii="Times New Roman"/>
          <w:szCs w:val="21"/>
        </w:rPr>
        <w:t>0.05</w:t>
      </w:r>
      <w:r w:rsidRPr="00000D16">
        <w:rPr>
          <w:rFonts w:ascii="Times New Roman" w:hAnsi="宋体"/>
          <w:szCs w:val="21"/>
        </w:rPr>
        <w:t>～</w:t>
      </w:r>
      <w:r w:rsidRPr="00000D16">
        <w:rPr>
          <w:rFonts w:ascii="Times New Roman"/>
          <w:szCs w:val="21"/>
        </w:rPr>
        <w:t>0.2mL</w:t>
      </w:r>
      <w:r w:rsidRPr="00000D16">
        <w:rPr>
          <w:rFonts w:ascii="Times New Roman" w:hAnsi="宋体"/>
          <w:szCs w:val="21"/>
        </w:rPr>
        <w:t>（</w:t>
      </w:r>
      <w:r w:rsidRPr="00000D16">
        <w:rPr>
          <w:rFonts w:ascii="Times New Roman"/>
          <w:szCs w:val="21"/>
        </w:rPr>
        <w:t>+S9</w:t>
      </w:r>
      <w:r w:rsidRPr="00000D16">
        <w:rPr>
          <w:rFonts w:ascii="Times New Roman" w:hAnsi="宋体"/>
          <w:szCs w:val="21"/>
        </w:rPr>
        <w:t>组同时加入</w:t>
      </w:r>
      <w:r w:rsidRPr="00000D16">
        <w:rPr>
          <w:rFonts w:ascii="Times New Roman"/>
          <w:szCs w:val="21"/>
        </w:rPr>
        <w:t>10%S9</w:t>
      </w:r>
      <w:r w:rsidRPr="00000D16">
        <w:rPr>
          <w:rFonts w:ascii="Times New Roman" w:hAnsi="宋体"/>
          <w:szCs w:val="21"/>
        </w:rPr>
        <w:t>混合液</w:t>
      </w:r>
      <w:r w:rsidRPr="00000D16">
        <w:rPr>
          <w:rFonts w:ascii="Times New Roman"/>
          <w:szCs w:val="21"/>
        </w:rPr>
        <w:t>0.5mL</w:t>
      </w:r>
      <w:r w:rsidRPr="00000D16">
        <w:rPr>
          <w:rFonts w:ascii="Times New Roman" w:hAnsi="宋体"/>
          <w:szCs w:val="21"/>
        </w:rPr>
        <w:t>），迅速混匀，倒在底层培养基上，转动平皿使顶层培养基均匀分布在底层上，平放固化，</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培养</w:t>
      </w:r>
      <w:r w:rsidRPr="00000D16">
        <w:rPr>
          <w:rFonts w:ascii="Times New Roman"/>
          <w:szCs w:val="21"/>
        </w:rPr>
        <w:t>48h</w:t>
      </w:r>
      <w:r w:rsidRPr="00000D16">
        <w:rPr>
          <w:rFonts w:ascii="Times New Roman" w:hAnsi="宋体"/>
          <w:szCs w:val="21"/>
        </w:rPr>
        <w:t>，观察结果。如第一次平板掺入法试验结果阴性，需再重复一次试验；如第一次平板掺入法试验结果阳性，需再重复两次试验。</w:t>
      </w:r>
    </w:p>
    <w:p w:rsidR="00542223" w:rsidRPr="00000D16" w:rsidRDefault="00542223" w:rsidP="00542223">
      <w:pPr>
        <w:pStyle w:val="a8"/>
        <w:numPr>
          <w:ilvl w:val="0"/>
          <w:numId w:val="0"/>
        </w:numPr>
        <w:spacing w:line="360" w:lineRule="auto"/>
        <w:ind w:firstLineChars="200" w:firstLine="420"/>
        <w:outlineLvl w:val="9"/>
        <w:rPr>
          <w:szCs w:val="21"/>
        </w:rPr>
      </w:pPr>
      <w:r w:rsidRPr="00000D16">
        <w:rPr>
          <w:szCs w:val="21"/>
        </w:rPr>
        <w:t>4.</w:t>
      </w:r>
      <w:r w:rsidRPr="00000D16">
        <w:rPr>
          <w:szCs w:val="21"/>
        </w:rPr>
        <w:t>试验结果判断</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1</w:t>
      </w:r>
      <w:r w:rsidRPr="00000D16">
        <w:rPr>
          <w:rFonts w:ascii="Times New Roman" w:hAnsi="宋体"/>
          <w:szCs w:val="21"/>
        </w:rPr>
        <w:t>）整理各次试验结果，菌株回变菌落数表述为（</w:t>
      </w:r>
      <w:r w:rsidRPr="00000D16">
        <w:rPr>
          <w:rFonts w:ascii="Times New Roman"/>
          <w:i/>
          <w:szCs w:val="21"/>
        </w:rPr>
        <w:sym w:font="Symbol" w:char="F060"/>
      </w:r>
      <w:r w:rsidRPr="00000D16">
        <w:rPr>
          <w:rFonts w:ascii="Times New Roman"/>
          <w:i/>
          <w:szCs w:val="21"/>
        </w:rPr>
        <w:t>x±s</w:t>
      </w:r>
      <w:r w:rsidRPr="00000D16">
        <w:rPr>
          <w:rFonts w:ascii="Times New Roman" w:hAnsi="宋体"/>
          <w:szCs w:val="21"/>
        </w:rPr>
        <w:t>）</w:t>
      </w:r>
      <w:r w:rsidRPr="00000D16">
        <w:rPr>
          <w:rFonts w:ascii="Times New Roman"/>
          <w:szCs w:val="21"/>
        </w:rPr>
        <w:t>/</w:t>
      </w:r>
      <w:r w:rsidRPr="00000D16">
        <w:rPr>
          <w:rFonts w:ascii="Times New Roman" w:hAnsi="宋体"/>
          <w:szCs w:val="21"/>
        </w:rPr>
        <w:t>皿。试验结果列表。</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）点试法试验结果</w:t>
      </w:r>
    </w:p>
    <w:p w:rsidR="00542223" w:rsidRPr="00000D16" w:rsidRDefault="00542223" w:rsidP="00542223">
      <w:pPr>
        <w:pStyle w:val="af2"/>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hAnsi="宋体"/>
          <w:szCs w:val="21"/>
        </w:rPr>
        <w:t>如在滤纸片周围长出一圈密集的回变菌落，与空白对照比较有明显区别，可初步判定该受试药物为诱变阳性；</w:t>
      </w:r>
    </w:p>
    <w:p w:rsidR="00542223" w:rsidRPr="00000D16" w:rsidRDefault="00542223" w:rsidP="00542223">
      <w:pPr>
        <w:pStyle w:val="af2"/>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hAnsi="宋体"/>
          <w:szCs w:val="21"/>
        </w:rPr>
        <w:t>如仅在平板上出现少数散在自发回变菌落，与空白对照无明显区别，则为诱变阴性；</w:t>
      </w:r>
    </w:p>
    <w:p w:rsidR="00542223" w:rsidRPr="00000D16" w:rsidRDefault="00542223" w:rsidP="00542223">
      <w:pPr>
        <w:pStyle w:val="af2"/>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hAnsi="宋体"/>
          <w:szCs w:val="21"/>
        </w:rPr>
        <w:t>如在滤纸片周围出现抑菌圈，表明受试药物具有细菌毒性。</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）掺入</w:t>
      </w:r>
      <w:proofErr w:type="gramStart"/>
      <w:r w:rsidRPr="00000D16">
        <w:rPr>
          <w:rFonts w:eastAsia="宋体" w:hAnsi="宋体"/>
          <w:szCs w:val="21"/>
        </w:rPr>
        <w:t>法试验</w:t>
      </w:r>
      <w:proofErr w:type="gramEnd"/>
      <w:r w:rsidRPr="00000D16">
        <w:rPr>
          <w:rFonts w:eastAsia="宋体" w:hAnsi="宋体"/>
          <w:szCs w:val="21"/>
        </w:rPr>
        <w:t>结果</w:t>
      </w:r>
      <w:r w:rsidRPr="00000D16">
        <w:rPr>
          <w:rFonts w:eastAsia="宋体"/>
          <w:szCs w:val="21"/>
        </w:rPr>
        <w:t xml:space="preserve"> </w:t>
      </w:r>
    </w:p>
    <w:p w:rsidR="00542223" w:rsidRPr="00000D16" w:rsidRDefault="00542223" w:rsidP="00542223">
      <w:pPr>
        <w:pStyle w:val="af2"/>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hAnsi="宋体"/>
          <w:szCs w:val="21"/>
        </w:rPr>
        <w:t>如阴性对照组每皿自发回变菌落数在正常范围内，试验组每皿回变菌落数增加</w:t>
      </w:r>
      <w:r w:rsidRPr="00000D16">
        <w:rPr>
          <w:rFonts w:ascii="Times New Roman"/>
          <w:szCs w:val="21"/>
        </w:rPr>
        <w:t>1</w:t>
      </w:r>
      <w:r w:rsidRPr="00000D16">
        <w:rPr>
          <w:rFonts w:ascii="Times New Roman" w:hAnsi="宋体"/>
          <w:szCs w:val="21"/>
        </w:rPr>
        <w:t>倍以上（即试验组回变菌落数等于或大于阴性对照组回变菌落数的</w:t>
      </w:r>
      <w:r w:rsidRPr="00000D16">
        <w:rPr>
          <w:rFonts w:ascii="Times New Roman"/>
          <w:szCs w:val="21"/>
        </w:rPr>
        <w:t>2</w:t>
      </w:r>
      <w:r w:rsidRPr="00000D16">
        <w:rPr>
          <w:rFonts w:ascii="Times New Roman" w:hAnsi="宋体"/>
          <w:szCs w:val="21"/>
        </w:rPr>
        <w:t>倍），并有剂量</w:t>
      </w:r>
      <w:r w:rsidRPr="00000D16">
        <w:rPr>
          <w:rFonts w:ascii="Times New Roman"/>
          <w:szCs w:val="21"/>
        </w:rPr>
        <w:t>-</w:t>
      </w:r>
      <w:r w:rsidRPr="00000D16">
        <w:rPr>
          <w:rFonts w:ascii="Times New Roman" w:hAnsi="宋体"/>
          <w:szCs w:val="21"/>
        </w:rPr>
        <w:t>反应关系或至少某一测试点有重复的并有统计学意义的阳性反应，即可认为该受试药物为诱变阳性；</w:t>
      </w:r>
    </w:p>
    <w:p w:rsidR="00542223" w:rsidRPr="00000D16" w:rsidRDefault="00542223" w:rsidP="00542223">
      <w:pPr>
        <w:pStyle w:val="af2"/>
        <w:spacing w:line="360" w:lineRule="auto"/>
        <w:ind w:firstLineChars="0" w:firstLine="0"/>
        <w:rPr>
          <w:rFonts w:ascii="Times New Roman"/>
          <w:szCs w:val="21"/>
        </w:rPr>
      </w:pPr>
      <w:r w:rsidRPr="00000D16">
        <w:rPr>
          <w:rFonts w:ascii="Times New Roman"/>
          <w:szCs w:val="21"/>
        </w:rPr>
        <w:t xml:space="preserve">    </w:t>
      </w:r>
      <w:r w:rsidRPr="00000D16">
        <w:rPr>
          <w:rFonts w:ascii="Times New Roman" w:hAnsi="宋体"/>
          <w:szCs w:val="21"/>
        </w:rPr>
        <w:t>当试验组受试药物浓度达到</w:t>
      </w:r>
      <w:r w:rsidRPr="00000D16">
        <w:rPr>
          <w:rFonts w:ascii="Times New Roman"/>
          <w:szCs w:val="21"/>
        </w:rPr>
        <w:t>5mg/</w:t>
      </w:r>
      <w:r w:rsidRPr="00000D16">
        <w:rPr>
          <w:rFonts w:ascii="Times New Roman" w:hAnsi="宋体"/>
          <w:szCs w:val="21"/>
        </w:rPr>
        <w:t>皿，每皿回变菌落数与阴性对照组比较无统计学差异，可认为是诱变阴性。</w:t>
      </w:r>
    </w:p>
    <w:p w:rsidR="00542223" w:rsidRPr="007C05DE" w:rsidRDefault="00542223" w:rsidP="00542223">
      <w:pPr>
        <w:pStyle w:val="a8"/>
        <w:numPr>
          <w:ilvl w:val="0"/>
          <w:numId w:val="0"/>
        </w:numPr>
        <w:spacing w:line="360" w:lineRule="auto"/>
        <w:outlineLvl w:val="3"/>
        <w:rPr>
          <w:sz w:val="28"/>
          <w:szCs w:val="28"/>
        </w:rPr>
      </w:pPr>
      <w:r w:rsidRPr="007C05DE">
        <w:rPr>
          <w:sz w:val="28"/>
          <w:szCs w:val="28"/>
        </w:rPr>
        <w:t>（四）结果评价</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szCs w:val="21"/>
        </w:rPr>
        <w:t>1.</w:t>
      </w:r>
      <w:r w:rsidRPr="00000D16">
        <w:rPr>
          <w:rFonts w:eastAsia="宋体" w:hAnsi="宋体"/>
          <w:szCs w:val="21"/>
        </w:rPr>
        <w:t>阳性结果至少进行三次重复测试，阴性结果至少进行二次重复测试，才能对受试药品</w:t>
      </w:r>
      <w:proofErr w:type="gramStart"/>
      <w:r w:rsidRPr="00000D16">
        <w:rPr>
          <w:rFonts w:eastAsia="宋体" w:hAnsi="宋体"/>
          <w:szCs w:val="21"/>
        </w:rPr>
        <w:t>作出</w:t>
      </w:r>
      <w:proofErr w:type="gramEnd"/>
      <w:r w:rsidRPr="00000D16">
        <w:rPr>
          <w:rFonts w:eastAsia="宋体" w:hAnsi="宋体"/>
          <w:szCs w:val="21"/>
        </w:rPr>
        <w:t>最终评价判定。受试药物的点试法试验结果要用平板掺入法进行确证。</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szCs w:val="21"/>
        </w:rPr>
        <w:lastRenderedPageBreak/>
        <w:t>2.</w:t>
      </w:r>
      <w:r w:rsidRPr="00000D16">
        <w:rPr>
          <w:rFonts w:eastAsia="宋体" w:hAnsi="宋体"/>
          <w:szCs w:val="21"/>
        </w:rPr>
        <w:t>如果受试药物对</w:t>
      </w:r>
      <w:r w:rsidRPr="00000D16">
        <w:rPr>
          <w:rFonts w:eastAsia="宋体"/>
          <w:szCs w:val="21"/>
        </w:rPr>
        <w:t>4</w:t>
      </w:r>
      <w:r w:rsidRPr="00000D16">
        <w:rPr>
          <w:rFonts w:eastAsia="宋体" w:hAnsi="宋体"/>
          <w:szCs w:val="21"/>
        </w:rPr>
        <w:t>种菌株（</w:t>
      </w:r>
      <w:r w:rsidRPr="00000D16">
        <w:rPr>
          <w:rFonts w:eastAsia="宋体"/>
          <w:szCs w:val="21"/>
        </w:rPr>
        <w:t>-S9</w:t>
      </w:r>
      <w:r w:rsidRPr="00000D16">
        <w:rPr>
          <w:rFonts w:eastAsia="宋体" w:hAnsi="宋体"/>
          <w:szCs w:val="21"/>
        </w:rPr>
        <w:t>和</w:t>
      </w:r>
      <w:r w:rsidRPr="00000D16">
        <w:rPr>
          <w:rFonts w:eastAsia="宋体"/>
          <w:szCs w:val="21"/>
        </w:rPr>
        <w:t>+S9</w:t>
      </w:r>
      <w:r w:rsidRPr="00000D16">
        <w:rPr>
          <w:rFonts w:eastAsia="宋体" w:hAnsi="宋体"/>
          <w:szCs w:val="21"/>
        </w:rPr>
        <w:t>）的平</w:t>
      </w:r>
      <w:proofErr w:type="gramStart"/>
      <w:r w:rsidRPr="00000D16">
        <w:rPr>
          <w:rFonts w:eastAsia="宋体" w:hAnsi="宋体"/>
          <w:szCs w:val="21"/>
        </w:rPr>
        <w:t>皿</w:t>
      </w:r>
      <w:proofErr w:type="gramEnd"/>
      <w:r w:rsidRPr="00000D16">
        <w:rPr>
          <w:rFonts w:eastAsia="宋体" w:hAnsi="宋体"/>
          <w:szCs w:val="21"/>
        </w:rPr>
        <w:t>掺入试验均得到阴性结果，可认为此受试物对鼠伤寒沙门氏菌无致突变性。如受试药物对一种或多种菌株（加或不加</w:t>
      </w:r>
      <w:r w:rsidRPr="00000D16">
        <w:rPr>
          <w:rFonts w:eastAsia="宋体"/>
          <w:szCs w:val="21"/>
        </w:rPr>
        <w:t>S9</w:t>
      </w:r>
      <w:r w:rsidRPr="00000D16">
        <w:rPr>
          <w:rFonts w:eastAsia="宋体" w:hAnsi="宋体"/>
          <w:szCs w:val="21"/>
        </w:rPr>
        <w:t>）的平</w:t>
      </w:r>
      <w:proofErr w:type="gramStart"/>
      <w:r w:rsidRPr="00000D16">
        <w:rPr>
          <w:rFonts w:eastAsia="宋体" w:hAnsi="宋体"/>
          <w:szCs w:val="21"/>
        </w:rPr>
        <w:t>皿</w:t>
      </w:r>
      <w:proofErr w:type="gramEnd"/>
      <w:r w:rsidRPr="00000D16">
        <w:rPr>
          <w:rFonts w:eastAsia="宋体" w:hAnsi="宋体"/>
          <w:szCs w:val="21"/>
        </w:rPr>
        <w:t>掺入试验得到阳性结果，即</w:t>
      </w:r>
      <w:proofErr w:type="gramStart"/>
      <w:r w:rsidRPr="00000D16">
        <w:rPr>
          <w:rFonts w:eastAsia="宋体" w:hAnsi="宋体"/>
          <w:szCs w:val="21"/>
        </w:rPr>
        <w:t>认为此受试药</w:t>
      </w:r>
      <w:proofErr w:type="gramEnd"/>
      <w:r w:rsidRPr="00000D16">
        <w:rPr>
          <w:rFonts w:eastAsia="宋体" w:hAnsi="宋体"/>
          <w:szCs w:val="21"/>
        </w:rPr>
        <w:t>物是鼠伤寒沙门氏菌的致突变物。</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szCs w:val="21"/>
        </w:rPr>
        <w:t>3.</w:t>
      </w:r>
      <w:r w:rsidRPr="00000D16">
        <w:rPr>
          <w:rFonts w:eastAsia="宋体" w:hAnsi="宋体"/>
          <w:szCs w:val="21"/>
        </w:rPr>
        <w:t>报告的试验结果应是两次以上独立实验的重复结果。并注明实验条件和附上全部结果资料，同一样品必须包括活化和非活化的结果，剂量单位为每平板微克，特殊例外。</w:t>
      </w:r>
    </w:p>
    <w:p w:rsidR="00542223" w:rsidRPr="007C05DE" w:rsidRDefault="00542223" w:rsidP="00542223">
      <w:pPr>
        <w:pStyle w:val="a8"/>
        <w:numPr>
          <w:ilvl w:val="0"/>
          <w:numId w:val="0"/>
        </w:numPr>
        <w:spacing w:line="360" w:lineRule="auto"/>
        <w:jc w:val="both"/>
        <w:outlineLvl w:val="3"/>
        <w:rPr>
          <w:sz w:val="28"/>
          <w:szCs w:val="28"/>
        </w:rPr>
      </w:pPr>
      <w:r w:rsidRPr="007C05DE">
        <w:rPr>
          <w:sz w:val="28"/>
          <w:szCs w:val="28"/>
        </w:rPr>
        <w:t>（五）注意事项</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1.</w:t>
      </w:r>
      <w:r w:rsidRPr="00000D16">
        <w:rPr>
          <w:rFonts w:eastAsia="宋体" w:hAnsi="宋体"/>
          <w:szCs w:val="21"/>
        </w:rPr>
        <w:t>除特别注明外，试验用水为蒸馏水，试剂为分析纯试剂，无诱变性。</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实验者必须注意个人防护，尽量减少接触阳性致突变物的机会。</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3.</w:t>
      </w:r>
      <w:r w:rsidRPr="00000D16">
        <w:rPr>
          <w:rFonts w:eastAsia="宋体" w:hAnsi="宋体"/>
          <w:szCs w:val="21"/>
        </w:rPr>
        <w:t>阳性致癌物与致突变物的废弃处理，按</w:t>
      </w:r>
      <w:r w:rsidRPr="00000D16">
        <w:rPr>
          <w:rFonts w:eastAsia="宋体" w:hAnsi="宋体"/>
          <w:szCs w:val="21"/>
        </w:rPr>
        <w:t>GB 15193.19-2003</w:t>
      </w:r>
      <w:r w:rsidRPr="00000D16">
        <w:rPr>
          <w:rFonts w:eastAsia="宋体" w:hAnsi="宋体"/>
          <w:szCs w:val="21"/>
        </w:rPr>
        <w:t>的规定进行。</w:t>
      </w:r>
    </w:p>
    <w:p w:rsidR="00542223" w:rsidRPr="00000D16" w:rsidRDefault="00542223" w:rsidP="00542223">
      <w:pPr>
        <w:pStyle w:val="a9"/>
        <w:numPr>
          <w:ilvl w:val="0"/>
          <w:numId w:val="0"/>
        </w:numPr>
        <w:spacing w:line="360" w:lineRule="auto"/>
        <w:ind w:firstLineChars="200" w:firstLine="420"/>
        <w:outlineLvl w:val="9"/>
        <w:rPr>
          <w:rFonts w:eastAsia="宋体" w:hAnsi="宋体" w:hint="eastAsia"/>
          <w:szCs w:val="21"/>
        </w:rPr>
      </w:pPr>
      <w:r w:rsidRPr="00000D16">
        <w:rPr>
          <w:rFonts w:eastAsia="宋体" w:hAnsi="宋体"/>
          <w:szCs w:val="21"/>
        </w:rPr>
        <w:t>4.Ames</w:t>
      </w:r>
      <w:r w:rsidRPr="00000D16">
        <w:rPr>
          <w:rFonts w:eastAsia="宋体" w:hAnsi="宋体"/>
          <w:szCs w:val="21"/>
        </w:rPr>
        <w:t>试验所用沙门氏菌菌株一般毒性较低，具有</w:t>
      </w:r>
      <w:r w:rsidRPr="00000D16">
        <w:rPr>
          <w:rFonts w:eastAsia="宋体" w:hAnsi="宋体"/>
          <w:szCs w:val="21"/>
        </w:rPr>
        <w:t>R</w:t>
      </w:r>
      <w:r w:rsidRPr="00000D16">
        <w:rPr>
          <w:rFonts w:eastAsia="宋体" w:hAnsi="宋体"/>
          <w:szCs w:val="21"/>
        </w:rPr>
        <w:t>因子的危害性更小，但要防止沙门氏菌污染动物饲养室。</w:t>
      </w:r>
    </w:p>
    <w:p w:rsidR="00542223" w:rsidRPr="00182270" w:rsidRDefault="00542223" w:rsidP="00542223">
      <w:pPr>
        <w:spacing w:line="360" w:lineRule="auto"/>
        <w:jc w:val="center"/>
        <w:outlineLvl w:val="2"/>
        <w:rPr>
          <w:rFonts w:eastAsia="黑体"/>
          <w:bCs/>
          <w:sz w:val="30"/>
          <w:szCs w:val="30"/>
        </w:rPr>
      </w:pPr>
      <w:r w:rsidRPr="00182270">
        <w:rPr>
          <w:rFonts w:eastAsia="黑体"/>
          <w:bCs/>
          <w:sz w:val="30"/>
          <w:szCs w:val="30"/>
        </w:rPr>
        <w:t>三、试验报告</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为公正、科学地评价药物的毒性，对试验报告内容做如下要求：</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1.</w:t>
      </w:r>
      <w:r w:rsidRPr="00000D16">
        <w:rPr>
          <w:rFonts w:eastAsia="宋体" w:hAnsi="宋体"/>
          <w:szCs w:val="21"/>
        </w:rPr>
        <w:t>试验目的。</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试验时间与地点。</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3.</w:t>
      </w:r>
      <w:r w:rsidRPr="00000D16">
        <w:rPr>
          <w:rFonts w:eastAsia="宋体" w:hAnsi="宋体"/>
          <w:szCs w:val="21"/>
        </w:rPr>
        <w:t>试验设计者、负责人、参加者及电子邮箱。</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4.</w:t>
      </w:r>
      <w:r w:rsidRPr="00000D16">
        <w:rPr>
          <w:rFonts w:eastAsia="宋体" w:hAnsi="宋体"/>
          <w:szCs w:val="21"/>
        </w:rPr>
        <w:t>受试药物需注明兽药名称、生产厂家、规格、生产批号及用法与用量。</w:t>
      </w:r>
    </w:p>
    <w:p w:rsidR="00542223" w:rsidRPr="00000D16" w:rsidRDefault="00542223" w:rsidP="00542223">
      <w:pPr>
        <w:pStyle w:val="a9"/>
        <w:numPr>
          <w:ilvl w:val="0"/>
          <w:numId w:val="0"/>
        </w:numPr>
        <w:spacing w:line="360" w:lineRule="auto"/>
        <w:ind w:firstLineChars="200" w:firstLine="420"/>
        <w:outlineLvl w:val="9"/>
        <w:rPr>
          <w:rFonts w:eastAsia="宋体" w:hAnsi="宋体" w:hint="eastAsia"/>
          <w:szCs w:val="21"/>
        </w:rPr>
      </w:pPr>
      <w:r w:rsidRPr="00000D16">
        <w:rPr>
          <w:rFonts w:eastAsia="宋体" w:hAnsi="宋体"/>
          <w:szCs w:val="21"/>
        </w:rPr>
        <w:t>5.</w:t>
      </w:r>
      <w:r w:rsidRPr="00000D16">
        <w:rPr>
          <w:rFonts w:eastAsia="宋体" w:hAnsi="宋体"/>
          <w:szCs w:val="21"/>
        </w:rPr>
        <w:t>试验动物的品种与品系、体重、日龄或月龄、健康状况、检疫情况等</w:t>
      </w:r>
      <w:r w:rsidRPr="00000D16">
        <w:rPr>
          <w:rFonts w:eastAsia="宋体" w:hAnsi="宋体" w:hint="eastAsia"/>
          <w:szCs w:val="21"/>
        </w:rPr>
        <w:t>。</w:t>
      </w:r>
    </w:p>
    <w:p w:rsidR="00542223" w:rsidRPr="00000D16" w:rsidRDefault="00542223" w:rsidP="00542223">
      <w:pPr>
        <w:pStyle w:val="a9"/>
        <w:numPr>
          <w:ilvl w:val="0"/>
          <w:numId w:val="0"/>
        </w:numPr>
        <w:spacing w:line="360" w:lineRule="auto"/>
        <w:ind w:firstLineChars="200" w:firstLine="420"/>
        <w:outlineLvl w:val="9"/>
        <w:rPr>
          <w:rFonts w:eastAsia="宋体" w:hAnsi="宋体" w:hint="eastAsia"/>
          <w:szCs w:val="21"/>
        </w:rPr>
      </w:pPr>
      <w:r w:rsidRPr="00000D16">
        <w:rPr>
          <w:rFonts w:eastAsia="宋体" w:hAnsi="宋体"/>
          <w:szCs w:val="21"/>
        </w:rPr>
        <w:t>6.</w:t>
      </w:r>
      <w:r w:rsidRPr="00000D16">
        <w:rPr>
          <w:rFonts w:eastAsia="宋体" w:hAnsi="宋体"/>
          <w:szCs w:val="21"/>
        </w:rPr>
        <w:t>归纳总结该药物的试验结果，确认受试药物</w:t>
      </w:r>
      <w:r w:rsidRPr="00000D16">
        <w:rPr>
          <w:rFonts w:eastAsia="宋体" w:hAnsi="宋体" w:hint="eastAsia"/>
          <w:szCs w:val="21"/>
        </w:rPr>
        <w:t>是否具有</w:t>
      </w:r>
      <w:r w:rsidRPr="00000D16">
        <w:rPr>
          <w:rFonts w:eastAsia="宋体" w:hAnsi="宋体"/>
          <w:szCs w:val="21"/>
        </w:rPr>
        <w:t>诱导细菌回复突变的能力，</w:t>
      </w:r>
      <w:proofErr w:type="gramStart"/>
      <w:r w:rsidRPr="00000D16">
        <w:rPr>
          <w:rFonts w:eastAsia="宋体" w:hAnsi="宋体"/>
          <w:szCs w:val="21"/>
        </w:rPr>
        <w:t>判断受</w:t>
      </w:r>
      <w:proofErr w:type="gramEnd"/>
      <w:r w:rsidRPr="00000D16">
        <w:rPr>
          <w:rFonts w:eastAsia="宋体" w:hAnsi="宋体"/>
          <w:szCs w:val="21"/>
        </w:rPr>
        <w:t>试药物对遗传行为的影响</w:t>
      </w:r>
      <w:r w:rsidRPr="00000D16">
        <w:rPr>
          <w:rFonts w:eastAsia="宋体" w:hAnsi="宋体" w:hint="eastAsia"/>
          <w:szCs w:val="21"/>
        </w:rPr>
        <w:t>等</w:t>
      </w:r>
      <w:r w:rsidRPr="00000D16">
        <w:rPr>
          <w:rFonts w:eastAsia="宋体" w:hAnsi="宋体"/>
          <w:szCs w:val="21"/>
        </w:rPr>
        <w:t>。</w:t>
      </w:r>
    </w:p>
    <w:p w:rsidR="00542223" w:rsidRPr="00000D16" w:rsidRDefault="00542223" w:rsidP="00542223">
      <w:pPr>
        <w:pStyle w:val="a9"/>
        <w:numPr>
          <w:ilvl w:val="0"/>
          <w:numId w:val="0"/>
        </w:numPr>
        <w:spacing w:line="360" w:lineRule="auto"/>
        <w:ind w:firstLineChars="200" w:firstLine="420"/>
        <w:outlineLvl w:val="9"/>
        <w:rPr>
          <w:rFonts w:eastAsia="宋体" w:hAnsi="宋体" w:hint="eastAsia"/>
          <w:szCs w:val="21"/>
        </w:rPr>
      </w:pPr>
      <w:r w:rsidRPr="00000D16">
        <w:rPr>
          <w:rFonts w:eastAsia="宋体" w:hAnsi="宋体"/>
          <w:szCs w:val="21"/>
        </w:rPr>
        <w:t>7.</w:t>
      </w:r>
      <w:r w:rsidRPr="00000D16">
        <w:rPr>
          <w:rFonts w:eastAsia="宋体" w:hAnsi="宋体"/>
          <w:szCs w:val="21"/>
        </w:rPr>
        <w:t>参考文献</w:t>
      </w:r>
      <w:r w:rsidRPr="00000D16">
        <w:rPr>
          <w:rFonts w:eastAsia="宋体" w:hAnsi="宋体" w:hint="eastAsia"/>
          <w:szCs w:val="21"/>
        </w:rPr>
        <w:t>。</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8.</w:t>
      </w:r>
      <w:r w:rsidRPr="00000D16">
        <w:rPr>
          <w:rFonts w:eastAsia="宋体" w:hAnsi="宋体"/>
          <w:szCs w:val="21"/>
        </w:rPr>
        <w:t>试验数据，应有详细的试验原始记录。原始资料保存处、联系人、电话。</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9.</w:t>
      </w:r>
      <w:r w:rsidRPr="00000D16">
        <w:rPr>
          <w:rFonts w:eastAsia="宋体" w:hAnsi="宋体"/>
          <w:szCs w:val="21"/>
        </w:rPr>
        <w:t>试验单位（加盖公章）。</w:t>
      </w:r>
    </w:p>
    <w:p w:rsidR="00542223" w:rsidRPr="007C05DE" w:rsidRDefault="00542223" w:rsidP="00542223">
      <w:pPr>
        <w:pStyle w:val="a8"/>
        <w:numPr>
          <w:ilvl w:val="0"/>
          <w:numId w:val="0"/>
        </w:numPr>
        <w:spacing w:line="360" w:lineRule="auto"/>
        <w:jc w:val="center"/>
        <w:rPr>
          <w:sz w:val="30"/>
          <w:szCs w:val="30"/>
        </w:rPr>
      </w:pPr>
      <w:r>
        <w:rPr>
          <w:rFonts w:hint="eastAsia"/>
          <w:sz w:val="30"/>
          <w:szCs w:val="30"/>
        </w:rPr>
        <w:t>四</w:t>
      </w:r>
      <w:r w:rsidRPr="007C05DE">
        <w:rPr>
          <w:sz w:val="30"/>
          <w:szCs w:val="30"/>
        </w:rPr>
        <w:t>、附录及说明</w:t>
      </w:r>
    </w:p>
    <w:p w:rsidR="00542223" w:rsidRPr="007C05DE" w:rsidRDefault="00542223" w:rsidP="00542223">
      <w:pPr>
        <w:pStyle w:val="a9"/>
        <w:numPr>
          <w:ilvl w:val="0"/>
          <w:numId w:val="0"/>
        </w:numPr>
        <w:spacing w:line="360" w:lineRule="auto"/>
        <w:rPr>
          <w:sz w:val="28"/>
          <w:szCs w:val="28"/>
        </w:rPr>
      </w:pPr>
      <w:r w:rsidRPr="007C05DE">
        <w:rPr>
          <w:sz w:val="28"/>
          <w:szCs w:val="28"/>
        </w:rPr>
        <w:t>（一）推荐</w:t>
      </w:r>
      <w:proofErr w:type="gramStart"/>
      <w:r w:rsidRPr="007C05DE">
        <w:rPr>
          <w:sz w:val="28"/>
          <w:szCs w:val="28"/>
        </w:rPr>
        <w:t>用于点试和</w:t>
      </w:r>
      <w:proofErr w:type="gramEnd"/>
      <w:r w:rsidRPr="007C05DE">
        <w:rPr>
          <w:sz w:val="28"/>
          <w:szCs w:val="28"/>
        </w:rPr>
        <w:t>掺入平板的标准诱变剂见下表</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附表</w:t>
      </w:r>
      <w:r w:rsidRPr="00000D16">
        <w:rPr>
          <w:rFonts w:eastAsia="宋体" w:hAnsi="宋体" w:hint="eastAsia"/>
          <w:szCs w:val="21"/>
        </w:rPr>
        <w:t>4</w:t>
      </w:r>
      <w:r w:rsidRPr="00000D16">
        <w:rPr>
          <w:rFonts w:eastAsia="宋体" w:hAnsi="宋体"/>
          <w:szCs w:val="21"/>
        </w:rPr>
        <w:t xml:space="preserve">-1  </w:t>
      </w:r>
      <w:r w:rsidRPr="00000D16">
        <w:rPr>
          <w:rFonts w:eastAsia="宋体" w:hAnsi="宋体"/>
          <w:szCs w:val="21"/>
        </w:rPr>
        <w:t>标准诱变剂添加表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1"/>
        <w:gridCol w:w="1198"/>
        <w:gridCol w:w="1468"/>
        <w:gridCol w:w="1469"/>
        <w:gridCol w:w="1480"/>
        <w:gridCol w:w="1480"/>
      </w:tblGrid>
      <w:tr w:rsidR="00542223" w:rsidRPr="00000D16" w:rsidTr="00752DA2">
        <w:trPr>
          <w:cantSplit/>
          <w:trHeight w:val="263"/>
          <w:jc w:val="center"/>
        </w:trPr>
        <w:tc>
          <w:tcPr>
            <w:tcW w:w="1243" w:type="dxa"/>
            <w:vMerge w:val="restart"/>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试验方法</w:t>
            </w:r>
          </w:p>
        </w:tc>
        <w:tc>
          <w:tcPr>
            <w:tcW w:w="1239" w:type="dxa"/>
            <w:vMerge w:val="restart"/>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Ｓ</w:t>
            </w:r>
            <w:r w:rsidRPr="00000D16">
              <w:rPr>
                <w:rFonts w:eastAsia="宋体" w:hAnsi="宋体"/>
                <w:szCs w:val="21"/>
              </w:rPr>
              <w:t>-</w:t>
            </w:r>
            <w:r w:rsidRPr="00000D16">
              <w:rPr>
                <w:rFonts w:eastAsia="宋体" w:hAnsi="宋体"/>
                <w:szCs w:val="21"/>
              </w:rPr>
              <w:t>９</w:t>
            </w:r>
          </w:p>
        </w:tc>
        <w:tc>
          <w:tcPr>
            <w:tcW w:w="6035" w:type="dxa"/>
            <w:gridSpan w:val="4"/>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试验菌株</w:t>
            </w:r>
          </w:p>
        </w:tc>
      </w:tr>
      <w:tr w:rsidR="00542223" w:rsidRPr="00000D16" w:rsidTr="00752DA2">
        <w:trPr>
          <w:cantSplit/>
          <w:jc w:val="center"/>
        </w:trPr>
        <w:tc>
          <w:tcPr>
            <w:tcW w:w="1243" w:type="dxa"/>
            <w:vMerge/>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
        </w:tc>
        <w:tc>
          <w:tcPr>
            <w:tcW w:w="1239" w:type="dxa"/>
            <w:vMerge/>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
        </w:tc>
        <w:tc>
          <w:tcPr>
            <w:tcW w:w="1508"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TA97</w:t>
            </w:r>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TA98</w:t>
            </w:r>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TA100</w:t>
            </w:r>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TA102</w:t>
            </w:r>
          </w:p>
        </w:tc>
      </w:tr>
      <w:tr w:rsidR="00542223" w:rsidRPr="00000D16" w:rsidTr="00752DA2">
        <w:trPr>
          <w:cantSplit/>
          <w:trHeight w:val="165"/>
          <w:jc w:val="center"/>
        </w:trPr>
        <w:tc>
          <w:tcPr>
            <w:tcW w:w="1243" w:type="dxa"/>
            <w:vMerge w:val="restart"/>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roofErr w:type="gramStart"/>
            <w:r w:rsidRPr="00000D16">
              <w:rPr>
                <w:rFonts w:eastAsia="宋体" w:hAnsi="宋体"/>
                <w:szCs w:val="21"/>
              </w:rPr>
              <w:lastRenderedPageBreak/>
              <w:t>点试</w:t>
            </w:r>
            <w:proofErr w:type="gramEnd"/>
          </w:p>
        </w:tc>
        <w:tc>
          <w:tcPr>
            <w:tcW w:w="123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p>
        </w:tc>
        <w:tc>
          <w:tcPr>
            <w:tcW w:w="1508"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敌克松</w:t>
            </w:r>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敌克松</w:t>
            </w:r>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roofErr w:type="gramStart"/>
            <w:r w:rsidRPr="00000D16">
              <w:rPr>
                <w:rFonts w:eastAsia="宋体" w:hAnsi="宋体"/>
                <w:szCs w:val="21"/>
              </w:rPr>
              <w:t>叠氨钠</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敌克松</w:t>
            </w:r>
          </w:p>
        </w:tc>
      </w:tr>
      <w:tr w:rsidR="00542223" w:rsidRPr="00000D16" w:rsidTr="00752DA2">
        <w:trPr>
          <w:cantSplit/>
          <w:trHeight w:val="240"/>
          <w:jc w:val="center"/>
        </w:trPr>
        <w:tc>
          <w:tcPr>
            <w:tcW w:w="1243" w:type="dxa"/>
            <w:vMerge/>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
        </w:tc>
        <w:tc>
          <w:tcPr>
            <w:tcW w:w="123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p>
        </w:tc>
        <w:tc>
          <w:tcPr>
            <w:tcW w:w="1508"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氨基</w:t>
            </w:r>
            <w:proofErr w:type="gramStart"/>
            <w:r w:rsidRPr="00000D16">
              <w:rPr>
                <w:rFonts w:eastAsia="宋体" w:hAnsi="宋体"/>
                <w:szCs w:val="21"/>
              </w:rPr>
              <w:t>芴</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氨基</w:t>
            </w:r>
            <w:proofErr w:type="gramStart"/>
            <w:r w:rsidRPr="00000D16">
              <w:rPr>
                <w:rFonts w:eastAsia="宋体" w:hAnsi="宋体"/>
                <w:szCs w:val="21"/>
              </w:rPr>
              <w:t>芴</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氨基</w:t>
            </w:r>
            <w:proofErr w:type="gramStart"/>
            <w:r w:rsidRPr="00000D16">
              <w:rPr>
                <w:rFonts w:eastAsia="宋体" w:hAnsi="宋体"/>
                <w:szCs w:val="21"/>
              </w:rPr>
              <w:t>芴</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
        </w:tc>
      </w:tr>
      <w:tr w:rsidR="00542223" w:rsidRPr="00000D16" w:rsidTr="00752DA2">
        <w:trPr>
          <w:cantSplit/>
          <w:trHeight w:val="270"/>
          <w:jc w:val="center"/>
        </w:trPr>
        <w:tc>
          <w:tcPr>
            <w:tcW w:w="1243" w:type="dxa"/>
            <w:vMerge w:val="restart"/>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掺入</w:t>
            </w:r>
          </w:p>
        </w:tc>
        <w:tc>
          <w:tcPr>
            <w:tcW w:w="123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p>
        </w:tc>
        <w:tc>
          <w:tcPr>
            <w:tcW w:w="1508"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敌克松</w:t>
            </w:r>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敌克松</w:t>
            </w:r>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roofErr w:type="gramStart"/>
            <w:r w:rsidRPr="00000D16">
              <w:rPr>
                <w:rFonts w:eastAsia="宋体" w:hAnsi="宋体"/>
                <w:szCs w:val="21"/>
              </w:rPr>
              <w:t>叠氨钠</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敌克松</w:t>
            </w:r>
          </w:p>
        </w:tc>
      </w:tr>
      <w:tr w:rsidR="00542223" w:rsidRPr="00000D16" w:rsidTr="00752DA2">
        <w:trPr>
          <w:cantSplit/>
          <w:trHeight w:val="135"/>
          <w:jc w:val="center"/>
        </w:trPr>
        <w:tc>
          <w:tcPr>
            <w:tcW w:w="1243" w:type="dxa"/>
            <w:vMerge/>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
        </w:tc>
        <w:tc>
          <w:tcPr>
            <w:tcW w:w="123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p>
        </w:tc>
        <w:tc>
          <w:tcPr>
            <w:tcW w:w="1508"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氨基</w:t>
            </w:r>
            <w:proofErr w:type="gramStart"/>
            <w:r w:rsidRPr="00000D16">
              <w:rPr>
                <w:rFonts w:eastAsia="宋体" w:hAnsi="宋体"/>
                <w:szCs w:val="21"/>
              </w:rPr>
              <w:t>芴</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氨基</w:t>
            </w:r>
            <w:proofErr w:type="gramStart"/>
            <w:r w:rsidRPr="00000D16">
              <w:rPr>
                <w:rFonts w:eastAsia="宋体" w:hAnsi="宋体"/>
                <w:szCs w:val="21"/>
              </w:rPr>
              <w:t>芴</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2-</w:t>
            </w:r>
            <w:r w:rsidRPr="00000D16">
              <w:rPr>
                <w:rFonts w:eastAsia="宋体" w:hAnsi="宋体"/>
                <w:szCs w:val="21"/>
              </w:rPr>
              <w:t>氨基</w:t>
            </w:r>
            <w:proofErr w:type="gramStart"/>
            <w:r w:rsidRPr="00000D16">
              <w:rPr>
                <w:rFonts w:eastAsia="宋体" w:hAnsi="宋体"/>
                <w:szCs w:val="21"/>
              </w:rPr>
              <w:t>芴</w:t>
            </w:r>
            <w:proofErr w:type="gramEnd"/>
          </w:p>
        </w:tc>
        <w:tc>
          <w:tcPr>
            <w:tcW w:w="1509" w:type="dxa"/>
            <w:vAlign w:val="center"/>
          </w:tcPr>
          <w:p w:rsidR="00542223" w:rsidRPr="00000D16" w:rsidRDefault="00542223" w:rsidP="00752DA2">
            <w:pPr>
              <w:pStyle w:val="a9"/>
              <w:numPr>
                <w:ilvl w:val="0"/>
                <w:numId w:val="0"/>
              </w:numPr>
              <w:spacing w:line="360" w:lineRule="auto"/>
              <w:ind w:firstLineChars="200" w:firstLine="420"/>
              <w:outlineLvl w:val="9"/>
              <w:rPr>
                <w:rFonts w:eastAsia="宋体" w:hAnsi="宋体"/>
                <w:szCs w:val="21"/>
              </w:rPr>
            </w:pPr>
          </w:p>
        </w:tc>
      </w:tr>
    </w:tbl>
    <w:p w:rsidR="00542223" w:rsidRPr="007C05DE" w:rsidRDefault="00542223" w:rsidP="00542223">
      <w:pPr>
        <w:pStyle w:val="a9"/>
        <w:numPr>
          <w:ilvl w:val="0"/>
          <w:numId w:val="0"/>
        </w:numPr>
        <w:spacing w:line="360" w:lineRule="auto"/>
        <w:rPr>
          <w:sz w:val="28"/>
          <w:szCs w:val="28"/>
        </w:rPr>
      </w:pPr>
      <w:r w:rsidRPr="007C05DE">
        <w:rPr>
          <w:sz w:val="28"/>
          <w:szCs w:val="28"/>
        </w:rPr>
        <w:t>（二）</w:t>
      </w:r>
      <w:r w:rsidRPr="007C05DE">
        <w:rPr>
          <w:sz w:val="28"/>
          <w:szCs w:val="28"/>
        </w:rPr>
        <w:t>Ames</w:t>
      </w:r>
      <w:r w:rsidRPr="007C05DE">
        <w:rPr>
          <w:sz w:val="28"/>
          <w:szCs w:val="28"/>
        </w:rPr>
        <w:t>试验用菌株的鉴定和保存</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采用鉴定合格的</w:t>
      </w:r>
      <w:r w:rsidRPr="00000D16">
        <w:rPr>
          <w:rFonts w:eastAsia="宋体" w:hAnsi="宋体"/>
          <w:szCs w:val="21"/>
        </w:rPr>
        <w:t>TA97</w:t>
      </w:r>
      <w:r w:rsidRPr="00000D16">
        <w:rPr>
          <w:rFonts w:eastAsia="宋体" w:hAnsi="宋体"/>
          <w:szCs w:val="21"/>
        </w:rPr>
        <w:t>、</w:t>
      </w:r>
      <w:r w:rsidRPr="00000D16">
        <w:rPr>
          <w:rFonts w:eastAsia="宋体" w:hAnsi="宋体"/>
          <w:szCs w:val="21"/>
        </w:rPr>
        <w:t>TA98</w:t>
      </w:r>
      <w:r w:rsidRPr="00000D16">
        <w:rPr>
          <w:rFonts w:eastAsia="宋体" w:hAnsi="宋体"/>
          <w:szCs w:val="21"/>
        </w:rPr>
        <w:t>、</w:t>
      </w:r>
      <w:r w:rsidRPr="00000D16">
        <w:rPr>
          <w:rFonts w:eastAsia="宋体" w:hAnsi="宋体"/>
          <w:szCs w:val="21"/>
        </w:rPr>
        <w:t>TA100</w:t>
      </w:r>
      <w:r w:rsidRPr="00000D16">
        <w:rPr>
          <w:rFonts w:eastAsia="宋体" w:hAnsi="宋体"/>
          <w:szCs w:val="21"/>
        </w:rPr>
        <w:t>和</w:t>
      </w:r>
      <w:r w:rsidRPr="00000D16">
        <w:rPr>
          <w:rFonts w:eastAsia="宋体" w:hAnsi="宋体"/>
          <w:szCs w:val="21"/>
        </w:rPr>
        <w:t>TA102 4</w:t>
      </w:r>
      <w:r w:rsidRPr="00000D16">
        <w:rPr>
          <w:rFonts w:eastAsia="宋体" w:hAnsi="宋体"/>
          <w:szCs w:val="21"/>
        </w:rPr>
        <w:t>株鼠伤寒沙门氏菌突变型菌株进行试验。菌株的特性要求包括基因型、</w:t>
      </w:r>
      <w:proofErr w:type="gramStart"/>
      <w:r w:rsidRPr="00000D16">
        <w:rPr>
          <w:rFonts w:eastAsia="宋体" w:hAnsi="宋体"/>
          <w:szCs w:val="21"/>
        </w:rPr>
        <w:t>自发回</w:t>
      </w:r>
      <w:proofErr w:type="gramEnd"/>
      <w:r w:rsidRPr="00000D16">
        <w:rPr>
          <w:rFonts w:eastAsia="宋体" w:hAnsi="宋体"/>
          <w:szCs w:val="21"/>
        </w:rPr>
        <w:t>变率、对致突变</w:t>
      </w:r>
      <w:proofErr w:type="gramStart"/>
      <w:r w:rsidRPr="00000D16">
        <w:rPr>
          <w:rFonts w:eastAsia="宋体" w:hAnsi="宋体"/>
          <w:szCs w:val="21"/>
        </w:rPr>
        <w:t>阳性物</w:t>
      </w:r>
      <w:proofErr w:type="gramEnd"/>
      <w:r w:rsidRPr="00000D16">
        <w:rPr>
          <w:rFonts w:eastAsia="宋体" w:hAnsi="宋体"/>
          <w:szCs w:val="21"/>
        </w:rPr>
        <w:t>的反应三个方面。由于鼠伤寒沙门氏菌突变型菌株的某些特性易丢失或发生变异，因此有下列情况应对菌株进行鉴定：</w:t>
      </w:r>
      <w:r w:rsidRPr="00000D16">
        <w:rPr>
          <w:rFonts w:eastAsia="宋体" w:hAnsi="宋体"/>
          <w:szCs w:val="21"/>
        </w:rPr>
        <w:t xml:space="preserve"> </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r w:rsidRPr="00000D16">
        <w:rPr>
          <w:rFonts w:eastAsia="宋体" w:hAnsi="宋体"/>
          <w:szCs w:val="21"/>
        </w:rPr>
        <w:t>1</w:t>
      </w:r>
      <w:r w:rsidRPr="00000D16">
        <w:rPr>
          <w:rFonts w:eastAsia="宋体" w:hAnsi="宋体"/>
          <w:szCs w:val="21"/>
        </w:rPr>
        <w:t>）新购置或获得的试验菌株投入使用前；</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r w:rsidRPr="00000D16">
        <w:rPr>
          <w:rFonts w:eastAsia="宋体" w:hAnsi="宋体"/>
          <w:szCs w:val="21"/>
        </w:rPr>
        <w:t>2</w:t>
      </w:r>
      <w:r w:rsidRPr="00000D16">
        <w:rPr>
          <w:rFonts w:eastAsia="宋体" w:hAnsi="宋体"/>
          <w:szCs w:val="21"/>
        </w:rPr>
        <w:t>）制备一批新的冷冻保存株或冰冻干燥菌株；</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r w:rsidRPr="00000D16">
        <w:rPr>
          <w:rFonts w:eastAsia="宋体" w:hAnsi="宋体"/>
          <w:szCs w:val="21"/>
        </w:rPr>
        <w:t>3</w:t>
      </w:r>
      <w:r w:rsidRPr="00000D16">
        <w:rPr>
          <w:rFonts w:eastAsia="宋体" w:hAnsi="宋体"/>
          <w:szCs w:val="21"/>
        </w:rPr>
        <w:t>）菌株的</w:t>
      </w:r>
      <w:proofErr w:type="gramStart"/>
      <w:r w:rsidRPr="00000D16">
        <w:rPr>
          <w:rFonts w:eastAsia="宋体" w:hAnsi="宋体"/>
          <w:szCs w:val="21"/>
        </w:rPr>
        <w:t>自发回</w:t>
      </w:r>
      <w:proofErr w:type="gramEnd"/>
      <w:r w:rsidRPr="00000D16">
        <w:rPr>
          <w:rFonts w:eastAsia="宋体" w:hAnsi="宋体"/>
          <w:szCs w:val="21"/>
        </w:rPr>
        <w:t>变数不在正常范围内；</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r w:rsidRPr="00000D16">
        <w:rPr>
          <w:rFonts w:eastAsia="宋体" w:hAnsi="宋体"/>
          <w:szCs w:val="21"/>
        </w:rPr>
        <w:t>4</w:t>
      </w:r>
      <w:r w:rsidRPr="00000D16">
        <w:rPr>
          <w:rFonts w:eastAsia="宋体" w:hAnsi="宋体"/>
          <w:szCs w:val="21"/>
        </w:rPr>
        <w:t>）菌株对标准诱变剂丧失敏感性；</w:t>
      </w:r>
    </w:p>
    <w:p w:rsidR="00542223" w:rsidRPr="00000D16" w:rsidRDefault="00542223" w:rsidP="00542223">
      <w:pPr>
        <w:pStyle w:val="a9"/>
        <w:numPr>
          <w:ilvl w:val="0"/>
          <w:numId w:val="0"/>
        </w:numPr>
        <w:spacing w:line="360" w:lineRule="auto"/>
        <w:ind w:firstLineChars="200" w:firstLine="420"/>
        <w:outlineLvl w:val="9"/>
        <w:rPr>
          <w:rFonts w:eastAsia="宋体" w:hAnsi="宋体"/>
          <w:szCs w:val="21"/>
        </w:rPr>
      </w:pPr>
      <w:r w:rsidRPr="00000D16">
        <w:rPr>
          <w:rFonts w:eastAsia="宋体" w:hAnsi="宋体"/>
          <w:szCs w:val="21"/>
        </w:rPr>
        <w:t>（</w:t>
      </w:r>
      <w:r w:rsidRPr="00000D16">
        <w:rPr>
          <w:rFonts w:eastAsia="宋体" w:hAnsi="宋体"/>
          <w:szCs w:val="21"/>
        </w:rPr>
        <w:t>5</w:t>
      </w:r>
      <w:r w:rsidRPr="00000D16">
        <w:rPr>
          <w:rFonts w:eastAsia="宋体" w:hAnsi="宋体"/>
          <w:szCs w:val="21"/>
        </w:rPr>
        <w:t>）母菌株反复传代。</w:t>
      </w:r>
    </w:p>
    <w:p w:rsidR="00542223" w:rsidRPr="00000D16" w:rsidRDefault="00542223" w:rsidP="00542223">
      <w:pPr>
        <w:pStyle w:val="af4"/>
        <w:spacing w:line="360" w:lineRule="auto"/>
        <w:ind w:firstLineChars="200" w:firstLine="420"/>
        <w:outlineLvl w:val="9"/>
        <w:rPr>
          <w:szCs w:val="21"/>
        </w:rPr>
      </w:pPr>
      <w:r w:rsidRPr="00000D16">
        <w:rPr>
          <w:szCs w:val="21"/>
        </w:rPr>
        <w:t>1.</w:t>
      </w:r>
      <w:r w:rsidRPr="00000D16">
        <w:rPr>
          <w:szCs w:val="21"/>
        </w:rPr>
        <w:t>试剂与仪器设备</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除（一）所列试剂及仪器设备外，还需要如下试剂和设备：</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丝裂霉素</w:t>
      </w:r>
      <w:r w:rsidRPr="00000D16">
        <w:rPr>
          <w:rFonts w:eastAsia="宋体"/>
          <w:szCs w:val="21"/>
        </w:rPr>
        <w:t>C</w:t>
      </w:r>
      <w:r w:rsidRPr="00000D16">
        <w:rPr>
          <w:rFonts w:eastAsia="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甲基磺酸甲酯</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结晶紫</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玉米油</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氨</w:t>
      </w:r>
      <w:proofErr w:type="gramStart"/>
      <w:r w:rsidRPr="00000D16">
        <w:rPr>
          <w:rFonts w:eastAsia="宋体" w:hAnsi="宋体"/>
          <w:szCs w:val="21"/>
        </w:rPr>
        <w:t>苄</w:t>
      </w:r>
      <w:proofErr w:type="gramEnd"/>
      <w:r w:rsidRPr="00000D16">
        <w:rPr>
          <w:rFonts w:eastAsia="宋体" w:hAnsi="宋体"/>
          <w:szCs w:val="21"/>
        </w:rPr>
        <w:t>西林</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四环素</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低温冰箱（</w:t>
      </w:r>
      <w:smartTag w:uri="urn:schemas-microsoft-com:office:smarttags" w:element="chmetcnv">
        <w:smartTagPr>
          <w:attr w:name="TCSC" w:val="0"/>
          <w:attr w:name="NumberType" w:val="1"/>
          <w:attr w:name="Negative" w:val="True"/>
          <w:attr w:name="HasSpace" w:val="False"/>
          <w:attr w:name="SourceValue" w:val="80"/>
          <w:attr w:name="UnitName" w:val="℃"/>
        </w:smartTagPr>
        <w:r w:rsidRPr="00000D16">
          <w:rPr>
            <w:rFonts w:eastAsia="宋体"/>
            <w:szCs w:val="21"/>
          </w:rPr>
          <w:t>-80</w:t>
        </w:r>
        <w:r w:rsidRPr="00000D16">
          <w:rPr>
            <w:rFonts w:eastAsia="宋体" w:hAnsi="宋体"/>
            <w:szCs w:val="21"/>
          </w:rPr>
          <w:t>℃</w:t>
        </w:r>
      </w:smartTag>
      <w:r w:rsidRPr="00000D16">
        <w:rPr>
          <w:rFonts w:eastAsia="宋体" w:hAnsi="宋体"/>
          <w:szCs w:val="21"/>
        </w:rPr>
        <w:t>）或液氮罐</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冰冻干燥机</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无菌抗冻管</w:t>
      </w:r>
      <w:r w:rsidRPr="00000D16">
        <w:rPr>
          <w:rFonts w:eastAsia="宋体" w:hAnsi="宋体" w:hint="eastAsia"/>
          <w:szCs w:val="21"/>
        </w:rPr>
        <w:t>。</w:t>
      </w:r>
    </w:p>
    <w:p w:rsidR="00542223" w:rsidRPr="00000D16" w:rsidRDefault="00542223" w:rsidP="00542223">
      <w:pPr>
        <w:pStyle w:val="af5"/>
        <w:spacing w:line="360" w:lineRule="auto"/>
        <w:ind w:firstLineChars="200" w:firstLine="420"/>
        <w:outlineLvl w:val="9"/>
        <w:rPr>
          <w:szCs w:val="21"/>
        </w:rPr>
      </w:pPr>
      <w:r w:rsidRPr="00000D16">
        <w:rPr>
          <w:szCs w:val="21"/>
        </w:rPr>
        <w:t>2.</w:t>
      </w:r>
      <w:r w:rsidRPr="00000D16">
        <w:rPr>
          <w:szCs w:val="21"/>
        </w:rPr>
        <w:t>试液配制</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除</w:t>
      </w:r>
      <w:r w:rsidRPr="00000D16">
        <w:rPr>
          <w:rFonts w:ascii="Times New Roman"/>
          <w:szCs w:val="21"/>
        </w:rPr>
        <w:t>4.</w:t>
      </w:r>
      <w:r w:rsidRPr="00000D16">
        <w:rPr>
          <w:rFonts w:ascii="Times New Roman" w:hAnsi="宋体"/>
          <w:szCs w:val="21"/>
        </w:rPr>
        <w:t>配制的各种培养基及试液外，还需特别配制如下试液：</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w:t>
      </w:r>
      <w:r w:rsidRPr="00000D16">
        <w:rPr>
          <w:rFonts w:eastAsia="宋体"/>
          <w:szCs w:val="21"/>
        </w:rPr>
        <w:t xml:space="preserve">0.02 </w:t>
      </w:r>
      <w:proofErr w:type="spellStart"/>
      <w:r w:rsidRPr="00000D16">
        <w:rPr>
          <w:rFonts w:eastAsia="宋体"/>
          <w:szCs w:val="21"/>
        </w:rPr>
        <w:t>mol</w:t>
      </w:r>
      <w:proofErr w:type="spellEnd"/>
      <w:r w:rsidRPr="00000D16">
        <w:rPr>
          <w:rFonts w:eastAsia="宋体"/>
          <w:szCs w:val="21"/>
        </w:rPr>
        <w:t>/L</w:t>
      </w:r>
      <w:r w:rsidRPr="00000D16">
        <w:rPr>
          <w:rFonts w:eastAsia="宋体" w:hAnsi="宋体"/>
          <w:szCs w:val="21"/>
        </w:rPr>
        <w:t>氢氧化钠溶液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lastRenderedPageBreak/>
        <w:t>称取氢氧化钠</w:t>
      </w:r>
      <w:r w:rsidRPr="00000D16">
        <w:rPr>
          <w:rFonts w:ascii="Times New Roman"/>
          <w:szCs w:val="21"/>
        </w:rPr>
        <w:t>80mg</w:t>
      </w:r>
      <w:r w:rsidRPr="00000D16">
        <w:rPr>
          <w:rFonts w:ascii="Times New Roman" w:hAnsi="宋体"/>
          <w:szCs w:val="21"/>
        </w:rPr>
        <w:t>置烧杯内，加蒸馏水溶解，转入</w:t>
      </w:r>
      <w:r w:rsidRPr="00000D16">
        <w:rPr>
          <w:rFonts w:ascii="Times New Roman"/>
          <w:szCs w:val="21"/>
        </w:rPr>
        <w:t>100 mL</w:t>
      </w:r>
      <w:r w:rsidRPr="00000D16">
        <w:rPr>
          <w:rFonts w:ascii="Times New Roman" w:hAnsi="宋体"/>
          <w:szCs w:val="21"/>
        </w:rPr>
        <w:t>容量瓶内，混匀定容，转入耐高温瓶内，</w:t>
      </w:r>
      <w:r w:rsidRPr="00000D16">
        <w:rPr>
          <w:rFonts w:ascii="Times New Roman"/>
          <w:szCs w:val="21"/>
        </w:rPr>
        <w:t>0.103MPa20min</w:t>
      </w:r>
      <w:r w:rsidRPr="00000D16">
        <w:rPr>
          <w:rFonts w:ascii="Times New Roman" w:hAnsi="宋体"/>
          <w:szCs w:val="21"/>
        </w:rPr>
        <w:t>灭菌，贴标签保存备用。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w:t>
      </w:r>
      <w:r w:rsidRPr="00000D16">
        <w:rPr>
          <w:rFonts w:eastAsia="宋体"/>
          <w:szCs w:val="21"/>
        </w:rPr>
        <w:t>0.02mol/L</w:t>
      </w:r>
      <w:r w:rsidRPr="00000D16">
        <w:rPr>
          <w:rFonts w:eastAsia="宋体" w:hAnsi="宋体"/>
          <w:szCs w:val="21"/>
        </w:rPr>
        <w:t>盐酸溶液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量取浓盐酸</w:t>
      </w:r>
      <w:r w:rsidRPr="00000D16">
        <w:rPr>
          <w:rFonts w:ascii="Times New Roman"/>
          <w:szCs w:val="21"/>
        </w:rPr>
        <w:t>2mL</w:t>
      </w:r>
      <w:r w:rsidRPr="00000D16">
        <w:rPr>
          <w:rFonts w:ascii="Times New Roman" w:hAnsi="宋体"/>
          <w:szCs w:val="21"/>
        </w:rPr>
        <w:t>置</w:t>
      </w:r>
      <w:r w:rsidRPr="00000D16">
        <w:rPr>
          <w:rFonts w:ascii="Times New Roman"/>
          <w:szCs w:val="21"/>
        </w:rPr>
        <w:t>100 mL</w:t>
      </w:r>
      <w:r w:rsidRPr="00000D16">
        <w:rPr>
          <w:rFonts w:ascii="Times New Roman" w:hAnsi="宋体"/>
          <w:szCs w:val="21"/>
        </w:rPr>
        <w:t>容量瓶内，加蒸馏水稀释并定容，转入耐高温瓶内，</w:t>
      </w:r>
      <w:r w:rsidRPr="00000D16">
        <w:rPr>
          <w:rFonts w:ascii="Times New Roman"/>
          <w:szCs w:val="21"/>
        </w:rPr>
        <w:t>0.103MPa20min</w:t>
      </w:r>
      <w:r w:rsidRPr="00000D16">
        <w:rPr>
          <w:rFonts w:ascii="Times New Roman" w:hAnsi="宋体"/>
          <w:szCs w:val="21"/>
        </w:rPr>
        <w:t>灭菌，贴标签保存备用。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r w:rsidRPr="00000D16">
        <w:rPr>
          <w:rFonts w:eastAsia="宋体" w:hAnsi="宋体"/>
          <w:szCs w:val="21"/>
        </w:rPr>
        <w:t>）</w:t>
      </w:r>
      <w:r w:rsidRPr="00000D16">
        <w:rPr>
          <w:rFonts w:eastAsia="宋体"/>
          <w:szCs w:val="21"/>
        </w:rPr>
        <w:t>0.8</w:t>
      </w:r>
      <w:r w:rsidRPr="00000D16">
        <w:rPr>
          <w:rFonts w:eastAsia="宋体" w:hAnsi="宋体"/>
          <w:szCs w:val="21"/>
        </w:rPr>
        <w:t>％氨</w:t>
      </w:r>
      <w:proofErr w:type="gramStart"/>
      <w:r w:rsidRPr="00000D16">
        <w:rPr>
          <w:rFonts w:eastAsia="宋体" w:hAnsi="宋体"/>
          <w:szCs w:val="21"/>
        </w:rPr>
        <w:t>苄</w:t>
      </w:r>
      <w:proofErr w:type="gramEnd"/>
      <w:r w:rsidRPr="00000D16">
        <w:rPr>
          <w:rFonts w:eastAsia="宋体" w:hAnsi="宋体"/>
          <w:szCs w:val="21"/>
        </w:rPr>
        <w:t>青霉素溶液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称取氨苄青霉素</w:t>
      </w:r>
      <w:r w:rsidRPr="00000D16">
        <w:rPr>
          <w:rFonts w:ascii="Times New Roman"/>
          <w:szCs w:val="21"/>
        </w:rPr>
        <w:t>40mg</w:t>
      </w:r>
      <w:r w:rsidRPr="00000D16">
        <w:rPr>
          <w:rFonts w:ascii="Times New Roman" w:hAnsi="宋体"/>
          <w:szCs w:val="21"/>
        </w:rPr>
        <w:t>，用灭菌</w:t>
      </w:r>
      <w:r w:rsidRPr="00000D16">
        <w:rPr>
          <w:rFonts w:ascii="Times New Roman"/>
          <w:szCs w:val="21"/>
        </w:rPr>
        <w:t>0.02 mol/L</w:t>
      </w:r>
      <w:r w:rsidRPr="00000D16">
        <w:rPr>
          <w:rFonts w:ascii="Times New Roman" w:hAnsi="宋体"/>
          <w:szCs w:val="21"/>
        </w:rPr>
        <w:t>氢氧化钠溶液</w:t>
      </w:r>
      <w:r w:rsidRPr="00000D16">
        <w:rPr>
          <w:rFonts w:ascii="Times New Roman"/>
          <w:szCs w:val="21"/>
        </w:rPr>
        <w:t>5mL</w:t>
      </w:r>
      <w:r w:rsidRPr="00000D16">
        <w:rPr>
          <w:rFonts w:ascii="Times New Roman" w:hAnsi="宋体"/>
          <w:szCs w:val="21"/>
        </w:rPr>
        <w:t>无菌溶解配制，贴签存于</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4</w:t>
      </w:r>
      <w:r w:rsidRPr="00000D16">
        <w:rPr>
          <w:rFonts w:eastAsia="宋体" w:hAnsi="宋体"/>
          <w:szCs w:val="21"/>
        </w:rPr>
        <w:t>）</w:t>
      </w:r>
      <w:r w:rsidRPr="00000D16">
        <w:rPr>
          <w:rFonts w:eastAsia="宋体"/>
          <w:szCs w:val="21"/>
        </w:rPr>
        <w:t>0.8</w:t>
      </w:r>
      <w:r w:rsidRPr="00000D16">
        <w:rPr>
          <w:rFonts w:eastAsia="宋体" w:hAnsi="宋体"/>
          <w:szCs w:val="21"/>
        </w:rPr>
        <w:t>％四环素溶液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w:t>
      </w:r>
      <w:r w:rsidRPr="00000D16">
        <w:rPr>
          <w:rFonts w:ascii="Times New Roman"/>
          <w:szCs w:val="21"/>
        </w:rPr>
        <w:t>40mg</w:t>
      </w:r>
      <w:r w:rsidRPr="00000D16">
        <w:rPr>
          <w:rFonts w:ascii="Times New Roman" w:hAnsi="宋体"/>
          <w:szCs w:val="21"/>
        </w:rPr>
        <w:t>四环素，用灭菌</w:t>
      </w:r>
      <w:r w:rsidRPr="00000D16">
        <w:rPr>
          <w:rFonts w:ascii="Times New Roman"/>
          <w:szCs w:val="21"/>
        </w:rPr>
        <w:t>0.02mol/L</w:t>
      </w:r>
      <w:r w:rsidRPr="00000D16">
        <w:rPr>
          <w:rFonts w:ascii="Times New Roman" w:hAnsi="宋体"/>
          <w:szCs w:val="21"/>
        </w:rPr>
        <w:t>盐酸溶液</w:t>
      </w:r>
      <w:r w:rsidRPr="00000D16">
        <w:rPr>
          <w:rFonts w:ascii="Times New Roman"/>
          <w:szCs w:val="21"/>
        </w:rPr>
        <w:t>5mL</w:t>
      </w:r>
      <w:r w:rsidRPr="00000D16">
        <w:rPr>
          <w:rFonts w:ascii="Times New Roman" w:hAnsi="宋体"/>
          <w:szCs w:val="21"/>
        </w:rPr>
        <w:t>无菌溶解配制，贴签存于</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5</w:t>
      </w:r>
      <w:r w:rsidRPr="00000D16">
        <w:rPr>
          <w:rFonts w:eastAsia="宋体" w:hAnsi="宋体"/>
          <w:szCs w:val="21"/>
        </w:rPr>
        <w:t>）</w:t>
      </w:r>
      <w:r w:rsidRPr="00000D16">
        <w:rPr>
          <w:rFonts w:eastAsia="宋体"/>
          <w:szCs w:val="21"/>
        </w:rPr>
        <w:t>0.1</w:t>
      </w:r>
      <w:r w:rsidRPr="00000D16">
        <w:rPr>
          <w:rFonts w:eastAsia="宋体" w:hAnsi="宋体"/>
          <w:szCs w:val="21"/>
        </w:rPr>
        <w:t>％结晶紫溶液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w:t>
      </w:r>
      <w:r w:rsidRPr="00000D16">
        <w:rPr>
          <w:rFonts w:ascii="Times New Roman"/>
          <w:szCs w:val="21"/>
        </w:rPr>
        <w:t>10mg</w:t>
      </w:r>
      <w:r w:rsidRPr="00000D16">
        <w:rPr>
          <w:rFonts w:ascii="Times New Roman" w:hAnsi="宋体"/>
          <w:szCs w:val="21"/>
        </w:rPr>
        <w:t>结晶紫，用灭菌蒸馏水</w:t>
      </w:r>
      <w:r w:rsidRPr="00000D16">
        <w:rPr>
          <w:rFonts w:ascii="Times New Roman"/>
          <w:szCs w:val="21"/>
        </w:rPr>
        <w:t>10mL</w:t>
      </w:r>
      <w:r w:rsidRPr="00000D16">
        <w:rPr>
          <w:rFonts w:ascii="Times New Roman" w:hAnsi="宋体"/>
          <w:szCs w:val="21"/>
        </w:rPr>
        <w:t>无菌溶解配制，贴签存于</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6</w:t>
      </w:r>
      <w:r w:rsidRPr="00000D16">
        <w:rPr>
          <w:rFonts w:eastAsia="宋体" w:hAnsi="宋体"/>
          <w:szCs w:val="21"/>
        </w:rPr>
        <w:t>）</w:t>
      </w:r>
      <w:r w:rsidRPr="00000D16">
        <w:rPr>
          <w:rFonts w:eastAsia="宋体"/>
          <w:szCs w:val="21"/>
        </w:rPr>
        <w:t xml:space="preserve">0.1mol/L </w:t>
      </w:r>
      <w:proofErr w:type="spellStart"/>
      <w:r w:rsidRPr="00000D16">
        <w:rPr>
          <w:rFonts w:eastAsia="宋体"/>
          <w:szCs w:val="21"/>
        </w:rPr>
        <w:t>L</w:t>
      </w:r>
      <w:proofErr w:type="spellEnd"/>
      <w:r w:rsidRPr="00000D16">
        <w:rPr>
          <w:rFonts w:eastAsia="宋体"/>
          <w:szCs w:val="21"/>
        </w:rPr>
        <w:t>-</w:t>
      </w:r>
      <w:r w:rsidRPr="00000D16">
        <w:rPr>
          <w:rFonts w:eastAsia="宋体" w:hAnsi="宋体"/>
          <w:szCs w:val="21"/>
        </w:rPr>
        <w:t>组氨酸溶液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w:t>
      </w:r>
      <w:r w:rsidRPr="00000D16">
        <w:rPr>
          <w:rFonts w:ascii="Times New Roman"/>
          <w:szCs w:val="21"/>
        </w:rPr>
        <w:t>L-</w:t>
      </w:r>
      <w:r w:rsidRPr="00000D16">
        <w:rPr>
          <w:rFonts w:ascii="Times New Roman" w:hAnsi="宋体"/>
          <w:szCs w:val="21"/>
        </w:rPr>
        <w:t>组氨酸</w:t>
      </w:r>
      <w:smartTag w:uri="urn:schemas-microsoft-com:office:smarttags" w:element="chmetcnv">
        <w:smartTagPr>
          <w:attr w:name="TCSC" w:val="0"/>
          <w:attr w:name="NumberType" w:val="1"/>
          <w:attr w:name="Negative" w:val="False"/>
          <w:attr w:name="HasSpace" w:val="False"/>
          <w:attr w:name="SourceValue" w:val=".4043"/>
          <w:attr w:name="UnitName" w:val="g"/>
        </w:smartTagPr>
        <w:r w:rsidRPr="00000D16">
          <w:rPr>
            <w:rFonts w:ascii="Times New Roman"/>
            <w:szCs w:val="21"/>
          </w:rPr>
          <w:t>0.4043g</w:t>
        </w:r>
      </w:smartTag>
      <w:r w:rsidRPr="00000D16">
        <w:rPr>
          <w:rFonts w:ascii="Times New Roman" w:hAnsi="宋体"/>
          <w:szCs w:val="21"/>
        </w:rPr>
        <w:t>，溶于</w:t>
      </w:r>
      <w:r w:rsidRPr="00000D16">
        <w:rPr>
          <w:rFonts w:ascii="Times New Roman"/>
          <w:szCs w:val="21"/>
        </w:rPr>
        <w:t>100mL</w:t>
      </w:r>
      <w:r w:rsidRPr="00000D16">
        <w:rPr>
          <w:rFonts w:ascii="Times New Roman" w:hAnsi="宋体"/>
          <w:szCs w:val="21"/>
        </w:rPr>
        <w:t>蒸馏水，</w:t>
      </w:r>
      <w:r w:rsidRPr="00000D16">
        <w:rPr>
          <w:rFonts w:ascii="Times New Roman"/>
          <w:szCs w:val="21"/>
        </w:rPr>
        <w:t xml:space="preserve"> 0.103MPa20min</w:t>
      </w:r>
      <w:r w:rsidRPr="00000D16">
        <w:rPr>
          <w:rFonts w:ascii="Times New Roman" w:hAnsi="宋体"/>
          <w:szCs w:val="21"/>
        </w:rPr>
        <w:t>灭菌，保存于</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7</w:t>
      </w:r>
      <w:r w:rsidRPr="00000D16">
        <w:rPr>
          <w:rFonts w:eastAsia="宋体" w:hAnsi="宋体"/>
          <w:szCs w:val="21"/>
        </w:rPr>
        <w:t>）</w:t>
      </w:r>
      <w:r w:rsidRPr="00000D16">
        <w:rPr>
          <w:rFonts w:eastAsia="宋体"/>
          <w:szCs w:val="21"/>
        </w:rPr>
        <w:t>0.5mmol/LD-</w:t>
      </w:r>
      <w:r w:rsidRPr="00000D16">
        <w:rPr>
          <w:rFonts w:eastAsia="宋体" w:hAnsi="宋体"/>
          <w:szCs w:val="21"/>
        </w:rPr>
        <w:t>生物素溶液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w:t>
      </w:r>
      <w:r w:rsidRPr="00000D16">
        <w:rPr>
          <w:rFonts w:ascii="Times New Roman"/>
          <w:szCs w:val="21"/>
        </w:rPr>
        <w:t>D-</w:t>
      </w:r>
      <w:r w:rsidRPr="00000D16">
        <w:rPr>
          <w:rFonts w:ascii="Times New Roman" w:hAnsi="宋体"/>
          <w:szCs w:val="21"/>
        </w:rPr>
        <w:t>生物素</w:t>
      </w:r>
      <w:r w:rsidRPr="00000D16">
        <w:rPr>
          <w:rFonts w:ascii="Times New Roman"/>
          <w:szCs w:val="21"/>
        </w:rPr>
        <w:t>12.2mg</w:t>
      </w:r>
      <w:r w:rsidRPr="00000D16">
        <w:rPr>
          <w:rFonts w:ascii="Times New Roman" w:hAnsi="宋体"/>
          <w:szCs w:val="21"/>
        </w:rPr>
        <w:t>，溶于</w:t>
      </w:r>
      <w:r w:rsidRPr="00000D16">
        <w:rPr>
          <w:rFonts w:ascii="Times New Roman"/>
          <w:szCs w:val="21"/>
        </w:rPr>
        <w:t>100mL</w:t>
      </w:r>
      <w:r w:rsidRPr="00000D16">
        <w:rPr>
          <w:rFonts w:ascii="Times New Roman" w:hAnsi="宋体"/>
          <w:szCs w:val="21"/>
        </w:rPr>
        <w:t>蒸馏水，</w:t>
      </w:r>
      <w:r w:rsidRPr="00000D16">
        <w:rPr>
          <w:rFonts w:ascii="Times New Roman"/>
          <w:szCs w:val="21"/>
        </w:rPr>
        <w:t>0.103MPa20min</w:t>
      </w:r>
      <w:r w:rsidRPr="00000D16">
        <w:rPr>
          <w:rFonts w:ascii="Times New Roman" w:hAnsi="宋体"/>
          <w:szCs w:val="21"/>
        </w:rPr>
        <w:t>灭菌，存于</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冰箱备用。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8</w:t>
      </w:r>
      <w:r w:rsidRPr="00000D16">
        <w:rPr>
          <w:rFonts w:eastAsia="宋体" w:hAnsi="宋体"/>
          <w:szCs w:val="21"/>
        </w:rPr>
        <w:t>）</w:t>
      </w:r>
      <w:r w:rsidRPr="00000D16">
        <w:rPr>
          <w:rFonts w:eastAsia="宋体"/>
          <w:szCs w:val="21"/>
        </w:rPr>
        <w:t>2.5µg /10µL</w:t>
      </w:r>
      <w:r w:rsidRPr="00000D16">
        <w:rPr>
          <w:rFonts w:eastAsia="宋体" w:hAnsi="宋体"/>
          <w:szCs w:val="21"/>
        </w:rPr>
        <w:t>丝裂霉素</w:t>
      </w:r>
      <w:r w:rsidRPr="00000D16">
        <w:rPr>
          <w:rFonts w:eastAsia="宋体"/>
          <w:szCs w:val="21"/>
        </w:rPr>
        <w:t>C</w:t>
      </w:r>
      <w:r w:rsidRPr="00000D16">
        <w:rPr>
          <w:rFonts w:eastAsia="宋体" w:hAnsi="宋体"/>
          <w:szCs w:val="21"/>
        </w:rPr>
        <w:t>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准确称取敌克松丝裂霉素</w:t>
      </w:r>
      <w:r w:rsidRPr="00000D16">
        <w:rPr>
          <w:rFonts w:ascii="Times New Roman"/>
          <w:szCs w:val="21"/>
        </w:rPr>
        <w:t>C 2.5mg</w:t>
      </w:r>
      <w:r w:rsidRPr="00000D16">
        <w:rPr>
          <w:rFonts w:ascii="Times New Roman" w:hAnsi="宋体"/>
          <w:szCs w:val="21"/>
        </w:rPr>
        <w:t>置烧杯中，用适量二甲基亚砜溶解，转入</w:t>
      </w:r>
      <w:r w:rsidRPr="00000D16">
        <w:rPr>
          <w:rFonts w:ascii="Times New Roman"/>
          <w:szCs w:val="21"/>
        </w:rPr>
        <w:t>10mL</w:t>
      </w:r>
      <w:r w:rsidRPr="00000D16">
        <w:rPr>
          <w:rFonts w:ascii="Times New Roman" w:hAnsi="宋体"/>
          <w:szCs w:val="21"/>
        </w:rPr>
        <w:t>的容量瓶内，混匀用二甲基亚砜定容。转入耐高温瓶内，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9</w:t>
      </w:r>
      <w:r w:rsidRPr="00000D16">
        <w:rPr>
          <w:rFonts w:eastAsia="宋体" w:hAnsi="宋体"/>
          <w:szCs w:val="21"/>
        </w:rPr>
        <w:t>）</w:t>
      </w:r>
      <w:r w:rsidRPr="00000D16">
        <w:rPr>
          <w:rFonts w:eastAsia="宋体"/>
          <w:szCs w:val="21"/>
        </w:rPr>
        <w:t>0.5µg /100µL</w:t>
      </w:r>
      <w:r w:rsidRPr="00000D16">
        <w:rPr>
          <w:rFonts w:eastAsia="宋体" w:hAnsi="宋体"/>
          <w:szCs w:val="21"/>
        </w:rPr>
        <w:t>丝裂霉素</w:t>
      </w:r>
      <w:r w:rsidRPr="00000D16">
        <w:rPr>
          <w:rFonts w:eastAsia="宋体"/>
          <w:szCs w:val="21"/>
        </w:rPr>
        <w:t>C</w:t>
      </w:r>
      <w:r w:rsidRPr="00000D16">
        <w:rPr>
          <w:rFonts w:eastAsia="宋体" w:hAnsi="宋体"/>
          <w:szCs w:val="21"/>
        </w:rPr>
        <w:t>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准确吸取</w:t>
      </w:r>
      <w:smartTag w:uri="urn:schemas-microsoft-com:office:smarttags" w:element="chsdate">
        <w:smartTagPr>
          <w:attr w:name="IsROCDate" w:val="False"/>
          <w:attr w:name="IsLunarDate" w:val="False"/>
          <w:attr w:name="Day" w:val="30"/>
          <w:attr w:name="Month" w:val="12"/>
          <w:attr w:name="Year" w:val="1899"/>
        </w:smartTagPr>
        <w:r w:rsidRPr="00000D16">
          <w:rPr>
            <w:rFonts w:ascii="Times New Roman"/>
            <w:szCs w:val="21"/>
          </w:rPr>
          <w:t>8.2.2</w:t>
        </w:r>
      </w:smartTag>
      <w:r w:rsidRPr="00000D16">
        <w:rPr>
          <w:rFonts w:ascii="Times New Roman"/>
          <w:szCs w:val="21"/>
        </w:rPr>
        <w:t>.8</w:t>
      </w:r>
      <w:r w:rsidRPr="00000D16">
        <w:rPr>
          <w:rFonts w:ascii="Times New Roman" w:hAnsi="宋体"/>
          <w:szCs w:val="21"/>
        </w:rPr>
        <w:t>的溶液</w:t>
      </w:r>
      <w:r w:rsidRPr="00000D16">
        <w:rPr>
          <w:rFonts w:ascii="Times New Roman"/>
          <w:szCs w:val="21"/>
        </w:rPr>
        <w:t>1.0mL</w:t>
      </w:r>
      <w:r w:rsidRPr="00000D16">
        <w:rPr>
          <w:rFonts w:ascii="Times New Roman" w:hAnsi="宋体"/>
          <w:szCs w:val="21"/>
        </w:rPr>
        <w:t>置</w:t>
      </w:r>
      <w:r w:rsidRPr="00000D16">
        <w:rPr>
          <w:rFonts w:ascii="Times New Roman"/>
          <w:szCs w:val="21"/>
        </w:rPr>
        <w:t>50mL</w:t>
      </w:r>
      <w:r w:rsidRPr="00000D16">
        <w:rPr>
          <w:rFonts w:ascii="Times New Roman" w:hAnsi="宋体"/>
          <w:szCs w:val="21"/>
        </w:rPr>
        <w:t>的容量瓶内，用二甲基亚砜定容。混匀后转入耐高温瓶内，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10</w:t>
      </w:r>
      <w:r w:rsidRPr="00000D16">
        <w:rPr>
          <w:rFonts w:eastAsia="宋体" w:hAnsi="宋体"/>
          <w:szCs w:val="21"/>
        </w:rPr>
        <w:t>）</w:t>
      </w:r>
      <w:r w:rsidRPr="00000D16">
        <w:rPr>
          <w:rFonts w:eastAsia="宋体"/>
          <w:szCs w:val="21"/>
        </w:rPr>
        <w:t>2.0µL /10µL</w:t>
      </w:r>
      <w:r w:rsidRPr="00000D16">
        <w:rPr>
          <w:rFonts w:eastAsia="宋体" w:hAnsi="宋体"/>
          <w:szCs w:val="21"/>
        </w:rPr>
        <w:t>甲基磺酸甲酯溶液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准确量取甲基磺酸甲酯</w:t>
      </w:r>
      <w:r w:rsidRPr="00000D16">
        <w:rPr>
          <w:rFonts w:ascii="Times New Roman"/>
          <w:szCs w:val="21"/>
        </w:rPr>
        <w:t>2.0mL</w:t>
      </w:r>
      <w:r w:rsidRPr="00000D16">
        <w:rPr>
          <w:rFonts w:ascii="Times New Roman" w:hAnsi="宋体"/>
          <w:szCs w:val="21"/>
        </w:rPr>
        <w:t>置</w:t>
      </w:r>
      <w:r w:rsidRPr="00000D16">
        <w:rPr>
          <w:rFonts w:ascii="Times New Roman"/>
          <w:szCs w:val="21"/>
        </w:rPr>
        <w:t>10mL</w:t>
      </w:r>
      <w:r w:rsidRPr="00000D16">
        <w:rPr>
          <w:rFonts w:ascii="Times New Roman" w:hAnsi="宋体"/>
          <w:szCs w:val="21"/>
        </w:rPr>
        <w:t>的容量瓶内，用二甲基亚砜定容。混匀后转入耐高温瓶内，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11</w:t>
      </w:r>
      <w:r w:rsidRPr="00000D16">
        <w:rPr>
          <w:rFonts w:eastAsia="宋体" w:hAnsi="宋体"/>
          <w:szCs w:val="21"/>
        </w:rPr>
        <w:t>）</w:t>
      </w:r>
      <w:r w:rsidRPr="00000D16">
        <w:rPr>
          <w:rFonts w:eastAsia="宋体"/>
          <w:szCs w:val="21"/>
        </w:rPr>
        <w:t>1.0µL /100µL</w:t>
      </w:r>
      <w:r w:rsidRPr="00000D16">
        <w:rPr>
          <w:rFonts w:eastAsia="宋体" w:hAnsi="宋体"/>
          <w:szCs w:val="21"/>
        </w:rPr>
        <w:t>甲基磺酸甲酯溶液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准确吸取</w:t>
      </w:r>
      <w:smartTag w:uri="urn:schemas-microsoft-com:office:smarttags" w:element="chsdate">
        <w:smartTagPr>
          <w:attr w:name="IsROCDate" w:val="False"/>
          <w:attr w:name="IsLunarDate" w:val="False"/>
          <w:attr w:name="Day" w:val="30"/>
          <w:attr w:name="Month" w:val="12"/>
          <w:attr w:name="Year" w:val="1899"/>
        </w:smartTagPr>
        <w:r w:rsidRPr="00000D16">
          <w:rPr>
            <w:rFonts w:ascii="Times New Roman"/>
            <w:szCs w:val="21"/>
          </w:rPr>
          <w:t>8.2.2</w:t>
        </w:r>
      </w:smartTag>
      <w:r w:rsidRPr="00000D16">
        <w:rPr>
          <w:rFonts w:ascii="Times New Roman"/>
          <w:szCs w:val="21"/>
        </w:rPr>
        <w:t>.10</w:t>
      </w:r>
      <w:r w:rsidRPr="00000D16">
        <w:rPr>
          <w:rFonts w:ascii="Times New Roman" w:hAnsi="宋体"/>
          <w:szCs w:val="21"/>
        </w:rPr>
        <w:t>溶液</w:t>
      </w:r>
      <w:r w:rsidRPr="00000D16">
        <w:rPr>
          <w:rFonts w:ascii="Times New Roman"/>
          <w:szCs w:val="21"/>
        </w:rPr>
        <w:t>1.0mL</w:t>
      </w:r>
      <w:r w:rsidRPr="00000D16">
        <w:rPr>
          <w:rFonts w:ascii="Times New Roman" w:hAnsi="宋体"/>
          <w:szCs w:val="21"/>
        </w:rPr>
        <w:t>置</w:t>
      </w:r>
      <w:r w:rsidRPr="00000D16">
        <w:rPr>
          <w:rFonts w:ascii="Times New Roman"/>
          <w:szCs w:val="21"/>
        </w:rPr>
        <w:t>100mL</w:t>
      </w:r>
      <w:r w:rsidRPr="00000D16">
        <w:rPr>
          <w:rFonts w:ascii="Times New Roman" w:hAnsi="宋体"/>
          <w:szCs w:val="21"/>
        </w:rPr>
        <w:t>的容量瓶内，用二甲基亚砜定容。混匀后转入耐高温瓶内，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4"/>
        <w:spacing w:line="360" w:lineRule="auto"/>
        <w:ind w:firstLineChars="200" w:firstLine="420"/>
        <w:outlineLvl w:val="9"/>
        <w:rPr>
          <w:szCs w:val="21"/>
        </w:rPr>
      </w:pPr>
      <w:r w:rsidRPr="00000D16">
        <w:rPr>
          <w:szCs w:val="21"/>
        </w:rPr>
        <w:t>3.</w:t>
      </w:r>
      <w:r w:rsidRPr="00000D16">
        <w:rPr>
          <w:szCs w:val="21"/>
        </w:rPr>
        <w:t>实验操作</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）增菌培养</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lastRenderedPageBreak/>
        <w:t>取</w:t>
      </w:r>
      <w:r w:rsidRPr="00000D16">
        <w:rPr>
          <w:rFonts w:ascii="Times New Roman"/>
          <w:szCs w:val="21"/>
        </w:rPr>
        <w:t>4</w:t>
      </w:r>
      <w:r w:rsidRPr="00000D16">
        <w:rPr>
          <w:rFonts w:ascii="Times New Roman" w:hAnsi="宋体"/>
          <w:szCs w:val="21"/>
        </w:rPr>
        <w:t>个已灭菌的</w:t>
      </w:r>
      <w:r w:rsidRPr="00000D16">
        <w:rPr>
          <w:rFonts w:ascii="Times New Roman"/>
          <w:szCs w:val="21"/>
        </w:rPr>
        <w:t>25mL</w:t>
      </w:r>
      <w:r w:rsidRPr="00000D16">
        <w:rPr>
          <w:rFonts w:ascii="Times New Roman" w:hAnsi="宋体"/>
          <w:szCs w:val="21"/>
        </w:rPr>
        <w:t>三角烧瓶，分别加入</w:t>
      </w:r>
      <w:r w:rsidRPr="00000D16">
        <w:rPr>
          <w:rFonts w:ascii="Times New Roman"/>
          <w:szCs w:val="21"/>
        </w:rPr>
        <w:t>10mL</w:t>
      </w:r>
      <w:r w:rsidRPr="00000D16">
        <w:rPr>
          <w:rFonts w:ascii="Times New Roman" w:hAnsi="宋体"/>
          <w:szCs w:val="21"/>
        </w:rPr>
        <w:t>灭菌营养肉汤，从</w:t>
      </w:r>
      <w:r w:rsidRPr="00000D16">
        <w:rPr>
          <w:rFonts w:ascii="Times New Roman"/>
          <w:szCs w:val="21"/>
        </w:rPr>
        <w:t>4</w:t>
      </w:r>
      <w:r w:rsidRPr="00000D16">
        <w:rPr>
          <w:rFonts w:ascii="Times New Roman" w:hAnsi="宋体"/>
          <w:szCs w:val="21"/>
        </w:rPr>
        <w:t>个试验菌株的母板上分别刮取少量细菌，接种至肉汤中。</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振荡培养</w:t>
      </w:r>
      <w:r w:rsidRPr="00000D16">
        <w:rPr>
          <w:rFonts w:ascii="Times New Roman"/>
          <w:szCs w:val="21"/>
        </w:rPr>
        <w:t>10h</w:t>
      </w:r>
      <w:r w:rsidRPr="00000D16">
        <w:rPr>
          <w:rFonts w:ascii="Times New Roman" w:hAnsi="宋体"/>
          <w:szCs w:val="21"/>
        </w:rPr>
        <w:t>或静置培养</w:t>
      </w:r>
      <w:r w:rsidRPr="00000D16">
        <w:rPr>
          <w:rFonts w:ascii="Times New Roman"/>
          <w:szCs w:val="21"/>
        </w:rPr>
        <w:t>16h</w:t>
      </w:r>
      <w:r w:rsidRPr="00000D16">
        <w:rPr>
          <w:rFonts w:ascii="Times New Roman" w:hAnsi="宋体"/>
          <w:szCs w:val="21"/>
        </w:rPr>
        <w:t>，用麦氏比浊管测定并调整菌液浊度达</w:t>
      </w:r>
      <w:r w:rsidRPr="00000D16">
        <w:rPr>
          <w:rFonts w:ascii="Times New Roman"/>
          <w:szCs w:val="21"/>
        </w:rPr>
        <w:t>1×10</w:t>
      </w:r>
      <w:r w:rsidRPr="00000D16">
        <w:rPr>
          <w:rFonts w:ascii="Times New Roman"/>
          <w:szCs w:val="21"/>
          <w:vertAlign w:val="superscript"/>
        </w:rPr>
        <w:t>9</w:t>
      </w:r>
      <w:r w:rsidRPr="00000D16">
        <w:rPr>
          <w:rFonts w:ascii="Times New Roman" w:hAnsi="宋体"/>
          <w:szCs w:val="21"/>
        </w:rPr>
        <w:t>～</w:t>
      </w:r>
      <w:r w:rsidRPr="00000D16">
        <w:rPr>
          <w:rFonts w:ascii="Times New Roman"/>
          <w:szCs w:val="21"/>
        </w:rPr>
        <w:t>2×10</w:t>
      </w:r>
      <w:r w:rsidRPr="00000D16">
        <w:rPr>
          <w:rFonts w:ascii="Times New Roman"/>
          <w:szCs w:val="21"/>
          <w:vertAlign w:val="superscript"/>
        </w:rPr>
        <w:t>9</w:t>
      </w:r>
      <w:r w:rsidRPr="00000D16">
        <w:rPr>
          <w:rFonts w:ascii="Times New Roman"/>
          <w:szCs w:val="21"/>
        </w:rPr>
        <w:t>/mL</w:t>
      </w:r>
      <w:r w:rsidRPr="00000D16">
        <w:rPr>
          <w:rFonts w:ascii="Times New Roman" w:hAnsi="宋体"/>
          <w:szCs w:val="21"/>
        </w:rPr>
        <w:t>备用。</w:t>
      </w:r>
      <w:r w:rsidRPr="00000D16">
        <w:rPr>
          <w:rFonts w:ascii="Times New Roman"/>
          <w:szCs w:val="21"/>
        </w:rPr>
        <w:t xml:space="preserve"> </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w:t>
      </w:r>
      <w:r w:rsidRPr="00000D16">
        <w:rPr>
          <w:rFonts w:ascii="Times New Roman"/>
          <w:szCs w:val="21"/>
        </w:rPr>
        <w:t>2</w:t>
      </w:r>
      <w:r w:rsidRPr="00000D16">
        <w:rPr>
          <w:rFonts w:ascii="Times New Roman" w:hAnsi="宋体"/>
          <w:szCs w:val="21"/>
        </w:rPr>
        <w:t>）组氨酸缺陷型鉴定</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加热融化底层培养基两瓶（各</w:t>
      </w:r>
      <w:r w:rsidRPr="00000D16">
        <w:rPr>
          <w:rFonts w:ascii="Times New Roman"/>
          <w:szCs w:val="21"/>
        </w:rPr>
        <w:t>100mL</w:t>
      </w:r>
      <w:r w:rsidRPr="00000D16">
        <w:rPr>
          <w:rFonts w:ascii="Times New Roman" w:hAnsi="宋体"/>
          <w:szCs w:val="21"/>
        </w:rPr>
        <w:t>），一瓶于其中同时加</w:t>
      </w:r>
      <w:r w:rsidRPr="00000D16">
        <w:rPr>
          <w:rFonts w:ascii="Times New Roman"/>
          <w:szCs w:val="21"/>
        </w:rPr>
        <w:t>0.1mol/L L-</w:t>
      </w:r>
      <w:r w:rsidRPr="00000D16">
        <w:rPr>
          <w:rFonts w:ascii="Times New Roman" w:hAnsi="宋体"/>
          <w:szCs w:val="21"/>
        </w:rPr>
        <w:t>组氨酸</w:t>
      </w:r>
      <w:r w:rsidRPr="00000D16">
        <w:rPr>
          <w:rFonts w:ascii="Times New Roman"/>
          <w:szCs w:val="21"/>
        </w:rPr>
        <w:t>1mL</w:t>
      </w:r>
      <w:r w:rsidRPr="00000D16">
        <w:rPr>
          <w:rFonts w:ascii="Times New Roman" w:hAnsi="宋体"/>
          <w:szCs w:val="21"/>
        </w:rPr>
        <w:t>和</w:t>
      </w:r>
      <w:r w:rsidRPr="00000D16">
        <w:rPr>
          <w:rFonts w:ascii="Times New Roman"/>
          <w:szCs w:val="21"/>
        </w:rPr>
        <w:t>0.5mmol/L D-</w:t>
      </w:r>
      <w:r w:rsidRPr="00000D16">
        <w:rPr>
          <w:rFonts w:ascii="Times New Roman" w:hAnsi="宋体"/>
          <w:szCs w:val="21"/>
        </w:rPr>
        <w:t>生物素溶液</w:t>
      </w:r>
      <w:r w:rsidRPr="00000D16">
        <w:rPr>
          <w:rFonts w:ascii="Times New Roman"/>
          <w:szCs w:val="21"/>
        </w:rPr>
        <w:t>0.6mL</w:t>
      </w:r>
      <w:r w:rsidRPr="00000D16">
        <w:rPr>
          <w:rFonts w:ascii="Times New Roman" w:hAnsi="宋体"/>
          <w:szCs w:val="21"/>
        </w:rPr>
        <w:t>，另一瓶仅加</w:t>
      </w:r>
      <w:r w:rsidRPr="00000D16">
        <w:rPr>
          <w:rFonts w:ascii="Times New Roman"/>
          <w:szCs w:val="21"/>
        </w:rPr>
        <w:t>0.5mmol/L D-</w:t>
      </w:r>
      <w:r w:rsidRPr="00000D16">
        <w:rPr>
          <w:rFonts w:ascii="Times New Roman" w:hAnsi="宋体"/>
          <w:szCs w:val="21"/>
        </w:rPr>
        <w:t>生物素溶液</w:t>
      </w:r>
      <w:r w:rsidRPr="00000D16">
        <w:rPr>
          <w:rFonts w:ascii="Times New Roman"/>
          <w:szCs w:val="21"/>
        </w:rPr>
        <w:t>0.6mL</w:t>
      </w:r>
      <w:r w:rsidRPr="00000D16">
        <w:rPr>
          <w:rFonts w:ascii="Times New Roman" w:hAnsi="宋体"/>
          <w:szCs w:val="21"/>
        </w:rPr>
        <w:t>。冷却至</w:t>
      </w:r>
      <w:smartTag w:uri="urn:schemas-microsoft-com:office:smarttags" w:element="chmetcnv">
        <w:smartTagPr>
          <w:attr w:name="TCSC" w:val="0"/>
          <w:attr w:name="NumberType" w:val="1"/>
          <w:attr w:name="Negative" w:val="False"/>
          <w:attr w:name="HasSpace" w:val="False"/>
          <w:attr w:name="SourceValue" w:val="50"/>
          <w:attr w:name="UnitName" w:val="℃"/>
        </w:smartTagPr>
        <w:r w:rsidRPr="00000D16">
          <w:rPr>
            <w:rFonts w:ascii="Times New Roman"/>
            <w:szCs w:val="21"/>
          </w:rPr>
          <w:t>50</w:t>
        </w:r>
        <w:r w:rsidRPr="00000D16">
          <w:rPr>
            <w:rFonts w:ascii="Times New Roman" w:hAnsi="宋体"/>
            <w:szCs w:val="21"/>
          </w:rPr>
          <w:t>℃</w:t>
        </w:r>
      </w:smartTag>
      <w:r w:rsidRPr="00000D16">
        <w:rPr>
          <w:rFonts w:ascii="Times New Roman" w:hAnsi="宋体"/>
          <w:szCs w:val="21"/>
        </w:rPr>
        <w:t>左右，各倾到两组平皿。分别取有组氨酸组和无组氨酸组平皿，按菌株号顺次划线接种试验菌株，经</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培养</w:t>
      </w:r>
      <w:r w:rsidRPr="00000D16">
        <w:rPr>
          <w:rFonts w:ascii="Times New Roman"/>
          <w:szCs w:val="21"/>
        </w:rPr>
        <w:t>24</w:t>
      </w:r>
      <w:r w:rsidRPr="00000D16">
        <w:rPr>
          <w:rFonts w:ascii="Times New Roman" w:hAnsi="宋体"/>
          <w:szCs w:val="21"/>
        </w:rPr>
        <w:t>～</w:t>
      </w:r>
      <w:r w:rsidRPr="00000D16">
        <w:rPr>
          <w:rFonts w:ascii="Times New Roman"/>
          <w:szCs w:val="21"/>
        </w:rPr>
        <w:t>48h</w:t>
      </w:r>
      <w:r w:rsidRPr="00000D16">
        <w:rPr>
          <w:rFonts w:ascii="Times New Roman" w:hAnsi="宋体"/>
          <w:szCs w:val="21"/>
        </w:rPr>
        <w:t>，观察生长情况。</w:t>
      </w:r>
    </w:p>
    <w:p w:rsidR="00542223" w:rsidRPr="00000D16" w:rsidRDefault="00542223" w:rsidP="00542223">
      <w:pPr>
        <w:pStyle w:val="af2"/>
        <w:spacing w:line="360" w:lineRule="auto"/>
        <w:ind w:firstLine="420"/>
        <w:rPr>
          <w:rFonts w:ascii="Times New Roman"/>
          <w:szCs w:val="21"/>
        </w:rPr>
      </w:pPr>
      <w:r w:rsidRPr="00000D16">
        <w:rPr>
          <w:rFonts w:ascii="Times New Roman"/>
          <w:szCs w:val="21"/>
        </w:rPr>
        <w:t>4</w:t>
      </w:r>
      <w:r w:rsidRPr="00000D16">
        <w:rPr>
          <w:rFonts w:ascii="Times New Roman" w:hAnsi="宋体"/>
          <w:szCs w:val="21"/>
        </w:rPr>
        <w:t>种试验菌株在有组氨酸培养基平板表面各长出一条菌膜，无组氨酸培养基平板上无菌膜，说明受试菌株确为组氨酸缺陷型。</w:t>
      </w:r>
    </w:p>
    <w:p w:rsidR="00542223" w:rsidRPr="00000D16" w:rsidRDefault="00542223" w:rsidP="00542223">
      <w:pPr>
        <w:pStyle w:val="af5"/>
        <w:spacing w:line="360" w:lineRule="auto"/>
        <w:ind w:firstLineChars="200" w:firstLine="420"/>
        <w:outlineLvl w:val="9"/>
        <w:rPr>
          <w:rFonts w:eastAsia="宋体"/>
          <w:bCs/>
          <w:szCs w:val="21"/>
        </w:rPr>
      </w:pPr>
      <w:r w:rsidRPr="00000D16">
        <w:rPr>
          <w:rFonts w:eastAsia="宋体" w:hAnsi="宋体"/>
          <w:szCs w:val="21"/>
        </w:rPr>
        <w:t>（</w:t>
      </w:r>
      <w:r w:rsidRPr="00000D16">
        <w:rPr>
          <w:rFonts w:eastAsia="宋体"/>
          <w:szCs w:val="21"/>
        </w:rPr>
        <w:t>3</w:t>
      </w:r>
      <w:r w:rsidRPr="00000D16">
        <w:rPr>
          <w:rFonts w:eastAsia="宋体" w:hAnsi="宋体"/>
          <w:szCs w:val="21"/>
        </w:rPr>
        <w:t>）脂多糖屏障缺陷鉴定</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用移液器吸取</w:t>
      </w:r>
      <w:r w:rsidRPr="00000D16">
        <w:rPr>
          <w:rFonts w:ascii="Times New Roman"/>
          <w:szCs w:val="21"/>
        </w:rPr>
        <w:t>0.1%</w:t>
      </w:r>
      <w:r w:rsidRPr="00000D16">
        <w:rPr>
          <w:rFonts w:ascii="Times New Roman" w:hAnsi="宋体"/>
          <w:szCs w:val="21"/>
        </w:rPr>
        <w:t>结晶紫溶液</w:t>
      </w:r>
      <w:r w:rsidRPr="00000D16">
        <w:rPr>
          <w:rFonts w:ascii="Times New Roman"/>
          <w:szCs w:val="21"/>
        </w:rPr>
        <w:t>20μL</w:t>
      </w:r>
      <w:r w:rsidRPr="00000D16">
        <w:rPr>
          <w:rFonts w:ascii="Times New Roman" w:hAnsi="宋体"/>
          <w:szCs w:val="21"/>
        </w:rPr>
        <w:t>，在营养肉汤琼脂平板表面涂成一条带，待结晶紫溶液干后，在与结晶紫带方向垂直划线接种试验菌株。经</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培养</w:t>
      </w:r>
      <w:r w:rsidRPr="00000D16">
        <w:rPr>
          <w:rFonts w:ascii="Times New Roman"/>
          <w:szCs w:val="21"/>
        </w:rPr>
        <w:t>24</w:t>
      </w:r>
      <w:r w:rsidRPr="00000D16">
        <w:rPr>
          <w:rFonts w:ascii="Times New Roman" w:hAnsi="宋体"/>
          <w:szCs w:val="21"/>
        </w:rPr>
        <w:t>～</w:t>
      </w:r>
      <w:r w:rsidRPr="00000D16">
        <w:rPr>
          <w:rFonts w:ascii="Times New Roman"/>
          <w:szCs w:val="21"/>
        </w:rPr>
        <w:t>48h</w:t>
      </w:r>
      <w:r w:rsidRPr="00000D16">
        <w:rPr>
          <w:rFonts w:ascii="Times New Roman" w:hAnsi="宋体"/>
          <w:szCs w:val="21"/>
        </w:rPr>
        <w:t>，观察生长情况。</w:t>
      </w:r>
    </w:p>
    <w:p w:rsidR="00542223" w:rsidRPr="00000D16" w:rsidRDefault="00542223" w:rsidP="00542223">
      <w:pPr>
        <w:pStyle w:val="af2"/>
        <w:spacing w:line="360" w:lineRule="auto"/>
        <w:ind w:firstLine="420"/>
        <w:rPr>
          <w:rFonts w:ascii="Times New Roman"/>
          <w:szCs w:val="21"/>
        </w:rPr>
      </w:pPr>
      <w:r w:rsidRPr="00000D16">
        <w:rPr>
          <w:rFonts w:ascii="Times New Roman"/>
          <w:szCs w:val="21"/>
        </w:rPr>
        <w:t>4</w:t>
      </w:r>
      <w:r w:rsidRPr="00000D16">
        <w:rPr>
          <w:rFonts w:ascii="Times New Roman" w:hAnsi="宋体"/>
          <w:szCs w:val="21"/>
        </w:rPr>
        <w:t>种试验菌株均在结晶紫溶液渗透区出现抑菌，证明试验菌株存在脂多糖屏障缺陷，结晶紫等大分子物质可进入菌体内并抑制其生长。</w:t>
      </w:r>
    </w:p>
    <w:p w:rsidR="00542223" w:rsidRPr="00000D16" w:rsidRDefault="00542223" w:rsidP="00542223">
      <w:pPr>
        <w:pStyle w:val="af5"/>
        <w:spacing w:line="360" w:lineRule="auto"/>
        <w:ind w:firstLineChars="200" w:firstLine="420"/>
        <w:outlineLvl w:val="9"/>
        <w:rPr>
          <w:rFonts w:eastAsia="宋体"/>
          <w:bCs/>
          <w:szCs w:val="21"/>
        </w:rPr>
      </w:pPr>
      <w:r w:rsidRPr="00000D16">
        <w:rPr>
          <w:rFonts w:eastAsia="宋体" w:hAnsi="宋体"/>
          <w:szCs w:val="21"/>
        </w:rPr>
        <w:t>（</w:t>
      </w:r>
      <w:r w:rsidRPr="00000D16">
        <w:rPr>
          <w:rFonts w:eastAsia="宋体"/>
          <w:szCs w:val="21"/>
        </w:rPr>
        <w:t>4</w:t>
      </w:r>
      <w:r w:rsidRPr="00000D16">
        <w:rPr>
          <w:rFonts w:eastAsia="宋体" w:hAnsi="宋体"/>
          <w:szCs w:val="21"/>
        </w:rPr>
        <w:t>）</w:t>
      </w:r>
      <w:proofErr w:type="spellStart"/>
      <w:r w:rsidRPr="00000D16">
        <w:rPr>
          <w:rFonts w:eastAsia="宋体"/>
          <w:szCs w:val="21"/>
        </w:rPr>
        <w:t>uvrB</w:t>
      </w:r>
      <w:proofErr w:type="spellEnd"/>
      <w:r w:rsidRPr="00000D16">
        <w:rPr>
          <w:rFonts w:eastAsia="宋体" w:hAnsi="宋体"/>
          <w:szCs w:val="21"/>
        </w:rPr>
        <w:t>修复缺陷型鉴定</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在营养肉汤琼脂平板上划线接种</w:t>
      </w:r>
      <w:r w:rsidRPr="00000D16">
        <w:rPr>
          <w:rFonts w:ascii="Times New Roman"/>
          <w:szCs w:val="21"/>
        </w:rPr>
        <w:t>4</w:t>
      </w:r>
      <w:r w:rsidRPr="00000D16">
        <w:rPr>
          <w:rFonts w:ascii="Times New Roman" w:hAnsi="宋体"/>
          <w:szCs w:val="21"/>
        </w:rPr>
        <w:t>种试验菌株，接种后的平板用黑纸覆盖一半，在距</w:t>
      </w:r>
      <w:r w:rsidRPr="00000D16">
        <w:rPr>
          <w:rFonts w:ascii="Times New Roman"/>
          <w:szCs w:val="21"/>
        </w:rPr>
        <w:t>15W</w:t>
      </w:r>
      <w:r w:rsidRPr="00000D16">
        <w:rPr>
          <w:rFonts w:ascii="Times New Roman" w:hAnsi="宋体"/>
          <w:szCs w:val="21"/>
        </w:rPr>
        <w:t>紫外线灭菌灯下</w:t>
      </w:r>
      <w:smartTag w:uri="urn:schemas-microsoft-com:office:smarttags" w:element="chmetcnv">
        <w:smartTagPr>
          <w:attr w:name="TCSC" w:val="0"/>
          <w:attr w:name="NumberType" w:val="1"/>
          <w:attr w:name="Negative" w:val="False"/>
          <w:attr w:name="HasSpace" w:val="False"/>
          <w:attr w:name="SourceValue" w:val="33"/>
          <w:attr w:name="UnitName" w:val="cm"/>
        </w:smartTagPr>
        <w:r w:rsidRPr="00000D16">
          <w:rPr>
            <w:rFonts w:ascii="Times New Roman"/>
            <w:szCs w:val="21"/>
          </w:rPr>
          <w:t>33cm</w:t>
        </w:r>
      </w:smartTag>
      <w:r w:rsidRPr="00000D16">
        <w:rPr>
          <w:rFonts w:ascii="Times New Roman" w:hAnsi="宋体"/>
          <w:szCs w:val="21"/>
        </w:rPr>
        <w:t>处照射</w:t>
      </w:r>
      <w:r w:rsidRPr="00000D16">
        <w:rPr>
          <w:rFonts w:ascii="Times New Roman"/>
          <w:szCs w:val="21"/>
        </w:rPr>
        <w:t>8s</w:t>
      </w:r>
      <w:r w:rsidRPr="00000D16">
        <w:rP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培养</w:t>
      </w:r>
      <w:r w:rsidRPr="00000D16">
        <w:rPr>
          <w:rFonts w:ascii="Times New Roman"/>
          <w:szCs w:val="21"/>
        </w:rPr>
        <w:t>24h</w:t>
      </w:r>
      <w:r w:rsidRPr="00000D16">
        <w:rPr>
          <w:rFonts w:ascii="Times New Roman" w:hAnsi="宋体"/>
          <w:szCs w:val="21"/>
        </w:rPr>
        <w:t>，观察生长情况。</w:t>
      </w:r>
    </w:p>
    <w:p w:rsidR="00542223" w:rsidRPr="00000D16" w:rsidRDefault="00542223" w:rsidP="00542223">
      <w:pPr>
        <w:pStyle w:val="af2"/>
        <w:spacing w:line="360" w:lineRule="auto"/>
        <w:ind w:firstLine="420"/>
        <w:rPr>
          <w:rFonts w:ascii="Times New Roman"/>
          <w:bCs/>
          <w:szCs w:val="21"/>
        </w:rPr>
      </w:pPr>
      <w:r w:rsidRPr="00000D16">
        <w:rPr>
          <w:rFonts w:ascii="Times New Roman" w:hAnsi="宋体"/>
          <w:szCs w:val="21"/>
        </w:rPr>
        <w:t>对紫外线敏感的</w:t>
      </w:r>
      <w:r w:rsidRPr="00000D16">
        <w:rPr>
          <w:rFonts w:ascii="Times New Roman"/>
          <w:szCs w:val="21"/>
        </w:rPr>
        <w:t>TA</w:t>
      </w:r>
      <w:r w:rsidRPr="00000D16">
        <w:rPr>
          <w:rFonts w:ascii="Times New Roman"/>
          <w:szCs w:val="21"/>
          <w:vertAlign w:val="subscript"/>
        </w:rPr>
        <w:t>97</w:t>
      </w:r>
      <w:r w:rsidRPr="00000D16">
        <w:rPr>
          <w:rFonts w:ascii="Times New Roman" w:hAnsi="宋体"/>
          <w:szCs w:val="21"/>
        </w:rPr>
        <w:t>、</w:t>
      </w:r>
      <w:r w:rsidRPr="00000D16">
        <w:rPr>
          <w:rFonts w:ascii="Times New Roman"/>
          <w:szCs w:val="21"/>
        </w:rPr>
        <w:t>TA</w:t>
      </w:r>
      <w:r w:rsidRPr="00000D16">
        <w:rPr>
          <w:rFonts w:ascii="Times New Roman"/>
          <w:szCs w:val="21"/>
          <w:vertAlign w:val="subscript"/>
        </w:rPr>
        <w:t>98</w:t>
      </w:r>
      <w:r w:rsidRPr="00000D16">
        <w:rPr>
          <w:rFonts w:ascii="Times New Roman" w:hAnsi="宋体"/>
          <w:szCs w:val="21"/>
        </w:rPr>
        <w:t>、</w:t>
      </w:r>
      <w:r w:rsidRPr="00000D16">
        <w:rPr>
          <w:rFonts w:ascii="Times New Roman"/>
          <w:szCs w:val="21"/>
        </w:rPr>
        <w:t>TA</w:t>
      </w:r>
      <w:r w:rsidRPr="00000D16">
        <w:rPr>
          <w:rFonts w:ascii="Times New Roman"/>
          <w:szCs w:val="21"/>
          <w:vertAlign w:val="subscript"/>
        </w:rPr>
        <w:t xml:space="preserve">100 </w:t>
      </w:r>
      <w:r w:rsidRPr="00000D16">
        <w:rPr>
          <w:rFonts w:ascii="Times New Roman" w:hAnsi="宋体"/>
          <w:szCs w:val="21"/>
        </w:rPr>
        <w:t>菌株仅在没有照射过的一半生长，而菌株</w:t>
      </w:r>
      <w:r w:rsidRPr="00000D16">
        <w:rPr>
          <w:rFonts w:ascii="Times New Roman"/>
          <w:szCs w:val="21"/>
        </w:rPr>
        <w:t>TA</w:t>
      </w:r>
      <w:r w:rsidRPr="00000D16">
        <w:rPr>
          <w:rFonts w:ascii="Times New Roman"/>
          <w:szCs w:val="21"/>
          <w:vertAlign w:val="subscript"/>
        </w:rPr>
        <w:t>102</w:t>
      </w:r>
      <w:r w:rsidRPr="00000D16">
        <w:rPr>
          <w:rFonts w:ascii="Times New Roman" w:hAnsi="宋体"/>
          <w:szCs w:val="21"/>
        </w:rPr>
        <w:t>在没有照射过的一半和照射过的一半均能生长。</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5</w:t>
      </w:r>
      <w:r w:rsidRPr="00000D16">
        <w:rPr>
          <w:rFonts w:eastAsia="宋体" w:hAnsi="宋体"/>
          <w:szCs w:val="21"/>
        </w:rPr>
        <w:t>）</w:t>
      </w:r>
      <w:r w:rsidRPr="00000D16">
        <w:rPr>
          <w:rFonts w:eastAsia="宋体"/>
          <w:szCs w:val="21"/>
        </w:rPr>
        <w:t>R</w:t>
      </w:r>
      <w:r w:rsidRPr="00000D16">
        <w:rPr>
          <w:rFonts w:eastAsia="宋体" w:hAnsi="宋体"/>
          <w:szCs w:val="21"/>
        </w:rPr>
        <w:t>因子和</w:t>
      </w:r>
      <w:r w:rsidRPr="00000D16">
        <w:rPr>
          <w:rFonts w:eastAsia="宋体"/>
          <w:szCs w:val="21"/>
        </w:rPr>
        <w:t>pAQ1</w:t>
      </w:r>
      <w:r w:rsidRPr="00000D16">
        <w:rPr>
          <w:rFonts w:eastAsia="宋体" w:hAnsi="宋体"/>
          <w:szCs w:val="21"/>
        </w:rPr>
        <w:t>质粒鉴定</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在</w:t>
      </w:r>
      <w:r w:rsidRPr="00000D16">
        <w:rPr>
          <w:rFonts w:ascii="Times New Roman"/>
          <w:szCs w:val="21"/>
        </w:rPr>
        <w:t>2</w:t>
      </w:r>
      <w:r w:rsidRPr="00000D16">
        <w:rPr>
          <w:rFonts w:ascii="Times New Roman" w:hAnsi="宋体"/>
          <w:szCs w:val="21"/>
        </w:rPr>
        <w:t>组营养肉汤琼脂平板上分别滴加氨苄西林溶液</w:t>
      </w:r>
      <w:r w:rsidRPr="00000D16">
        <w:rPr>
          <w:rFonts w:ascii="Times New Roman"/>
          <w:szCs w:val="21"/>
        </w:rPr>
        <w:t>20μL</w:t>
      </w:r>
      <w:r w:rsidRPr="00000D16">
        <w:rPr>
          <w:rFonts w:ascii="Times New Roman" w:hAnsi="宋体"/>
          <w:szCs w:val="21"/>
        </w:rPr>
        <w:t>和四环素溶液</w:t>
      </w:r>
      <w:r w:rsidRPr="00000D16">
        <w:rPr>
          <w:rFonts w:ascii="Times New Roman"/>
          <w:szCs w:val="21"/>
        </w:rPr>
        <w:t>20μL</w:t>
      </w:r>
      <w:r w:rsidRPr="00000D16">
        <w:rPr>
          <w:rFonts w:ascii="Times New Roman" w:hAnsi="宋体"/>
          <w:szCs w:val="21"/>
        </w:rPr>
        <w:t>，并在平板上涂成一条带，待溶液干后，垂直划线接种</w:t>
      </w:r>
      <w:r w:rsidRPr="00000D16">
        <w:rPr>
          <w:rFonts w:ascii="Times New Roman"/>
          <w:szCs w:val="21"/>
        </w:rPr>
        <w:t>4</w:t>
      </w:r>
      <w:r w:rsidRPr="00000D16">
        <w:rPr>
          <w:rFonts w:ascii="Times New Roman" w:hAnsi="宋体"/>
          <w:szCs w:val="21"/>
        </w:rPr>
        <w:t>种试验菌株。经</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t>培养</w:t>
      </w:r>
      <w:r w:rsidRPr="00000D16">
        <w:rPr>
          <w:rFonts w:ascii="Times New Roman"/>
          <w:szCs w:val="21"/>
        </w:rPr>
        <w:t>24</w:t>
      </w:r>
      <w:r w:rsidRPr="00000D16">
        <w:rPr>
          <w:rFonts w:ascii="Times New Roman" w:hAnsi="宋体"/>
          <w:szCs w:val="21"/>
        </w:rPr>
        <w:t>～</w:t>
      </w:r>
      <w:r w:rsidRPr="00000D16">
        <w:rPr>
          <w:rFonts w:ascii="Times New Roman"/>
          <w:szCs w:val="21"/>
        </w:rPr>
        <w:t>48h</w:t>
      </w:r>
      <w:r w:rsidRPr="00000D16">
        <w:rPr>
          <w:rFonts w:ascii="Times New Roman" w:hAnsi="宋体"/>
          <w:szCs w:val="21"/>
        </w:rPr>
        <w:t>，观察生长情况。</w:t>
      </w:r>
    </w:p>
    <w:p w:rsidR="00542223" w:rsidRPr="00000D16" w:rsidRDefault="00542223" w:rsidP="00542223">
      <w:pPr>
        <w:pStyle w:val="af2"/>
        <w:spacing w:line="360" w:lineRule="auto"/>
        <w:ind w:firstLine="420"/>
        <w:rPr>
          <w:rFonts w:ascii="Times New Roman"/>
          <w:szCs w:val="21"/>
        </w:rPr>
      </w:pPr>
      <w:r w:rsidRPr="00000D16">
        <w:rPr>
          <w:rFonts w:ascii="Times New Roman"/>
          <w:szCs w:val="21"/>
        </w:rPr>
        <w:t>4</w:t>
      </w:r>
      <w:r w:rsidRPr="00000D16">
        <w:rPr>
          <w:rFonts w:ascii="Times New Roman" w:hAnsi="宋体"/>
          <w:szCs w:val="21"/>
        </w:rPr>
        <w:t>种试验菌株生长均不受氨苄西林抑制，证明它们都带有</w:t>
      </w:r>
      <w:r w:rsidRPr="00000D16">
        <w:rPr>
          <w:rFonts w:ascii="Times New Roman"/>
          <w:szCs w:val="21"/>
        </w:rPr>
        <w:t>R</w:t>
      </w:r>
      <w:r w:rsidRPr="00000D16">
        <w:rPr>
          <w:rFonts w:ascii="Times New Roman" w:hAnsi="宋体"/>
          <w:szCs w:val="21"/>
        </w:rPr>
        <w:t>因子，具有氨苄西林抗性特性；</w:t>
      </w:r>
      <w:r w:rsidRPr="00000D16">
        <w:rPr>
          <w:rFonts w:ascii="Times New Roman"/>
          <w:szCs w:val="21"/>
        </w:rPr>
        <w:t>TA</w:t>
      </w:r>
      <w:r w:rsidRPr="00000D16">
        <w:rPr>
          <w:rFonts w:ascii="Times New Roman"/>
          <w:szCs w:val="21"/>
          <w:vertAlign w:val="subscript"/>
        </w:rPr>
        <w:t>102</w:t>
      </w:r>
      <w:r w:rsidRPr="00000D16">
        <w:rPr>
          <w:rFonts w:ascii="Times New Roman" w:hAnsi="宋体"/>
          <w:szCs w:val="21"/>
        </w:rPr>
        <w:t>菌株生长也不受四环素抑制，证明其携带有</w:t>
      </w:r>
      <w:r w:rsidRPr="00000D16">
        <w:rPr>
          <w:rFonts w:ascii="Times New Roman"/>
          <w:szCs w:val="21"/>
        </w:rPr>
        <w:t>pAQ1</w:t>
      </w:r>
      <w:r w:rsidRPr="00000D16">
        <w:rPr>
          <w:rFonts w:ascii="Times New Roman" w:hAnsi="宋体"/>
          <w:szCs w:val="21"/>
        </w:rPr>
        <w:t>质粒，具四环素抗性。</w:t>
      </w:r>
    </w:p>
    <w:p w:rsidR="00542223" w:rsidRPr="00000D16" w:rsidRDefault="00542223" w:rsidP="00542223">
      <w:pPr>
        <w:pStyle w:val="af5"/>
        <w:spacing w:line="360" w:lineRule="auto"/>
        <w:ind w:firstLineChars="200" w:firstLine="420"/>
        <w:outlineLvl w:val="9"/>
        <w:rPr>
          <w:rFonts w:eastAsia="宋体"/>
          <w:bCs/>
          <w:szCs w:val="21"/>
        </w:rPr>
      </w:pPr>
      <w:r w:rsidRPr="00000D16">
        <w:rPr>
          <w:rFonts w:eastAsia="宋体" w:hAnsi="宋体"/>
          <w:szCs w:val="21"/>
        </w:rPr>
        <w:t>（</w:t>
      </w:r>
      <w:r w:rsidRPr="00000D16">
        <w:rPr>
          <w:rFonts w:eastAsia="宋体"/>
          <w:szCs w:val="21"/>
        </w:rPr>
        <w:t>6</w:t>
      </w:r>
      <w:r w:rsidRPr="00000D16">
        <w:rPr>
          <w:rFonts w:eastAsia="宋体" w:hAnsi="宋体"/>
          <w:szCs w:val="21"/>
        </w:rPr>
        <w:t>）</w:t>
      </w:r>
      <w:proofErr w:type="gramStart"/>
      <w:r w:rsidRPr="00000D16">
        <w:rPr>
          <w:rFonts w:eastAsia="宋体" w:hAnsi="宋体"/>
          <w:szCs w:val="21"/>
        </w:rPr>
        <w:t>自发回</w:t>
      </w:r>
      <w:proofErr w:type="gramEnd"/>
      <w:r w:rsidRPr="00000D16">
        <w:rPr>
          <w:rFonts w:eastAsia="宋体" w:hAnsi="宋体"/>
          <w:szCs w:val="21"/>
        </w:rPr>
        <w:t>变率测定</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加热融化</w:t>
      </w:r>
      <w:r w:rsidRPr="00000D16">
        <w:rPr>
          <w:rFonts w:ascii="Times New Roman"/>
          <w:szCs w:val="21"/>
        </w:rPr>
        <w:t>100mL</w:t>
      </w:r>
      <w:r w:rsidRPr="00000D16">
        <w:rPr>
          <w:rFonts w:ascii="Times New Roman" w:hAnsi="宋体"/>
          <w:szCs w:val="21"/>
        </w:rPr>
        <w:t>顶层琼脂，加入</w:t>
      </w:r>
      <w:r w:rsidRPr="00000D16">
        <w:rPr>
          <w:rFonts w:ascii="Times New Roman"/>
          <w:szCs w:val="21"/>
        </w:rPr>
        <w:t>10mL 0.5 mmo1</w:t>
      </w:r>
      <w:r w:rsidRPr="00000D16">
        <w:rPr>
          <w:rFonts w:ascii="Times New Roman" w:hAnsi="宋体"/>
          <w:szCs w:val="21"/>
        </w:rPr>
        <w:t>／</w:t>
      </w:r>
      <w:r w:rsidRPr="00000D16">
        <w:rPr>
          <w:rFonts w:ascii="Times New Roman"/>
          <w:szCs w:val="21"/>
        </w:rPr>
        <w:t>L</w:t>
      </w:r>
      <w:r w:rsidRPr="00000D16">
        <w:rPr>
          <w:rFonts w:ascii="Times New Roman" w:hAnsi="宋体"/>
          <w:szCs w:val="21"/>
        </w:rPr>
        <w:t>组氨酸</w:t>
      </w:r>
      <w:r w:rsidRPr="00000D16">
        <w:rPr>
          <w:rFonts w:ascii="Times New Roman"/>
          <w:szCs w:val="21"/>
        </w:rPr>
        <w:t>-</w:t>
      </w:r>
      <w:r w:rsidRPr="00000D16">
        <w:rPr>
          <w:rFonts w:ascii="Times New Roman" w:hAnsi="宋体"/>
          <w:szCs w:val="21"/>
        </w:rPr>
        <w:t>生物素溶液，混匀后无菌分装于灭菌小试管中，每管</w:t>
      </w:r>
      <w:r w:rsidRPr="00000D16">
        <w:rPr>
          <w:rFonts w:ascii="Times New Roman"/>
          <w:szCs w:val="21"/>
        </w:rPr>
        <w:t>2mL</w:t>
      </w:r>
      <w:r w:rsidRPr="00000D16">
        <w:rPr>
          <w:rFonts w:ascii="Times New Roman" w:hAnsi="宋体"/>
          <w:szCs w:val="21"/>
        </w:rPr>
        <w:t>，</w:t>
      </w:r>
      <w:smartTag w:uri="urn:schemas-microsoft-com:office:smarttags" w:element="chmetcnv">
        <w:smartTagPr>
          <w:attr w:name="TCSC" w:val="0"/>
          <w:attr w:name="NumberType" w:val="1"/>
          <w:attr w:name="Negative" w:val="False"/>
          <w:attr w:name="HasSpace" w:val="False"/>
          <w:attr w:name="SourceValue" w:val="45"/>
          <w:attr w:name="UnitName" w:val="℃"/>
        </w:smartTagPr>
        <w:r w:rsidRPr="00000D16">
          <w:rPr>
            <w:rFonts w:ascii="Times New Roman"/>
            <w:szCs w:val="21"/>
          </w:rPr>
          <w:t>45</w:t>
        </w:r>
        <w:r w:rsidRPr="00000D16">
          <w:rPr>
            <w:rFonts w:ascii="Times New Roman" w:hAnsi="宋体"/>
            <w:szCs w:val="21"/>
          </w:rPr>
          <w:t>℃</w:t>
        </w:r>
      </w:smartTag>
      <w:r w:rsidRPr="00000D16">
        <w:rPr>
          <w:rFonts w:ascii="Times New Roman" w:hAnsi="宋体"/>
          <w:szCs w:val="21"/>
        </w:rPr>
        <w:t>水浴中保温。分别向小管中加入各试验菌菌液</w:t>
      </w:r>
      <w:r w:rsidRPr="00000D16">
        <w:rPr>
          <w:rFonts w:ascii="Times New Roman"/>
          <w:szCs w:val="21"/>
        </w:rPr>
        <w:t>0.05</w:t>
      </w:r>
      <w:r w:rsidRPr="00000D16">
        <w:rPr>
          <w:rFonts w:ascii="Times New Roman" w:hAnsi="宋体"/>
          <w:szCs w:val="21"/>
        </w:rPr>
        <w:t>～</w:t>
      </w:r>
      <w:r w:rsidRPr="00000D16">
        <w:rPr>
          <w:rFonts w:ascii="Times New Roman"/>
          <w:szCs w:val="21"/>
        </w:rPr>
        <w:t>0.2mL</w:t>
      </w:r>
      <w:r w:rsidRPr="00000D16">
        <w:rPr>
          <w:rFonts w:ascii="Times New Roman" w:hAnsi="宋体"/>
          <w:szCs w:val="21"/>
        </w:rPr>
        <w:t>，迅速混匀，倾布于底层培养基上，转动平皿使顶层培养基均匀分布，平放固化。</w:t>
      </w:r>
      <w:smartTag w:uri="urn:schemas-microsoft-com:office:smarttags" w:element="chmetcnv">
        <w:smartTagPr>
          <w:attr w:name="TCSC" w:val="0"/>
          <w:attr w:name="NumberType" w:val="1"/>
          <w:attr w:name="Negative" w:val="False"/>
          <w:attr w:name="HasSpace" w:val="False"/>
          <w:attr w:name="SourceValue" w:val="37"/>
          <w:attr w:name="UnitName" w:val="℃"/>
        </w:smartTagPr>
        <w:r w:rsidRPr="00000D16">
          <w:rPr>
            <w:rFonts w:ascii="Times New Roman"/>
            <w:szCs w:val="21"/>
          </w:rPr>
          <w:t>37</w:t>
        </w:r>
        <w:r w:rsidRPr="00000D16">
          <w:rPr>
            <w:rFonts w:ascii="Times New Roman" w:hAnsi="宋体"/>
            <w:szCs w:val="21"/>
          </w:rPr>
          <w:t>℃</w:t>
        </w:r>
      </w:smartTag>
      <w:r w:rsidRPr="00000D16">
        <w:rPr>
          <w:rFonts w:ascii="Times New Roman" w:hAnsi="宋体"/>
          <w:szCs w:val="21"/>
        </w:rPr>
        <w:lastRenderedPageBreak/>
        <w:t>培养</w:t>
      </w:r>
      <w:r w:rsidRPr="00000D16">
        <w:rPr>
          <w:rFonts w:ascii="Times New Roman"/>
          <w:szCs w:val="21"/>
        </w:rPr>
        <w:t>48h</w:t>
      </w:r>
      <w:r w:rsidRPr="00000D16">
        <w:rPr>
          <w:rFonts w:ascii="Times New Roman" w:hAnsi="宋体"/>
          <w:szCs w:val="21"/>
        </w:rPr>
        <w:t>，观察结果。计算</w:t>
      </w:r>
      <w:r w:rsidRPr="00000D16">
        <w:rPr>
          <w:rFonts w:ascii="Times New Roman"/>
          <w:szCs w:val="21"/>
        </w:rPr>
        <w:t>4</w:t>
      </w:r>
      <w:r w:rsidRPr="00000D16">
        <w:rPr>
          <w:rFonts w:ascii="Times New Roman" w:hAnsi="宋体"/>
          <w:szCs w:val="21"/>
        </w:rPr>
        <w:t>种试验菌的自发回变菌落数。各试验菌株的生物学特性应符合附表</w:t>
      </w:r>
      <w:r w:rsidRPr="00000D16">
        <w:rPr>
          <w:rFonts w:ascii="Times New Roman" w:hAnsi="宋体" w:hint="eastAsia"/>
          <w:szCs w:val="21"/>
        </w:rPr>
        <w:t>4</w:t>
      </w:r>
      <w:r w:rsidRPr="00000D16">
        <w:rPr>
          <w:rFonts w:ascii="Times New Roman"/>
          <w:szCs w:val="21"/>
        </w:rPr>
        <w:t>-1</w:t>
      </w:r>
      <w:r w:rsidRPr="00000D16">
        <w:rPr>
          <w:rFonts w:ascii="Times New Roman" w:hAnsi="宋体"/>
          <w:szCs w:val="21"/>
        </w:rPr>
        <w:t>的要求。</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7</w:t>
      </w:r>
      <w:r w:rsidRPr="00000D16">
        <w:rPr>
          <w:rFonts w:eastAsia="宋体" w:hAnsi="宋体"/>
          <w:szCs w:val="21"/>
        </w:rPr>
        <w:t>）对标准诱变剂的反应</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试验菌株对不同的致突变物反应不同，使用标准诱变剂，分别进行点试法和平板掺入法试验，观察各试验菌株对标准诱变剂的反应。其结果应符合附表</w:t>
      </w:r>
      <w:r w:rsidRPr="00000D16">
        <w:rPr>
          <w:rFonts w:ascii="Times New Roman"/>
          <w:szCs w:val="21"/>
        </w:rPr>
        <w:t>-2</w:t>
      </w:r>
      <w:r w:rsidRPr="00000D16">
        <w:rPr>
          <w:rFonts w:ascii="Times New Roman" w:hAnsi="宋体"/>
          <w:szCs w:val="21"/>
        </w:rPr>
        <w:t>和附表</w:t>
      </w:r>
      <w:r w:rsidRPr="00000D16">
        <w:rPr>
          <w:rFonts w:ascii="Times New Roman"/>
          <w:szCs w:val="21"/>
        </w:rPr>
        <w:t>-3</w:t>
      </w:r>
      <w:r w:rsidRPr="00000D16">
        <w:rPr>
          <w:rFonts w:ascii="Times New Roman" w:hAnsi="宋体"/>
          <w:szCs w:val="21"/>
        </w:rPr>
        <w:t>的要求。</w:t>
      </w:r>
    </w:p>
    <w:p w:rsidR="00542223" w:rsidRPr="00000D16" w:rsidRDefault="00542223" w:rsidP="00542223">
      <w:pPr>
        <w:tabs>
          <w:tab w:val="left" w:pos="720"/>
          <w:tab w:val="left" w:pos="900"/>
          <w:tab w:val="left" w:pos="1080"/>
        </w:tabs>
        <w:spacing w:line="360" w:lineRule="auto"/>
        <w:ind w:firstLineChars="200" w:firstLine="420"/>
        <w:rPr>
          <w:bCs/>
          <w:szCs w:val="21"/>
        </w:rPr>
      </w:pPr>
      <w:r w:rsidRPr="00000D16">
        <w:rPr>
          <w:rFonts w:hAnsi="宋体"/>
          <w:bCs/>
          <w:szCs w:val="21"/>
        </w:rPr>
        <w:t>（</w:t>
      </w:r>
      <w:r w:rsidRPr="00000D16">
        <w:rPr>
          <w:bCs/>
          <w:szCs w:val="21"/>
        </w:rPr>
        <w:t>8</w:t>
      </w:r>
      <w:r w:rsidRPr="00000D16">
        <w:rPr>
          <w:rFonts w:hAnsi="宋体"/>
          <w:bCs/>
          <w:szCs w:val="21"/>
        </w:rPr>
        <w:t>）菌种保存</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鉴定合格的菌种加入</w:t>
      </w:r>
      <w:r w:rsidRPr="00000D16">
        <w:rPr>
          <w:rFonts w:ascii="Times New Roman"/>
          <w:szCs w:val="21"/>
        </w:rPr>
        <w:t>9</w:t>
      </w:r>
      <w:r w:rsidRPr="00000D16">
        <w:rPr>
          <w:rFonts w:ascii="Times New Roman" w:hAnsi="宋体"/>
          <w:szCs w:val="21"/>
        </w:rPr>
        <w:t>％色谱纯的</w:t>
      </w:r>
      <w:r w:rsidRPr="00000D16">
        <w:rPr>
          <w:rFonts w:ascii="Times New Roman"/>
          <w:szCs w:val="21"/>
        </w:rPr>
        <w:t>DMSO</w:t>
      </w:r>
      <w:r w:rsidRPr="00000D16">
        <w:rPr>
          <w:rFonts w:ascii="Times New Roman" w:hAnsi="宋体"/>
          <w:szCs w:val="21"/>
        </w:rPr>
        <w:t>（二甲基亚砜）作为冷冻保护剂，保存在低温冰箱（</w:t>
      </w:r>
      <w:smartTag w:uri="urn:schemas-microsoft-com:office:smarttags" w:element="chmetcnv">
        <w:smartTagPr>
          <w:attr w:name="TCSC" w:val="0"/>
          <w:attr w:name="NumberType" w:val="1"/>
          <w:attr w:name="Negative" w:val="True"/>
          <w:attr w:name="HasSpace" w:val="False"/>
          <w:attr w:name="SourceValue" w:val="80"/>
          <w:attr w:name="UnitName" w:val="℃"/>
        </w:smartTagPr>
        <w:r w:rsidRPr="00000D16">
          <w:rPr>
            <w:rFonts w:ascii="Times New Roman"/>
            <w:szCs w:val="21"/>
          </w:rPr>
          <w:t>-80</w:t>
        </w:r>
        <w:r w:rsidRPr="00000D16">
          <w:rPr>
            <w:rFonts w:ascii="Times New Roman" w:hAnsi="宋体"/>
            <w:szCs w:val="21"/>
          </w:rPr>
          <w:t>℃</w:t>
        </w:r>
      </w:smartTag>
      <w:r w:rsidRPr="00000D16">
        <w:rPr>
          <w:rFonts w:ascii="Times New Roman" w:hAnsi="宋体"/>
          <w:szCs w:val="21"/>
        </w:rPr>
        <w:t>）或液氮罐内（</w:t>
      </w:r>
      <w:smartTag w:uri="urn:schemas-microsoft-com:office:smarttags" w:element="chmetcnv">
        <w:smartTagPr>
          <w:attr w:name="TCSC" w:val="0"/>
          <w:attr w:name="NumberType" w:val="1"/>
          <w:attr w:name="Negative" w:val="True"/>
          <w:attr w:name="HasSpace" w:val="False"/>
          <w:attr w:name="SourceValue" w:val="196"/>
          <w:attr w:name="UnitName" w:val="℃"/>
        </w:smartTagPr>
        <w:r w:rsidRPr="00000D16">
          <w:rPr>
            <w:rFonts w:ascii="Times New Roman"/>
            <w:szCs w:val="21"/>
          </w:rPr>
          <w:t>-196</w:t>
        </w:r>
        <w:r w:rsidRPr="00000D16">
          <w:rPr>
            <w:rFonts w:ascii="Times New Roman" w:hAnsi="宋体"/>
            <w:szCs w:val="21"/>
          </w:rPr>
          <w:t>℃</w:t>
        </w:r>
      </w:smartTag>
      <w:r w:rsidRPr="00000D16">
        <w:rPr>
          <w:rFonts w:ascii="Times New Roman" w:hAnsi="宋体"/>
          <w:szCs w:val="21"/>
        </w:rPr>
        <w:t>），或者冰冻干燥制成干粉，</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除液氮条件保存外，保存期一般不超过</w:t>
      </w:r>
      <w:r w:rsidRPr="00000D16">
        <w:rPr>
          <w:rFonts w:ascii="Times New Roman"/>
          <w:szCs w:val="21"/>
        </w:rPr>
        <w:t>2</w:t>
      </w:r>
      <w:r w:rsidRPr="00000D16">
        <w:rPr>
          <w:rFonts w:ascii="Times New Roman" w:hAnsi="宋体"/>
          <w:szCs w:val="21"/>
        </w:rPr>
        <w:t>年，存于</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条件的菌株母板，使用二个月后丢弃，</w:t>
      </w:r>
      <w:r w:rsidRPr="00000D16">
        <w:rPr>
          <w:rFonts w:ascii="Times New Roman"/>
          <w:szCs w:val="21"/>
        </w:rPr>
        <w:t>TA</w:t>
      </w:r>
      <w:r w:rsidRPr="00000D16">
        <w:rPr>
          <w:rFonts w:ascii="Times New Roman"/>
          <w:szCs w:val="21"/>
          <w:vertAlign w:val="subscript"/>
        </w:rPr>
        <w:t>102</w:t>
      </w:r>
      <w:r w:rsidRPr="00000D16">
        <w:rPr>
          <w:rFonts w:ascii="Times New Roman" w:hAnsi="宋体"/>
          <w:szCs w:val="21"/>
        </w:rPr>
        <w:t>菌株母板保存</w:t>
      </w:r>
      <w:r w:rsidRPr="00000D16">
        <w:rPr>
          <w:rFonts w:ascii="Times New Roman"/>
          <w:szCs w:val="21"/>
        </w:rPr>
        <w:t>2</w:t>
      </w:r>
      <w:r w:rsidRPr="00000D16">
        <w:rPr>
          <w:rFonts w:ascii="Times New Roman" w:hAnsi="宋体"/>
          <w:szCs w:val="21"/>
        </w:rPr>
        <w:t>周后丢弃。</w:t>
      </w:r>
    </w:p>
    <w:p w:rsidR="00542223" w:rsidRPr="00000D16" w:rsidRDefault="00542223" w:rsidP="00542223">
      <w:pPr>
        <w:spacing w:line="360" w:lineRule="auto"/>
        <w:jc w:val="center"/>
        <w:rPr>
          <w:bCs/>
          <w:szCs w:val="21"/>
        </w:rPr>
      </w:pPr>
    </w:p>
    <w:p w:rsidR="00542223" w:rsidRPr="00000D16" w:rsidRDefault="00542223" w:rsidP="00542223">
      <w:pPr>
        <w:spacing w:line="360" w:lineRule="auto"/>
        <w:jc w:val="center"/>
        <w:rPr>
          <w:bCs/>
          <w:szCs w:val="21"/>
        </w:rPr>
      </w:pPr>
      <w:r w:rsidRPr="00000D16">
        <w:rPr>
          <w:rFonts w:hAnsi="宋体"/>
          <w:bCs/>
          <w:szCs w:val="21"/>
        </w:rPr>
        <w:t>附表</w:t>
      </w:r>
      <w:r w:rsidRPr="00000D16">
        <w:rPr>
          <w:rFonts w:hint="eastAsia"/>
          <w:bCs/>
          <w:szCs w:val="21"/>
        </w:rPr>
        <w:t>4</w:t>
      </w:r>
      <w:r w:rsidRPr="00000D16">
        <w:rPr>
          <w:bCs/>
          <w:szCs w:val="21"/>
        </w:rPr>
        <w:t xml:space="preserve">-2   </w:t>
      </w:r>
      <w:r w:rsidRPr="00000D16">
        <w:rPr>
          <w:rFonts w:hAnsi="宋体"/>
          <w:bCs/>
          <w:szCs w:val="21"/>
        </w:rPr>
        <w:t>试验菌株生物学特性鉴定标准结果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1127"/>
        <w:gridCol w:w="986"/>
        <w:gridCol w:w="1142"/>
        <w:gridCol w:w="1352"/>
        <w:gridCol w:w="1493"/>
        <w:gridCol w:w="1445"/>
      </w:tblGrid>
      <w:tr w:rsidR="00542223" w:rsidRPr="00000D16" w:rsidTr="00752DA2">
        <w:trPr>
          <w:cantSplit/>
          <w:jc w:val="center"/>
        </w:trPr>
        <w:tc>
          <w:tcPr>
            <w:tcW w:w="453" w:type="pct"/>
            <w:vMerge w:val="restar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菌株</w:t>
            </w:r>
          </w:p>
        </w:tc>
        <w:tc>
          <w:tcPr>
            <w:tcW w:w="3676" w:type="pct"/>
            <w:gridSpan w:val="5"/>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基因型</w:t>
            </w:r>
          </w:p>
        </w:tc>
        <w:tc>
          <w:tcPr>
            <w:tcW w:w="872" w:type="pct"/>
            <w:vMerge w:val="restart"/>
            <w:vAlign w:val="center"/>
          </w:tcPr>
          <w:p w:rsidR="00542223" w:rsidRPr="00000D16" w:rsidRDefault="00542223" w:rsidP="00752DA2">
            <w:pPr>
              <w:pStyle w:val="PlainText"/>
              <w:spacing w:line="360" w:lineRule="auto"/>
              <w:jc w:val="center"/>
              <w:rPr>
                <w:rFonts w:ascii="Times New Roman" w:hAnsi="Times New Roman"/>
                <w:bCs/>
                <w:szCs w:val="21"/>
              </w:rPr>
            </w:pPr>
            <w:proofErr w:type="gramStart"/>
            <w:r w:rsidRPr="00000D16">
              <w:rPr>
                <w:rFonts w:ascii="Times New Roman" w:hAnsi="宋体"/>
                <w:bCs/>
                <w:szCs w:val="21"/>
              </w:rPr>
              <w:t>自发回变</w:t>
            </w:r>
            <w:proofErr w:type="gramEnd"/>
            <w:r w:rsidRPr="00000D16">
              <w:rPr>
                <w:rFonts w:ascii="Times New Roman" w:hAnsi="宋体"/>
                <w:bCs/>
                <w:szCs w:val="21"/>
              </w:rPr>
              <w:t>菌落数（</w:t>
            </w:r>
            <w:r w:rsidRPr="00000D16">
              <w:rPr>
                <w:rFonts w:ascii="Times New Roman" w:hAnsi="Times New Roman"/>
                <w:bCs/>
                <w:szCs w:val="21"/>
              </w:rPr>
              <w:t>S9</w:t>
            </w:r>
            <w:r w:rsidRPr="00000D16">
              <w:rPr>
                <w:rFonts w:ascii="Times New Roman" w:hAnsi="宋体"/>
                <w:bCs/>
                <w:szCs w:val="21"/>
              </w:rPr>
              <w:t>）</w:t>
            </w:r>
          </w:p>
        </w:tc>
      </w:tr>
      <w:tr w:rsidR="00542223" w:rsidRPr="00000D16" w:rsidTr="00752DA2">
        <w:trPr>
          <w:cantSplit/>
          <w:trHeight w:val="499"/>
          <w:jc w:val="center"/>
        </w:trPr>
        <w:tc>
          <w:tcPr>
            <w:tcW w:w="453" w:type="pct"/>
            <w:vMerge/>
            <w:vAlign w:val="center"/>
          </w:tcPr>
          <w:p w:rsidR="00542223" w:rsidRPr="00000D16" w:rsidRDefault="00542223" w:rsidP="00752DA2">
            <w:pPr>
              <w:pStyle w:val="PlainText"/>
              <w:spacing w:line="360" w:lineRule="auto"/>
              <w:jc w:val="center"/>
              <w:rPr>
                <w:rFonts w:ascii="Times New Roman" w:hAnsi="Times New Roman"/>
                <w:bCs/>
                <w:szCs w:val="21"/>
              </w:rPr>
            </w:pPr>
          </w:p>
        </w:tc>
        <w:tc>
          <w:tcPr>
            <w:tcW w:w="679"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组氨酸缺陷）</w:t>
            </w:r>
          </w:p>
        </w:tc>
        <w:tc>
          <w:tcPr>
            <w:tcW w:w="594"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脂多糖屏障缺陷</w:t>
            </w:r>
          </w:p>
        </w:tc>
        <w:tc>
          <w:tcPr>
            <w:tcW w:w="688"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Ｒ因子</w:t>
            </w:r>
          </w:p>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（抗氨</w:t>
            </w:r>
            <w:proofErr w:type="gramStart"/>
            <w:r w:rsidRPr="00000D16">
              <w:rPr>
                <w:rFonts w:ascii="Times New Roman" w:hAnsi="宋体"/>
                <w:bCs/>
                <w:szCs w:val="21"/>
              </w:rPr>
              <w:t>苄</w:t>
            </w:r>
            <w:proofErr w:type="gramEnd"/>
            <w:r w:rsidRPr="00000D16">
              <w:rPr>
                <w:rFonts w:ascii="Times New Roman" w:hAnsi="宋体"/>
                <w:bCs/>
                <w:szCs w:val="21"/>
              </w:rPr>
              <w:t>西林）</w:t>
            </w:r>
          </w:p>
        </w:tc>
        <w:tc>
          <w:tcPr>
            <w:tcW w:w="815"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pAQ1</w:t>
            </w:r>
            <w:r w:rsidRPr="00000D16">
              <w:rPr>
                <w:rFonts w:ascii="Times New Roman" w:hAnsi="宋体"/>
                <w:bCs/>
                <w:szCs w:val="21"/>
              </w:rPr>
              <w:t>质粒</w:t>
            </w:r>
          </w:p>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（抗四环素）</w:t>
            </w:r>
          </w:p>
        </w:tc>
        <w:tc>
          <w:tcPr>
            <w:tcW w:w="900"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uvrB</w:t>
            </w:r>
            <w:proofErr w:type="spellEnd"/>
          </w:p>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szCs w:val="21"/>
              </w:rPr>
              <w:t>修复缺陷</w:t>
            </w:r>
          </w:p>
        </w:tc>
        <w:tc>
          <w:tcPr>
            <w:tcW w:w="872" w:type="pct"/>
            <w:vMerge/>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p>
        </w:tc>
      </w:tr>
      <w:tr w:rsidR="00542223" w:rsidRPr="00000D16" w:rsidTr="00752DA2">
        <w:trPr>
          <w:jc w:val="center"/>
        </w:trPr>
        <w:tc>
          <w:tcPr>
            <w:tcW w:w="453"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szCs w:val="21"/>
              </w:rPr>
              <w:t>TA</w:t>
            </w:r>
            <w:r w:rsidRPr="00000D16">
              <w:rPr>
                <w:rFonts w:ascii="Times New Roman" w:hAnsi="Times New Roman"/>
                <w:szCs w:val="21"/>
                <w:vertAlign w:val="subscript"/>
              </w:rPr>
              <w:t>97</w:t>
            </w:r>
          </w:p>
        </w:tc>
        <w:tc>
          <w:tcPr>
            <w:tcW w:w="679"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594"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688"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15" w:type="pct"/>
            <w:tcBorders>
              <w:top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900" w:type="pct"/>
            <w:tcBorders>
              <w:top w:val="single" w:sz="4" w:space="0" w:color="auto"/>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72" w:type="pct"/>
            <w:tcBorders>
              <w:top w:val="single" w:sz="4" w:space="0" w:color="auto"/>
              <w:left w:val="single" w:sz="4" w:space="0" w:color="auto"/>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90-180</w:t>
            </w:r>
          </w:p>
        </w:tc>
      </w:tr>
      <w:tr w:rsidR="00542223" w:rsidRPr="00000D16" w:rsidTr="00752DA2">
        <w:trPr>
          <w:jc w:val="center"/>
        </w:trPr>
        <w:tc>
          <w:tcPr>
            <w:tcW w:w="453"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szCs w:val="21"/>
              </w:rPr>
              <w:t>TA</w:t>
            </w:r>
            <w:r w:rsidRPr="00000D16">
              <w:rPr>
                <w:rFonts w:ascii="Times New Roman" w:hAnsi="Times New Roman"/>
                <w:szCs w:val="21"/>
                <w:vertAlign w:val="subscript"/>
              </w:rPr>
              <w:t>98</w:t>
            </w:r>
          </w:p>
        </w:tc>
        <w:tc>
          <w:tcPr>
            <w:tcW w:w="679"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594"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688"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15"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900" w:type="pct"/>
            <w:tcBorders>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72" w:type="pct"/>
            <w:tcBorders>
              <w:left w:val="single" w:sz="4" w:space="0" w:color="auto"/>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30-50</w:t>
            </w:r>
          </w:p>
        </w:tc>
      </w:tr>
      <w:tr w:rsidR="00542223" w:rsidRPr="00000D16" w:rsidTr="00752DA2">
        <w:trPr>
          <w:jc w:val="center"/>
        </w:trPr>
        <w:tc>
          <w:tcPr>
            <w:tcW w:w="453"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szCs w:val="21"/>
              </w:rPr>
              <w:t>TA</w:t>
            </w:r>
            <w:r w:rsidRPr="00000D16">
              <w:rPr>
                <w:rFonts w:ascii="Times New Roman" w:hAnsi="Times New Roman"/>
                <w:szCs w:val="21"/>
                <w:vertAlign w:val="subscript"/>
              </w:rPr>
              <w:t>100</w:t>
            </w:r>
          </w:p>
        </w:tc>
        <w:tc>
          <w:tcPr>
            <w:tcW w:w="679"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594"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688"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15"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900" w:type="pct"/>
            <w:tcBorders>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72" w:type="pct"/>
            <w:tcBorders>
              <w:left w:val="single" w:sz="4" w:space="0" w:color="auto"/>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120-200</w:t>
            </w:r>
          </w:p>
        </w:tc>
      </w:tr>
      <w:tr w:rsidR="00542223" w:rsidRPr="00000D16" w:rsidTr="00752DA2">
        <w:trPr>
          <w:jc w:val="center"/>
        </w:trPr>
        <w:tc>
          <w:tcPr>
            <w:tcW w:w="453"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szCs w:val="21"/>
              </w:rPr>
              <w:t>TA</w:t>
            </w:r>
            <w:r w:rsidRPr="00000D16">
              <w:rPr>
                <w:rFonts w:ascii="Times New Roman" w:hAnsi="Times New Roman"/>
                <w:szCs w:val="21"/>
                <w:vertAlign w:val="subscript"/>
              </w:rPr>
              <w:t>102</w:t>
            </w:r>
          </w:p>
        </w:tc>
        <w:tc>
          <w:tcPr>
            <w:tcW w:w="679"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594"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688"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15" w:type="pct"/>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900" w:type="pct"/>
            <w:tcBorders>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宋体"/>
                <w:bCs/>
                <w:szCs w:val="21"/>
              </w:rPr>
              <w:t>－</w:t>
            </w:r>
          </w:p>
        </w:tc>
        <w:tc>
          <w:tcPr>
            <w:tcW w:w="872" w:type="pct"/>
            <w:tcBorders>
              <w:left w:val="single" w:sz="4" w:space="0" w:color="auto"/>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240-320</w:t>
            </w:r>
          </w:p>
        </w:tc>
      </w:tr>
      <w:tr w:rsidR="00542223" w:rsidRPr="00000D16" w:rsidTr="00752DA2">
        <w:trPr>
          <w:jc w:val="center"/>
        </w:trPr>
        <w:tc>
          <w:tcPr>
            <w:tcW w:w="453"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注</w:t>
            </w:r>
          </w:p>
        </w:tc>
        <w:tc>
          <w:tcPr>
            <w:tcW w:w="679"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w:t>
            </w:r>
            <w:r w:rsidRPr="00000D16">
              <w:rPr>
                <w:rFonts w:ascii="Times New Roman" w:hAnsi="宋体"/>
                <w:bCs/>
                <w:szCs w:val="21"/>
              </w:rPr>
              <w:t>表示需要氨基酸</w:t>
            </w:r>
          </w:p>
        </w:tc>
        <w:tc>
          <w:tcPr>
            <w:tcW w:w="594"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w:t>
            </w:r>
            <w:r w:rsidRPr="00000D16">
              <w:rPr>
                <w:rFonts w:ascii="Times New Roman" w:hAnsi="宋体"/>
                <w:bCs/>
                <w:szCs w:val="21"/>
              </w:rPr>
              <w:t>表示有抑制带</w:t>
            </w:r>
          </w:p>
        </w:tc>
        <w:tc>
          <w:tcPr>
            <w:tcW w:w="688"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w:t>
            </w:r>
            <w:r w:rsidRPr="00000D16">
              <w:rPr>
                <w:rFonts w:ascii="Times New Roman" w:hAnsi="宋体"/>
                <w:bCs/>
                <w:szCs w:val="21"/>
              </w:rPr>
              <w:t>表示具有</w:t>
            </w:r>
            <w:r w:rsidRPr="00000D16">
              <w:rPr>
                <w:rFonts w:ascii="Times New Roman" w:hAnsi="Times New Roman"/>
                <w:bCs/>
                <w:szCs w:val="21"/>
              </w:rPr>
              <w:t>R</w:t>
            </w:r>
            <w:r w:rsidRPr="00000D16">
              <w:rPr>
                <w:rFonts w:ascii="Times New Roman" w:hAnsi="宋体"/>
                <w:bCs/>
                <w:szCs w:val="21"/>
              </w:rPr>
              <w:t>因子</w:t>
            </w:r>
          </w:p>
        </w:tc>
        <w:tc>
          <w:tcPr>
            <w:tcW w:w="815"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w:t>
            </w:r>
            <w:r w:rsidRPr="00000D16">
              <w:rPr>
                <w:rFonts w:ascii="Times New Roman" w:hAnsi="宋体"/>
                <w:bCs/>
                <w:szCs w:val="21"/>
              </w:rPr>
              <w:t>表示具有四环素抗性</w:t>
            </w:r>
          </w:p>
        </w:tc>
        <w:tc>
          <w:tcPr>
            <w:tcW w:w="900" w:type="pct"/>
            <w:tcBorders>
              <w:bottom w:val="single" w:sz="4" w:space="0" w:color="auto"/>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r w:rsidRPr="00000D16">
              <w:rPr>
                <w:rFonts w:ascii="Times New Roman" w:hAnsi="Times New Roman"/>
                <w:bCs/>
                <w:szCs w:val="21"/>
              </w:rPr>
              <w:t>“+”</w:t>
            </w:r>
            <w:r w:rsidRPr="00000D16">
              <w:rPr>
                <w:rFonts w:ascii="Times New Roman" w:hAnsi="宋体"/>
                <w:bCs/>
                <w:szCs w:val="21"/>
              </w:rPr>
              <w:t>表示无紫外线损伤修复能力</w:t>
            </w:r>
          </w:p>
        </w:tc>
        <w:tc>
          <w:tcPr>
            <w:tcW w:w="872" w:type="pct"/>
            <w:tcBorders>
              <w:left w:val="single" w:sz="4" w:space="0" w:color="auto"/>
              <w:bottom w:val="single" w:sz="4" w:space="0" w:color="auto"/>
              <w:right w:val="single" w:sz="4" w:space="0" w:color="auto"/>
            </w:tcBorders>
            <w:vAlign w:val="center"/>
          </w:tcPr>
          <w:p w:rsidR="00542223" w:rsidRPr="00000D16" w:rsidRDefault="00542223" w:rsidP="00752DA2">
            <w:pPr>
              <w:pStyle w:val="PlainText"/>
              <w:spacing w:line="360" w:lineRule="auto"/>
              <w:jc w:val="center"/>
              <w:rPr>
                <w:rFonts w:ascii="Times New Roman" w:hAnsi="Times New Roman"/>
                <w:bCs/>
                <w:szCs w:val="21"/>
              </w:rPr>
            </w:pPr>
          </w:p>
        </w:tc>
      </w:tr>
    </w:tbl>
    <w:p w:rsidR="00542223" w:rsidRPr="00000D16" w:rsidRDefault="00542223" w:rsidP="00542223">
      <w:pPr>
        <w:pStyle w:val="PlainText"/>
        <w:spacing w:line="360" w:lineRule="auto"/>
        <w:rPr>
          <w:rFonts w:ascii="Times New Roman" w:hAnsi="Times New Roman"/>
          <w:szCs w:val="21"/>
        </w:rPr>
      </w:pPr>
    </w:p>
    <w:p w:rsidR="00542223" w:rsidRPr="00000D16" w:rsidRDefault="00542223" w:rsidP="00542223">
      <w:pPr>
        <w:pStyle w:val="PlainText"/>
        <w:spacing w:line="360" w:lineRule="auto"/>
        <w:jc w:val="center"/>
        <w:rPr>
          <w:rFonts w:ascii="Times New Roman" w:hAnsi="Times New Roman"/>
          <w:szCs w:val="21"/>
        </w:rPr>
      </w:pPr>
      <w:r w:rsidRPr="00000D16">
        <w:rPr>
          <w:rFonts w:ascii="Times New Roman" w:hAnsi="宋体"/>
          <w:bCs/>
          <w:szCs w:val="21"/>
        </w:rPr>
        <w:t>附表</w:t>
      </w:r>
      <w:r w:rsidRPr="00000D16">
        <w:rPr>
          <w:rFonts w:ascii="Times New Roman" w:hAnsi="Times New Roman" w:hint="eastAsia"/>
          <w:bCs/>
          <w:szCs w:val="21"/>
        </w:rPr>
        <w:t>4</w:t>
      </w:r>
      <w:r w:rsidRPr="00000D16">
        <w:rPr>
          <w:rFonts w:ascii="Times New Roman" w:hAnsi="Times New Roman"/>
          <w:bCs/>
          <w:szCs w:val="21"/>
        </w:rPr>
        <w:t xml:space="preserve">-3   </w:t>
      </w:r>
      <w:r w:rsidRPr="00000D16">
        <w:rPr>
          <w:rFonts w:ascii="Times New Roman" w:hAnsi="宋体"/>
          <w:szCs w:val="21"/>
        </w:rPr>
        <w:t>标准诱变剂对试验菌株</w:t>
      </w:r>
      <w:proofErr w:type="gramStart"/>
      <w:r w:rsidRPr="00000D16">
        <w:rPr>
          <w:rFonts w:ascii="Times New Roman" w:hAnsi="宋体"/>
          <w:szCs w:val="21"/>
        </w:rPr>
        <w:t>在点试中</w:t>
      </w:r>
      <w:proofErr w:type="gramEnd"/>
      <w:r w:rsidRPr="00000D16">
        <w:rPr>
          <w:rFonts w:ascii="Times New Roman" w:hAnsi="宋体"/>
          <w:szCs w:val="21"/>
        </w:rPr>
        <w:t>的测试结果</w:t>
      </w:r>
    </w:p>
    <w:tbl>
      <w:tblPr>
        <w:tblW w:w="5000" w:type="pct"/>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051"/>
        <w:gridCol w:w="1134"/>
        <w:gridCol w:w="547"/>
        <w:gridCol w:w="889"/>
        <w:gridCol w:w="889"/>
        <w:gridCol w:w="899"/>
        <w:gridCol w:w="897"/>
      </w:tblGrid>
      <w:tr w:rsidR="00542223" w:rsidRPr="00000D16" w:rsidTr="00752DA2">
        <w:trPr>
          <w:cantSplit/>
          <w:jc w:val="center"/>
        </w:trPr>
        <w:tc>
          <w:tcPr>
            <w:tcW w:w="1837" w:type="pct"/>
            <w:vMerge w:val="restart"/>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诱变剂</w:t>
            </w:r>
          </w:p>
        </w:tc>
        <w:tc>
          <w:tcPr>
            <w:tcW w:w="683" w:type="pct"/>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剂量</w:t>
            </w:r>
          </w:p>
        </w:tc>
        <w:tc>
          <w:tcPr>
            <w:tcW w:w="329" w:type="pct"/>
            <w:vMerge w:val="restart"/>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S9</w:t>
            </w:r>
          </w:p>
        </w:tc>
        <w:tc>
          <w:tcPr>
            <w:tcW w:w="2151" w:type="pct"/>
            <w:gridSpan w:val="4"/>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试验菌株</w:t>
            </w:r>
          </w:p>
        </w:tc>
      </w:tr>
      <w:tr w:rsidR="00542223" w:rsidRPr="00000D16" w:rsidTr="00752DA2">
        <w:trPr>
          <w:cantSplit/>
          <w:jc w:val="center"/>
        </w:trPr>
        <w:tc>
          <w:tcPr>
            <w:tcW w:w="1837" w:type="pct"/>
            <w:vMerge/>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p>
        </w:tc>
        <w:tc>
          <w:tcPr>
            <w:tcW w:w="683"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µg/</w:t>
            </w:r>
            <w:r w:rsidRPr="00000D16">
              <w:rPr>
                <w:rFonts w:ascii="Times New Roman" w:hAnsi="宋体"/>
                <w:szCs w:val="21"/>
              </w:rPr>
              <w:t>片</w:t>
            </w:r>
          </w:p>
        </w:tc>
        <w:tc>
          <w:tcPr>
            <w:tcW w:w="329" w:type="pct"/>
            <w:vMerge/>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p>
        </w:tc>
        <w:tc>
          <w:tcPr>
            <w:tcW w:w="535"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97</w:t>
            </w:r>
          </w:p>
        </w:tc>
        <w:tc>
          <w:tcPr>
            <w:tcW w:w="535"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98</w:t>
            </w:r>
          </w:p>
        </w:tc>
        <w:tc>
          <w:tcPr>
            <w:tcW w:w="541"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100</w:t>
            </w:r>
          </w:p>
        </w:tc>
        <w:tc>
          <w:tcPr>
            <w:tcW w:w="541" w:type="pct"/>
            <w:tcBorders>
              <w:bottom w:val="single" w:sz="4" w:space="0" w:color="auto"/>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102</w:t>
            </w:r>
          </w:p>
        </w:tc>
      </w:tr>
      <w:tr w:rsidR="00542223" w:rsidRPr="00000D16" w:rsidTr="00752DA2">
        <w:trPr>
          <w:jc w:val="center"/>
        </w:trPr>
        <w:tc>
          <w:tcPr>
            <w:tcW w:w="1837" w:type="pct"/>
            <w:tcBorders>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叠氮钠</w:t>
            </w:r>
          </w:p>
        </w:tc>
        <w:tc>
          <w:tcPr>
            <w:tcW w:w="683" w:type="pct"/>
            <w:tcBorders>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1.0</w:t>
            </w:r>
          </w:p>
        </w:tc>
        <w:tc>
          <w:tcPr>
            <w:tcW w:w="329" w:type="pct"/>
            <w:tcBorders>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r>
      <w:tr w:rsidR="00542223" w:rsidRPr="00000D16" w:rsidTr="00752DA2">
        <w:trPr>
          <w:jc w:val="center"/>
        </w:trPr>
        <w:tc>
          <w:tcPr>
            <w:tcW w:w="1837"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丝裂霉素</w:t>
            </w:r>
            <w:r w:rsidRPr="00000D16">
              <w:rPr>
                <w:rFonts w:ascii="Times New Roman" w:hAnsi="Times New Roman"/>
                <w:szCs w:val="21"/>
              </w:rPr>
              <w:t>C</w:t>
            </w:r>
          </w:p>
        </w:tc>
        <w:tc>
          <w:tcPr>
            <w:tcW w:w="683"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2.5</w:t>
            </w:r>
          </w:p>
        </w:tc>
        <w:tc>
          <w:tcPr>
            <w:tcW w:w="329"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inh</w:t>
            </w:r>
            <w:proofErr w:type="spellEnd"/>
          </w:p>
        </w:tc>
        <w:tc>
          <w:tcPr>
            <w:tcW w:w="535"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inh</w:t>
            </w:r>
            <w:proofErr w:type="spellEnd"/>
          </w:p>
        </w:tc>
        <w:tc>
          <w:tcPr>
            <w:tcW w:w="541"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inh</w:t>
            </w:r>
            <w:proofErr w:type="spellEnd"/>
          </w:p>
        </w:tc>
        <w:tc>
          <w:tcPr>
            <w:tcW w:w="541"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r>
      <w:tr w:rsidR="00542223" w:rsidRPr="00000D16" w:rsidTr="00752DA2">
        <w:trPr>
          <w:trHeight w:val="161"/>
          <w:jc w:val="center"/>
        </w:trPr>
        <w:tc>
          <w:tcPr>
            <w:tcW w:w="1837"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lastRenderedPageBreak/>
              <w:t>甲基磺酸甲酯</w:t>
            </w:r>
          </w:p>
        </w:tc>
        <w:tc>
          <w:tcPr>
            <w:tcW w:w="683"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2.0(µL)</w:t>
            </w:r>
          </w:p>
        </w:tc>
        <w:tc>
          <w:tcPr>
            <w:tcW w:w="329"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r>
      <w:tr w:rsidR="00542223" w:rsidRPr="00000D16" w:rsidTr="00752DA2">
        <w:trPr>
          <w:jc w:val="center"/>
        </w:trPr>
        <w:tc>
          <w:tcPr>
            <w:tcW w:w="1837"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敌克松</w:t>
            </w:r>
          </w:p>
        </w:tc>
        <w:tc>
          <w:tcPr>
            <w:tcW w:w="683"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50.0</w:t>
            </w:r>
          </w:p>
        </w:tc>
        <w:tc>
          <w:tcPr>
            <w:tcW w:w="329"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top w:val="nil"/>
              <w:bottom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r>
      <w:tr w:rsidR="00542223" w:rsidRPr="00000D16" w:rsidTr="00752DA2">
        <w:trPr>
          <w:jc w:val="center"/>
        </w:trPr>
        <w:tc>
          <w:tcPr>
            <w:tcW w:w="1837" w:type="pct"/>
            <w:tcBorders>
              <w:top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w:t>
            </w:r>
            <w:r w:rsidRPr="00000D16">
              <w:rPr>
                <w:rFonts w:ascii="Times New Roman" w:hAnsi="宋体"/>
                <w:szCs w:val="21"/>
              </w:rPr>
              <w:t>乙酰氨基</w:t>
            </w:r>
            <w:proofErr w:type="gramStart"/>
            <w:r w:rsidRPr="00000D16">
              <w:rPr>
                <w:rFonts w:ascii="Times New Roman" w:hAnsi="宋体"/>
                <w:szCs w:val="21"/>
              </w:rPr>
              <w:t>芴</w:t>
            </w:r>
            <w:proofErr w:type="gramEnd"/>
            <w:r w:rsidRPr="00000D16">
              <w:rPr>
                <w:rFonts w:ascii="Times New Roman" w:hAnsi="宋体"/>
                <w:szCs w:val="21"/>
              </w:rPr>
              <w:t>（</w:t>
            </w:r>
            <w:r w:rsidRPr="00000D16">
              <w:rPr>
                <w:rFonts w:ascii="Times New Roman" w:hAnsi="Times New Roman"/>
                <w:szCs w:val="21"/>
              </w:rPr>
              <w:t>2-AF</w:t>
            </w:r>
            <w:r w:rsidRPr="00000D16">
              <w:rPr>
                <w:rFonts w:ascii="Times New Roman" w:hAnsi="宋体"/>
                <w:szCs w:val="21"/>
              </w:rPr>
              <w:t>）</w:t>
            </w:r>
          </w:p>
        </w:tc>
        <w:tc>
          <w:tcPr>
            <w:tcW w:w="683" w:type="pct"/>
            <w:tcBorders>
              <w:top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20.0</w:t>
            </w:r>
          </w:p>
        </w:tc>
        <w:tc>
          <w:tcPr>
            <w:tcW w:w="329" w:type="pct"/>
            <w:tcBorders>
              <w:top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top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35" w:type="pct"/>
            <w:tcBorders>
              <w:top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top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541" w:type="pct"/>
            <w:tcBorders>
              <w:top w:val="nil"/>
            </w:tcBorders>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r>
    </w:tbl>
    <w:p w:rsidR="00542223" w:rsidRPr="00000D16" w:rsidRDefault="00542223" w:rsidP="00542223">
      <w:pPr>
        <w:pStyle w:val="PlainText"/>
        <w:spacing w:line="360" w:lineRule="auto"/>
        <w:ind w:left="315" w:hangingChars="150" w:hanging="315"/>
        <w:rPr>
          <w:rFonts w:ascii="Times New Roman" w:hAnsi="Times New Roman"/>
          <w:szCs w:val="21"/>
        </w:rPr>
      </w:pPr>
    </w:p>
    <w:p w:rsidR="00542223" w:rsidRPr="00000D16" w:rsidRDefault="00542223" w:rsidP="00542223">
      <w:pPr>
        <w:pStyle w:val="PlainText"/>
        <w:spacing w:line="360" w:lineRule="auto"/>
        <w:ind w:left="1" w:firstLineChars="200" w:firstLine="420"/>
        <w:rPr>
          <w:rFonts w:ascii="Times New Roman" w:hAnsi="Times New Roman"/>
          <w:szCs w:val="21"/>
        </w:rPr>
      </w:pPr>
      <w:r w:rsidRPr="00000D16">
        <w:rPr>
          <w:rFonts w:ascii="Times New Roman" w:hAnsi="宋体"/>
          <w:szCs w:val="21"/>
        </w:rPr>
        <w:t>注</w:t>
      </w:r>
      <w:r w:rsidRPr="00000D16">
        <w:rPr>
          <w:rFonts w:ascii="Times New Roman" w:hAnsi="Times New Roman"/>
          <w:szCs w:val="21"/>
        </w:rPr>
        <w:t>:</w:t>
      </w:r>
      <w:r w:rsidRPr="00000D16">
        <w:rPr>
          <w:rFonts w:ascii="Times New Roman" w:hAnsi="宋体"/>
          <w:szCs w:val="21"/>
        </w:rPr>
        <w:t>（</w:t>
      </w:r>
      <w:r w:rsidRPr="00000D16">
        <w:rPr>
          <w:rFonts w:ascii="Times New Roman" w:hAnsi="Times New Roman"/>
          <w:szCs w:val="21"/>
        </w:rPr>
        <w:t>1)</w:t>
      </w:r>
      <w:r w:rsidRPr="00000D16">
        <w:rPr>
          <w:rFonts w:ascii="Times New Roman" w:hAnsi="宋体"/>
          <w:szCs w:val="21"/>
        </w:rPr>
        <w:t>每</w:t>
      </w:r>
      <w:proofErr w:type="gramStart"/>
      <w:r w:rsidRPr="00000D16">
        <w:rPr>
          <w:rFonts w:ascii="Times New Roman" w:hAnsi="宋体"/>
          <w:szCs w:val="21"/>
        </w:rPr>
        <w:t>皿回变</w:t>
      </w:r>
      <w:proofErr w:type="gramEnd"/>
      <w:r w:rsidRPr="00000D16">
        <w:rPr>
          <w:rFonts w:ascii="Times New Roman" w:hAnsi="宋体"/>
          <w:szCs w:val="21"/>
        </w:rPr>
        <w:t>菌落数</w:t>
      </w:r>
      <w:r w:rsidRPr="00000D16">
        <w:rPr>
          <w:rFonts w:ascii="Times New Roman" w:hAnsi="Times New Roman"/>
          <w:szCs w:val="21"/>
        </w:rPr>
        <w:t>(</w:t>
      </w:r>
      <w:r w:rsidRPr="00000D16">
        <w:rPr>
          <w:rFonts w:ascii="Times New Roman" w:hAnsi="宋体"/>
          <w:szCs w:val="21"/>
        </w:rPr>
        <w:t>扣除</w:t>
      </w:r>
      <w:proofErr w:type="gramStart"/>
      <w:r w:rsidRPr="00000D16">
        <w:rPr>
          <w:rFonts w:ascii="Times New Roman" w:hAnsi="宋体"/>
          <w:szCs w:val="21"/>
        </w:rPr>
        <w:t>自发回变</w:t>
      </w:r>
      <w:proofErr w:type="gramEnd"/>
      <w:r w:rsidRPr="00000D16">
        <w:rPr>
          <w:rFonts w:ascii="Times New Roman" w:hAnsi="Times New Roman"/>
          <w:szCs w:val="21"/>
        </w:rPr>
        <w:t>)</w:t>
      </w:r>
      <w:r w:rsidRPr="00000D16">
        <w:rPr>
          <w:rFonts w:ascii="Times New Roman" w:hAnsi="宋体"/>
          <w:szCs w:val="21"/>
        </w:rPr>
        <w:t>的符号</w:t>
      </w:r>
      <w:r w:rsidRPr="00000D16">
        <w:rPr>
          <w:rFonts w:ascii="Times New Roman" w:hAnsi="Times New Roman"/>
          <w:szCs w:val="21"/>
        </w:rPr>
        <w:t>:“-”——</w:t>
      </w:r>
      <w:r w:rsidRPr="00000D16">
        <w:rPr>
          <w:rFonts w:ascii="Times New Roman" w:hAnsi="宋体"/>
          <w:szCs w:val="21"/>
        </w:rPr>
        <w:t>＜</w:t>
      </w:r>
      <w:r w:rsidRPr="00000D16">
        <w:rPr>
          <w:rFonts w:ascii="Times New Roman" w:hAnsi="Times New Roman"/>
          <w:szCs w:val="21"/>
        </w:rPr>
        <w:t>20</w:t>
      </w:r>
      <w:r w:rsidRPr="00000D16">
        <w:rPr>
          <w:rFonts w:ascii="Times New Roman" w:hAnsi="宋体"/>
          <w:szCs w:val="21"/>
        </w:rPr>
        <w:t>；</w:t>
      </w:r>
      <w:r w:rsidRPr="00000D16">
        <w:rPr>
          <w:rFonts w:ascii="Times New Roman" w:hAnsi="Times New Roman"/>
          <w:szCs w:val="21"/>
        </w:rPr>
        <w:t>“+”——20</w:t>
      </w:r>
      <w:r w:rsidRPr="00000D16">
        <w:rPr>
          <w:rFonts w:ascii="Times New Roman" w:hAnsi="宋体"/>
          <w:szCs w:val="21"/>
        </w:rPr>
        <w:t>～</w:t>
      </w:r>
      <w:r w:rsidRPr="00000D16">
        <w:rPr>
          <w:rFonts w:ascii="Times New Roman" w:hAnsi="Times New Roman"/>
          <w:szCs w:val="21"/>
        </w:rPr>
        <w:t>100</w:t>
      </w:r>
      <w:r w:rsidRPr="00000D16">
        <w:rPr>
          <w:rFonts w:ascii="Times New Roman" w:hAnsi="宋体"/>
          <w:szCs w:val="21"/>
        </w:rPr>
        <w:t>；</w:t>
      </w:r>
      <w:r w:rsidRPr="00000D16">
        <w:rPr>
          <w:rFonts w:ascii="Times New Roman" w:hAnsi="Times New Roman"/>
          <w:szCs w:val="21"/>
        </w:rPr>
        <w:t>“++”——100</w:t>
      </w:r>
      <w:r w:rsidRPr="00000D16">
        <w:rPr>
          <w:rFonts w:ascii="Times New Roman" w:hAnsi="宋体"/>
          <w:szCs w:val="21"/>
        </w:rPr>
        <w:t>～</w:t>
      </w:r>
      <w:r w:rsidRPr="00000D16">
        <w:rPr>
          <w:rFonts w:ascii="Times New Roman" w:hAnsi="Times New Roman"/>
          <w:szCs w:val="21"/>
        </w:rPr>
        <w:t>200</w:t>
      </w:r>
      <w:r w:rsidRPr="00000D16">
        <w:rPr>
          <w:rFonts w:ascii="Times New Roman" w:hAnsi="宋体"/>
          <w:szCs w:val="21"/>
        </w:rPr>
        <w:t>；</w:t>
      </w:r>
      <w:r w:rsidRPr="00000D16">
        <w:rPr>
          <w:rFonts w:ascii="Times New Roman" w:hAnsi="Times New Roman"/>
          <w:szCs w:val="21"/>
        </w:rPr>
        <w:t>“+++”——200</w:t>
      </w:r>
      <w:r w:rsidRPr="00000D16">
        <w:rPr>
          <w:rFonts w:ascii="Times New Roman" w:hAnsi="宋体"/>
          <w:szCs w:val="21"/>
        </w:rPr>
        <w:t>～</w:t>
      </w:r>
      <w:r w:rsidRPr="00000D16">
        <w:rPr>
          <w:rFonts w:ascii="Times New Roman" w:hAnsi="Times New Roman"/>
          <w:szCs w:val="21"/>
        </w:rPr>
        <w:t>500</w:t>
      </w:r>
      <w:r w:rsidRPr="00000D16">
        <w:rPr>
          <w:rFonts w:ascii="Times New Roman" w:hAnsi="宋体"/>
          <w:szCs w:val="21"/>
        </w:rPr>
        <w:t>；</w:t>
      </w:r>
      <w:r w:rsidRPr="00000D16">
        <w:rPr>
          <w:rFonts w:ascii="Times New Roman" w:hAnsi="Times New Roman"/>
          <w:szCs w:val="21"/>
        </w:rPr>
        <w:t>“++++”——</w:t>
      </w:r>
      <w:r w:rsidRPr="00000D16">
        <w:rPr>
          <w:rFonts w:ascii="Times New Roman" w:hAnsi="宋体"/>
          <w:szCs w:val="21"/>
        </w:rPr>
        <w:t>＞</w:t>
      </w:r>
      <w:r w:rsidRPr="00000D16">
        <w:rPr>
          <w:rFonts w:ascii="Times New Roman" w:hAnsi="Times New Roman"/>
          <w:szCs w:val="21"/>
        </w:rPr>
        <w:t>500</w:t>
      </w:r>
      <w:r w:rsidRPr="00000D16">
        <w:rPr>
          <w:rFonts w:ascii="Times New Roman" w:hAnsi="宋体"/>
          <w:szCs w:val="21"/>
        </w:rPr>
        <w:t>；</w:t>
      </w:r>
      <w:r w:rsidRPr="00000D16">
        <w:rPr>
          <w:rFonts w:ascii="Times New Roman" w:hAnsi="Times New Roman"/>
          <w:szCs w:val="21"/>
        </w:rPr>
        <w:t>“</w:t>
      </w:r>
      <w:proofErr w:type="spellStart"/>
      <w:r w:rsidRPr="00000D16">
        <w:rPr>
          <w:rFonts w:ascii="Times New Roman" w:hAnsi="Times New Roman"/>
          <w:szCs w:val="21"/>
        </w:rPr>
        <w:t>inh</w:t>
      </w:r>
      <w:proofErr w:type="spellEnd"/>
      <w:r w:rsidRPr="00000D16">
        <w:rPr>
          <w:rFonts w:ascii="Times New Roman" w:hAnsi="Times New Roman"/>
          <w:szCs w:val="21"/>
        </w:rPr>
        <w:t>”——</w:t>
      </w:r>
      <w:r w:rsidRPr="00000D16">
        <w:rPr>
          <w:rFonts w:ascii="Times New Roman" w:hAnsi="宋体"/>
          <w:szCs w:val="21"/>
        </w:rPr>
        <w:t>因毒性引起生长抑制。</w:t>
      </w:r>
    </w:p>
    <w:p w:rsidR="00542223" w:rsidRPr="00000D16" w:rsidRDefault="00542223" w:rsidP="00542223">
      <w:pPr>
        <w:pStyle w:val="PlainText"/>
        <w:spacing w:line="360" w:lineRule="auto"/>
        <w:rPr>
          <w:rFonts w:ascii="Times New Roman" w:hAnsi="Times New Roman"/>
          <w:szCs w:val="21"/>
        </w:rPr>
      </w:pPr>
      <w:r w:rsidRPr="00000D16">
        <w:rPr>
          <w:rFonts w:ascii="Times New Roman" w:hAnsi="Times New Roman"/>
          <w:szCs w:val="21"/>
        </w:rPr>
        <w:t xml:space="preserve">    </w:t>
      </w:r>
      <w:r w:rsidRPr="00000D16">
        <w:rPr>
          <w:rFonts w:ascii="Times New Roman" w:hAnsi="宋体"/>
          <w:szCs w:val="21"/>
        </w:rPr>
        <w:t>（</w:t>
      </w:r>
      <w:r w:rsidRPr="00000D16">
        <w:rPr>
          <w:rFonts w:ascii="Times New Roman" w:hAnsi="Times New Roman"/>
          <w:szCs w:val="21"/>
        </w:rPr>
        <w:t>2)</w:t>
      </w:r>
      <w:r w:rsidRPr="00000D16">
        <w:rPr>
          <w:rFonts w:ascii="Times New Roman" w:hAnsi="宋体"/>
          <w:szCs w:val="21"/>
        </w:rPr>
        <w:t>叠氮钠溶解在水中，其他所有化合物溶解在</w:t>
      </w:r>
      <w:r w:rsidRPr="00000D16">
        <w:rPr>
          <w:rFonts w:ascii="Times New Roman" w:hAnsi="Times New Roman"/>
          <w:szCs w:val="21"/>
        </w:rPr>
        <w:t>DMSO</w:t>
      </w:r>
      <w:r w:rsidRPr="00000D16">
        <w:rPr>
          <w:rFonts w:ascii="Times New Roman" w:hAnsi="宋体"/>
          <w:szCs w:val="21"/>
        </w:rPr>
        <w:t>中。</w:t>
      </w:r>
    </w:p>
    <w:p w:rsidR="00542223" w:rsidRPr="00000D16" w:rsidRDefault="00542223" w:rsidP="00542223">
      <w:pPr>
        <w:pStyle w:val="PlainText"/>
        <w:spacing w:line="360" w:lineRule="auto"/>
        <w:ind w:firstLineChars="200" w:firstLine="420"/>
        <w:rPr>
          <w:rFonts w:ascii="Times New Roman" w:hAnsi="Times New Roman"/>
          <w:szCs w:val="21"/>
        </w:rPr>
      </w:pPr>
      <w:r w:rsidRPr="00000D16">
        <w:rPr>
          <w:rFonts w:ascii="Times New Roman" w:hAnsi="宋体"/>
          <w:szCs w:val="21"/>
        </w:rPr>
        <w:t>（</w:t>
      </w:r>
      <w:r w:rsidRPr="00000D16">
        <w:rPr>
          <w:rFonts w:ascii="Times New Roman" w:hAnsi="Times New Roman"/>
          <w:szCs w:val="21"/>
        </w:rPr>
        <w:t>3)S9</w:t>
      </w:r>
      <w:r w:rsidRPr="00000D16">
        <w:rPr>
          <w:rFonts w:ascii="Times New Roman" w:hAnsi="宋体"/>
          <w:szCs w:val="21"/>
        </w:rPr>
        <w:t>由</w:t>
      </w:r>
      <w:r w:rsidRPr="00000D16">
        <w:rPr>
          <w:rFonts w:ascii="Times New Roman" w:hAnsi="Times New Roman"/>
          <w:szCs w:val="21"/>
        </w:rPr>
        <w:t>PCB</w:t>
      </w:r>
      <w:r w:rsidRPr="00000D16">
        <w:rPr>
          <w:rFonts w:ascii="Times New Roman" w:hAnsi="宋体"/>
          <w:szCs w:val="21"/>
        </w:rPr>
        <w:t>诱导大鼠制备，用于活化</w:t>
      </w:r>
      <w:r w:rsidRPr="00000D16">
        <w:rPr>
          <w:rFonts w:ascii="Times New Roman" w:hAnsi="Times New Roman"/>
          <w:szCs w:val="21"/>
        </w:rPr>
        <w:t>2-</w:t>
      </w:r>
      <w:r w:rsidRPr="00000D16">
        <w:rPr>
          <w:rFonts w:ascii="Times New Roman" w:hAnsi="宋体"/>
          <w:szCs w:val="21"/>
        </w:rPr>
        <w:t>乙酰氨基</w:t>
      </w:r>
      <w:proofErr w:type="gramStart"/>
      <w:r w:rsidRPr="00000D16">
        <w:rPr>
          <w:rFonts w:ascii="Times New Roman" w:hAnsi="宋体"/>
          <w:szCs w:val="21"/>
        </w:rPr>
        <w:t>芴</w:t>
      </w:r>
      <w:proofErr w:type="gramEnd"/>
      <w:r w:rsidRPr="00000D16">
        <w:rPr>
          <w:rFonts w:ascii="Times New Roman" w:hAnsi="宋体"/>
          <w:szCs w:val="21"/>
        </w:rPr>
        <w:t>（</w:t>
      </w:r>
      <w:r w:rsidRPr="00000D16">
        <w:rPr>
          <w:rFonts w:ascii="Times New Roman" w:hAnsi="Times New Roman"/>
          <w:szCs w:val="21"/>
        </w:rPr>
        <w:t>20µL/</w:t>
      </w:r>
      <w:proofErr w:type="gramStart"/>
      <w:r w:rsidRPr="00000D16">
        <w:rPr>
          <w:rFonts w:ascii="Times New Roman" w:hAnsi="宋体"/>
          <w:szCs w:val="21"/>
        </w:rPr>
        <w:t>皿</w:t>
      </w:r>
      <w:proofErr w:type="gramEnd"/>
      <w:r w:rsidRPr="00000D16">
        <w:rPr>
          <w:rFonts w:ascii="Times New Roman" w:hAnsi="宋体"/>
          <w:szCs w:val="21"/>
        </w:rPr>
        <w:t>）</w:t>
      </w:r>
    </w:p>
    <w:p w:rsidR="00542223" w:rsidRPr="00000D16" w:rsidRDefault="00542223" w:rsidP="00542223">
      <w:pPr>
        <w:pStyle w:val="PlainText"/>
        <w:spacing w:line="360" w:lineRule="auto"/>
        <w:ind w:left="420" w:hangingChars="200" w:hanging="420"/>
        <w:jc w:val="center"/>
        <w:rPr>
          <w:rFonts w:ascii="Times New Roman" w:hAnsi="Times New Roman"/>
          <w:szCs w:val="21"/>
        </w:rPr>
      </w:pPr>
      <w:r w:rsidRPr="00000D16">
        <w:rPr>
          <w:rFonts w:ascii="Times New Roman" w:hAnsi="宋体"/>
          <w:bCs/>
          <w:szCs w:val="21"/>
        </w:rPr>
        <w:t>附表</w:t>
      </w:r>
      <w:r w:rsidRPr="00000D16">
        <w:rPr>
          <w:rFonts w:ascii="Times New Roman" w:hAnsi="Times New Roman" w:hint="eastAsia"/>
          <w:bCs/>
          <w:szCs w:val="21"/>
        </w:rPr>
        <w:t>4</w:t>
      </w:r>
      <w:r w:rsidRPr="00000D16">
        <w:rPr>
          <w:rFonts w:ascii="Times New Roman" w:hAnsi="Times New Roman"/>
          <w:bCs/>
          <w:szCs w:val="21"/>
        </w:rPr>
        <w:t xml:space="preserve">-4    </w:t>
      </w:r>
      <w:r w:rsidRPr="00000D16">
        <w:rPr>
          <w:rFonts w:ascii="Times New Roman" w:hAnsi="宋体"/>
          <w:szCs w:val="21"/>
        </w:rPr>
        <w:t>标准诱变剂对试验菌株在平板掺入中的测试结果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046"/>
        <w:gridCol w:w="1018"/>
        <w:gridCol w:w="1034"/>
        <w:gridCol w:w="1034"/>
        <w:gridCol w:w="1037"/>
        <w:gridCol w:w="1037"/>
      </w:tblGrid>
      <w:tr w:rsidR="00542223" w:rsidRPr="00000D16" w:rsidTr="00752DA2">
        <w:trPr>
          <w:cantSplit/>
          <w:trHeight w:val="258"/>
          <w:jc w:val="center"/>
        </w:trPr>
        <w:tc>
          <w:tcPr>
            <w:tcW w:w="2188" w:type="dxa"/>
            <w:vMerge w:val="restart"/>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诱变剂</w:t>
            </w:r>
          </w:p>
        </w:tc>
        <w:tc>
          <w:tcPr>
            <w:tcW w:w="1056"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剂量</w:t>
            </w:r>
          </w:p>
        </w:tc>
        <w:tc>
          <w:tcPr>
            <w:tcW w:w="1053" w:type="dxa"/>
            <w:vMerge w:val="restart"/>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S9</w:t>
            </w:r>
          </w:p>
        </w:tc>
        <w:tc>
          <w:tcPr>
            <w:tcW w:w="4232" w:type="dxa"/>
            <w:gridSpan w:val="4"/>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试验菌株</w:t>
            </w:r>
          </w:p>
        </w:tc>
      </w:tr>
      <w:tr w:rsidR="00542223" w:rsidRPr="00000D16" w:rsidTr="00752DA2">
        <w:trPr>
          <w:cantSplit/>
          <w:trHeight w:val="206"/>
          <w:jc w:val="center"/>
        </w:trPr>
        <w:tc>
          <w:tcPr>
            <w:tcW w:w="2188" w:type="dxa"/>
            <w:vMerge/>
            <w:vAlign w:val="center"/>
          </w:tcPr>
          <w:p w:rsidR="00542223" w:rsidRPr="00000D16" w:rsidRDefault="00542223" w:rsidP="00752DA2">
            <w:pPr>
              <w:pStyle w:val="PlainText"/>
              <w:spacing w:line="360" w:lineRule="auto"/>
              <w:jc w:val="center"/>
              <w:rPr>
                <w:rFonts w:ascii="Times New Roman" w:hAnsi="Times New Roman"/>
                <w:szCs w:val="21"/>
              </w:rPr>
            </w:pPr>
          </w:p>
        </w:tc>
        <w:tc>
          <w:tcPr>
            <w:tcW w:w="1056"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µg/</w:t>
            </w:r>
            <w:proofErr w:type="gramStart"/>
            <w:r w:rsidRPr="00000D16">
              <w:rPr>
                <w:rFonts w:ascii="Times New Roman" w:hAnsi="宋体"/>
                <w:szCs w:val="21"/>
              </w:rPr>
              <w:t>皿</w:t>
            </w:r>
            <w:proofErr w:type="gramEnd"/>
          </w:p>
        </w:tc>
        <w:tc>
          <w:tcPr>
            <w:tcW w:w="1053" w:type="dxa"/>
            <w:vMerge/>
            <w:vAlign w:val="center"/>
          </w:tcPr>
          <w:p w:rsidR="00542223" w:rsidRPr="00000D16" w:rsidRDefault="00542223" w:rsidP="00752DA2">
            <w:pPr>
              <w:pStyle w:val="PlainText"/>
              <w:spacing w:line="360" w:lineRule="auto"/>
              <w:jc w:val="center"/>
              <w:rPr>
                <w:rFonts w:ascii="Times New Roman" w:hAnsi="Times New Roman"/>
                <w:szCs w:val="21"/>
              </w:rPr>
            </w:pP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97</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98</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100</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TA</w:t>
            </w:r>
            <w:r w:rsidRPr="00000D16">
              <w:rPr>
                <w:rFonts w:ascii="Times New Roman" w:hAnsi="Times New Roman"/>
                <w:szCs w:val="21"/>
                <w:vertAlign w:val="subscript"/>
              </w:rPr>
              <w:t>102</w:t>
            </w:r>
          </w:p>
        </w:tc>
      </w:tr>
      <w:tr w:rsidR="00542223" w:rsidRPr="00000D16" w:rsidTr="00752DA2">
        <w:trPr>
          <w:jc w:val="center"/>
        </w:trPr>
        <w:tc>
          <w:tcPr>
            <w:tcW w:w="218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叠氮钠</w:t>
            </w:r>
          </w:p>
        </w:tc>
        <w:tc>
          <w:tcPr>
            <w:tcW w:w="1056"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1.5</w:t>
            </w:r>
          </w:p>
        </w:tc>
        <w:tc>
          <w:tcPr>
            <w:tcW w:w="1053"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76</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3</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3000</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186</w:t>
            </w:r>
          </w:p>
        </w:tc>
      </w:tr>
      <w:tr w:rsidR="00542223" w:rsidRPr="00000D16" w:rsidTr="00752DA2">
        <w:trPr>
          <w:jc w:val="center"/>
        </w:trPr>
        <w:tc>
          <w:tcPr>
            <w:tcW w:w="218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丝裂霉素</w:t>
            </w:r>
            <w:r w:rsidRPr="00000D16">
              <w:rPr>
                <w:rFonts w:ascii="Times New Roman" w:hAnsi="Times New Roman"/>
                <w:szCs w:val="21"/>
              </w:rPr>
              <w:t>C</w:t>
            </w:r>
          </w:p>
        </w:tc>
        <w:tc>
          <w:tcPr>
            <w:tcW w:w="1056"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0.5</w:t>
            </w:r>
          </w:p>
        </w:tc>
        <w:tc>
          <w:tcPr>
            <w:tcW w:w="1053"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inh</w:t>
            </w:r>
            <w:proofErr w:type="spellEnd"/>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inh</w:t>
            </w:r>
            <w:proofErr w:type="spellEnd"/>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inh</w:t>
            </w:r>
            <w:proofErr w:type="spellEnd"/>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proofErr w:type="spellStart"/>
            <w:r w:rsidRPr="00000D16">
              <w:rPr>
                <w:rFonts w:ascii="Times New Roman" w:hAnsi="Times New Roman"/>
                <w:szCs w:val="21"/>
              </w:rPr>
              <w:t>inh</w:t>
            </w:r>
            <w:proofErr w:type="spellEnd"/>
          </w:p>
        </w:tc>
      </w:tr>
      <w:tr w:rsidR="00542223" w:rsidRPr="00000D16" w:rsidTr="00752DA2">
        <w:trPr>
          <w:jc w:val="center"/>
        </w:trPr>
        <w:tc>
          <w:tcPr>
            <w:tcW w:w="218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甲基磺酸甲酯</w:t>
            </w:r>
          </w:p>
        </w:tc>
        <w:tc>
          <w:tcPr>
            <w:tcW w:w="1056"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1.0(µL)</w:t>
            </w:r>
          </w:p>
        </w:tc>
        <w:tc>
          <w:tcPr>
            <w:tcW w:w="1053"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174</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23</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2730</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6586</w:t>
            </w:r>
          </w:p>
        </w:tc>
      </w:tr>
      <w:tr w:rsidR="00542223" w:rsidRPr="00000D16" w:rsidTr="00752DA2">
        <w:trPr>
          <w:jc w:val="center"/>
        </w:trPr>
        <w:tc>
          <w:tcPr>
            <w:tcW w:w="218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宋体"/>
                <w:szCs w:val="21"/>
              </w:rPr>
              <w:t>敌克松</w:t>
            </w:r>
          </w:p>
        </w:tc>
        <w:tc>
          <w:tcPr>
            <w:tcW w:w="1056"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50.0</w:t>
            </w:r>
          </w:p>
        </w:tc>
        <w:tc>
          <w:tcPr>
            <w:tcW w:w="1053"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2688</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1198</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183</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895</w:t>
            </w:r>
          </w:p>
        </w:tc>
      </w:tr>
      <w:tr w:rsidR="00542223" w:rsidRPr="00000D16" w:rsidTr="00752DA2">
        <w:trPr>
          <w:jc w:val="center"/>
        </w:trPr>
        <w:tc>
          <w:tcPr>
            <w:tcW w:w="218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w:t>
            </w:r>
            <w:r w:rsidRPr="00000D16">
              <w:rPr>
                <w:rFonts w:ascii="Times New Roman" w:hAnsi="宋体"/>
                <w:szCs w:val="21"/>
              </w:rPr>
              <w:t>乙酰氨基</w:t>
            </w:r>
            <w:proofErr w:type="gramStart"/>
            <w:r w:rsidRPr="00000D16">
              <w:rPr>
                <w:rFonts w:ascii="Times New Roman" w:hAnsi="宋体"/>
                <w:szCs w:val="21"/>
              </w:rPr>
              <w:t>芴</w:t>
            </w:r>
            <w:proofErr w:type="gramEnd"/>
          </w:p>
        </w:tc>
        <w:tc>
          <w:tcPr>
            <w:tcW w:w="1056"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10.0</w:t>
            </w:r>
          </w:p>
        </w:tc>
        <w:tc>
          <w:tcPr>
            <w:tcW w:w="1053"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1742</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6194</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3026</w:t>
            </w:r>
          </w:p>
        </w:tc>
        <w:tc>
          <w:tcPr>
            <w:tcW w:w="1058" w:type="dxa"/>
            <w:vAlign w:val="center"/>
          </w:tcPr>
          <w:p w:rsidR="00542223" w:rsidRPr="00000D16" w:rsidRDefault="00542223" w:rsidP="00752DA2">
            <w:pPr>
              <w:pStyle w:val="PlainText"/>
              <w:spacing w:line="360" w:lineRule="auto"/>
              <w:jc w:val="center"/>
              <w:rPr>
                <w:rFonts w:ascii="Times New Roman" w:hAnsi="Times New Roman"/>
                <w:szCs w:val="21"/>
              </w:rPr>
            </w:pPr>
            <w:r w:rsidRPr="00000D16">
              <w:rPr>
                <w:rFonts w:ascii="Times New Roman" w:hAnsi="Times New Roman"/>
                <w:szCs w:val="21"/>
              </w:rPr>
              <w:t>261</w:t>
            </w:r>
          </w:p>
        </w:tc>
      </w:tr>
    </w:tbl>
    <w:p w:rsidR="00542223" w:rsidRPr="00000D16" w:rsidRDefault="00542223" w:rsidP="00542223">
      <w:pPr>
        <w:pStyle w:val="PlainText"/>
        <w:spacing w:line="360" w:lineRule="auto"/>
        <w:ind w:firstLineChars="200" w:firstLine="420"/>
        <w:rPr>
          <w:rFonts w:ascii="Times New Roman" w:hAnsi="Times New Roman"/>
          <w:szCs w:val="21"/>
        </w:rPr>
      </w:pPr>
      <w:r w:rsidRPr="00000D16">
        <w:rPr>
          <w:rFonts w:ascii="Times New Roman" w:hAnsi="宋体"/>
          <w:szCs w:val="21"/>
        </w:rPr>
        <w:t>注</w:t>
      </w:r>
      <w:r w:rsidRPr="00000D16">
        <w:rPr>
          <w:rFonts w:ascii="Times New Roman" w:hAnsi="Times New Roman"/>
          <w:szCs w:val="21"/>
        </w:rPr>
        <w:t>:</w:t>
      </w:r>
      <w:r w:rsidRPr="00000D16">
        <w:rPr>
          <w:rFonts w:ascii="Times New Roman" w:hAnsi="宋体"/>
          <w:szCs w:val="21"/>
        </w:rPr>
        <w:t>（</w:t>
      </w:r>
      <w:r w:rsidRPr="00000D16">
        <w:rPr>
          <w:rFonts w:ascii="Times New Roman" w:hAnsi="Times New Roman"/>
          <w:szCs w:val="21"/>
        </w:rPr>
        <w:t>1)</w:t>
      </w:r>
      <w:r w:rsidRPr="00000D16">
        <w:rPr>
          <w:rFonts w:ascii="Times New Roman" w:hAnsi="宋体"/>
          <w:szCs w:val="21"/>
        </w:rPr>
        <w:t>所列数值代表</w:t>
      </w:r>
      <w:r w:rsidRPr="00000D16">
        <w:rPr>
          <w:rFonts w:ascii="Times New Roman" w:hAnsi="Times New Roman"/>
          <w:szCs w:val="21"/>
        </w:rPr>
        <w:t>his+</w:t>
      </w:r>
      <w:proofErr w:type="gramStart"/>
      <w:r w:rsidRPr="00000D16">
        <w:rPr>
          <w:rFonts w:ascii="Times New Roman" w:hAnsi="宋体"/>
          <w:szCs w:val="21"/>
        </w:rPr>
        <w:t>回变菌落</w:t>
      </w:r>
      <w:proofErr w:type="gramEnd"/>
      <w:r w:rsidRPr="00000D16">
        <w:rPr>
          <w:rFonts w:ascii="Times New Roman" w:hAnsi="宋体"/>
          <w:szCs w:val="21"/>
        </w:rPr>
        <w:t>数值，取自剂量反应的线性部分，对照值已扣除。</w:t>
      </w:r>
    </w:p>
    <w:p w:rsidR="00542223" w:rsidRPr="00000D16" w:rsidRDefault="00542223" w:rsidP="00542223">
      <w:pPr>
        <w:pStyle w:val="PlainText"/>
        <w:spacing w:line="360" w:lineRule="auto"/>
        <w:ind w:firstLineChars="200" w:firstLine="420"/>
        <w:rPr>
          <w:rFonts w:ascii="Times New Roman" w:hAnsi="Times New Roman"/>
          <w:szCs w:val="21"/>
        </w:rPr>
      </w:pPr>
      <w:r w:rsidRPr="00000D16">
        <w:rPr>
          <w:rFonts w:ascii="Times New Roman" w:hAnsi="宋体"/>
          <w:szCs w:val="21"/>
        </w:rPr>
        <w:t>（</w:t>
      </w:r>
      <w:r w:rsidRPr="00000D16">
        <w:rPr>
          <w:rFonts w:ascii="Times New Roman" w:hAnsi="Times New Roman"/>
          <w:szCs w:val="21"/>
        </w:rPr>
        <w:t>2)</w:t>
      </w:r>
      <w:r w:rsidRPr="00000D16">
        <w:rPr>
          <w:rFonts w:ascii="Times New Roman" w:hAnsi="宋体"/>
          <w:szCs w:val="21"/>
        </w:rPr>
        <w:t>用</w:t>
      </w:r>
      <w:r w:rsidRPr="00000D16">
        <w:rPr>
          <w:rFonts w:ascii="Times New Roman" w:hAnsi="Times New Roman"/>
          <w:szCs w:val="21"/>
        </w:rPr>
        <w:t>S9</w:t>
      </w:r>
      <w:r w:rsidRPr="00000D16">
        <w:rPr>
          <w:rFonts w:ascii="Times New Roman" w:hAnsi="宋体"/>
          <w:szCs w:val="21"/>
        </w:rPr>
        <w:t>活化</w:t>
      </w:r>
      <w:r w:rsidRPr="00000D16">
        <w:rPr>
          <w:rFonts w:ascii="Times New Roman" w:hAnsi="Times New Roman"/>
          <w:szCs w:val="21"/>
        </w:rPr>
        <w:t>2-</w:t>
      </w:r>
      <w:r w:rsidRPr="00000D16">
        <w:rPr>
          <w:rFonts w:ascii="Times New Roman" w:hAnsi="宋体"/>
          <w:szCs w:val="21"/>
        </w:rPr>
        <w:t>乙酰氨基</w:t>
      </w:r>
      <w:proofErr w:type="gramStart"/>
      <w:r w:rsidRPr="00000D16">
        <w:rPr>
          <w:rFonts w:ascii="Times New Roman" w:hAnsi="宋体"/>
          <w:szCs w:val="21"/>
        </w:rPr>
        <w:t>芴</w:t>
      </w:r>
      <w:proofErr w:type="gramEnd"/>
      <w:r w:rsidRPr="00000D16">
        <w:rPr>
          <w:rFonts w:ascii="Times New Roman" w:hAnsi="宋体"/>
          <w:szCs w:val="21"/>
        </w:rPr>
        <w:t>（</w:t>
      </w:r>
      <w:r w:rsidRPr="00000D16">
        <w:rPr>
          <w:rFonts w:ascii="Times New Roman" w:hAnsi="Times New Roman"/>
          <w:szCs w:val="21"/>
        </w:rPr>
        <w:t>2-AF</w:t>
      </w:r>
      <w:r w:rsidRPr="00000D16">
        <w:rPr>
          <w:rFonts w:ascii="Times New Roman" w:hAnsi="宋体"/>
          <w:szCs w:val="21"/>
        </w:rPr>
        <w:t>）。</w:t>
      </w:r>
    </w:p>
    <w:p w:rsidR="00542223" w:rsidRPr="00000D16" w:rsidRDefault="00542223" w:rsidP="00542223">
      <w:pPr>
        <w:pStyle w:val="a9"/>
        <w:numPr>
          <w:ilvl w:val="0"/>
          <w:numId w:val="0"/>
        </w:numPr>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3)“</w:t>
      </w:r>
      <w:proofErr w:type="spellStart"/>
      <w:r w:rsidRPr="00000D16">
        <w:rPr>
          <w:rFonts w:eastAsia="宋体"/>
          <w:szCs w:val="21"/>
        </w:rPr>
        <w:t>inh</w:t>
      </w:r>
      <w:proofErr w:type="spellEnd"/>
      <w:r w:rsidRPr="00000D16">
        <w:rPr>
          <w:rFonts w:eastAsia="宋体"/>
          <w:szCs w:val="21"/>
        </w:rPr>
        <w:t>”</w:t>
      </w:r>
      <w:r w:rsidRPr="00000D16">
        <w:rPr>
          <w:rFonts w:eastAsia="宋体" w:hAnsi="宋体"/>
          <w:szCs w:val="21"/>
        </w:rPr>
        <w:t>指没有检出诱变性，丝裂霉素对</w:t>
      </w:r>
      <w:proofErr w:type="spellStart"/>
      <w:r w:rsidRPr="00000D16">
        <w:rPr>
          <w:rFonts w:eastAsia="宋体"/>
          <w:szCs w:val="21"/>
        </w:rPr>
        <w:t>uvrB</w:t>
      </w:r>
      <w:proofErr w:type="spellEnd"/>
      <w:r w:rsidRPr="00000D16">
        <w:rPr>
          <w:rFonts w:eastAsia="宋体" w:hAnsi="宋体"/>
          <w:szCs w:val="21"/>
        </w:rPr>
        <w:t>菌株是致命的。</w:t>
      </w:r>
    </w:p>
    <w:p w:rsidR="00542223" w:rsidRPr="007C05DE" w:rsidRDefault="00542223" w:rsidP="00542223">
      <w:pPr>
        <w:pStyle w:val="a9"/>
        <w:numPr>
          <w:ilvl w:val="0"/>
          <w:numId w:val="0"/>
        </w:numPr>
        <w:spacing w:line="360" w:lineRule="auto"/>
        <w:rPr>
          <w:sz w:val="28"/>
          <w:szCs w:val="28"/>
        </w:rPr>
      </w:pPr>
      <w:r w:rsidRPr="007C05DE">
        <w:rPr>
          <w:sz w:val="28"/>
          <w:szCs w:val="28"/>
        </w:rPr>
        <w:t>（三）大鼠肝</w:t>
      </w:r>
      <w:r w:rsidRPr="007C05DE">
        <w:rPr>
          <w:sz w:val="28"/>
          <w:szCs w:val="28"/>
        </w:rPr>
        <w:t>S9</w:t>
      </w:r>
      <w:r w:rsidRPr="007C05DE">
        <w:rPr>
          <w:sz w:val="28"/>
          <w:szCs w:val="28"/>
        </w:rPr>
        <w:t>的诱导和制备</w:t>
      </w:r>
    </w:p>
    <w:p w:rsidR="00542223" w:rsidRPr="00000D16" w:rsidRDefault="00542223" w:rsidP="00542223">
      <w:pPr>
        <w:pStyle w:val="af5"/>
        <w:spacing w:line="360" w:lineRule="auto"/>
        <w:ind w:firstLineChars="200" w:firstLine="420"/>
        <w:outlineLvl w:val="9"/>
        <w:rPr>
          <w:szCs w:val="21"/>
        </w:rPr>
      </w:pPr>
      <w:r w:rsidRPr="00000D16">
        <w:rPr>
          <w:szCs w:val="21"/>
        </w:rPr>
        <w:t>1.</w:t>
      </w:r>
      <w:r w:rsidRPr="00000D16">
        <w:rPr>
          <w:szCs w:val="21"/>
        </w:rPr>
        <w:t>试剂与仪器</w:t>
      </w:r>
    </w:p>
    <w:p w:rsidR="00542223" w:rsidRPr="00000D16" w:rsidRDefault="00542223" w:rsidP="00542223">
      <w:pPr>
        <w:pStyle w:val="affffa"/>
        <w:spacing w:line="360" w:lineRule="auto"/>
        <w:outlineLvl w:val="9"/>
        <w:rPr>
          <w:rFonts w:eastAsia="宋体"/>
          <w:szCs w:val="21"/>
        </w:rPr>
      </w:pPr>
      <w:r w:rsidRPr="00000D16">
        <w:rPr>
          <w:rFonts w:eastAsia="宋体"/>
          <w:szCs w:val="21"/>
        </w:rPr>
        <w:t xml:space="preserve">    </w:t>
      </w:r>
      <w:r w:rsidRPr="00000D16">
        <w:rPr>
          <w:rFonts w:eastAsia="宋体" w:hAnsi="宋体"/>
          <w:szCs w:val="21"/>
        </w:rPr>
        <w:t>氯化钾</w:t>
      </w:r>
      <w:r w:rsidRPr="00000D16">
        <w:rPr>
          <w:rFonts w:eastAsia="宋体" w:hAnsi="宋体" w:hint="eastAsia"/>
          <w:szCs w:val="21"/>
        </w:rPr>
        <w:t>：分析纯；</w:t>
      </w:r>
    </w:p>
    <w:p w:rsidR="00542223" w:rsidRPr="00000D16" w:rsidRDefault="00542223" w:rsidP="00542223">
      <w:pPr>
        <w:pStyle w:val="affffa"/>
        <w:spacing w:line="360" w:lineRule="auto"/>
        <w:outlineLvl w:val="9"/>
        <w:rPr>
          <w:rFonts w:eastAsia="宋体"/>
          <w:szCs w:val="21"/>
        </w:rPr>
      </w:pPr>
      <w:r w:rsidRPr="00000D16">
        <w:rPr>
          <w:rFonts w:eastAsia="宋体"/>
          <w:szCs w:val="21"/>
        </w:rPr>
        <w:t xml:space="preserve">    </w:t>
      </w:r>
      <w:r w:rsidRPr="00000D16">
        <w:rPr>
          <w:rFonts w:eastAsia="宋体" w:hAnsi="宋体"/>
          <w:szCs w:val="21"/>
        </w:rPr>
        <w:t>多氯联苯（</w:t>
      </w:r>
      <w:r w:rsidRPr="00000D16">
        <w:rPr>
          <w:rFonts w:eastAsia="宋体"/>
          <w:szCs w:val="21"/>
        </w:rPr>
        <w:t>PCB-</w:t>
      </w:r>
      <w:r w:rsidRPr="00000D16">
        <w:rPr>
          <w:rFonts w:eastAsia="宋体" w:hAnsi="宋体"/>
          <w:szCs w:val="21"/>
        </w:rPr>
        <w:t>五氯）</w:t>
      </w:r>
      <w:r w:rsidRPr="00000D16">
        <w:rPr>
          <w:rFonts w:eastAsia="宋体" w:hAnsi="宋体" w:hint="eastAsia"/>
          <w:szCs w:val="21"/>
        </w:rPr>
        <w:t>：分析纯；</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玉米油</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低温高速离心机</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玻璃匀浆器</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超净工作台</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制冰机</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无菌抗冻管</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lastRenderedPageBreak/>
        <w:t xml:space="preserve">    </w:t>
      </w:r>
      <w:r w:rsidRPr="00000D16">
        <w:rPr>
          <w:rFonts w:eastAsia="宋体" w:hAnsi="宋体"/>
          <w:szCs w:val="21"/>
        </w:rPr>
        <w:t>液氮罐（或</w:t>
      </w:r>
      <w:smartTag w:uri="urn:schemas-microsoft-com:office:smarttags" w:element="chmetcnv">
        <w:smartTagPr>
          <w:attr w:name="TCSC" w:val="0"/>
          <w:attr w:name="NumberType" w:val="1"/>
          <w:attr w:name="Negative" w:val="True"/>
          <w:attr w:name="HasSpace" w:val="False"/>
          <w:attr w:name="SourceValue" w:val="80"/>
          <w:attr w:name="UnitName" w:val="℃"/>
        </w:smartTagPr>
        <w:r w:rsidRPr="00000D16">
          <w:rPr>
            <w:rFonts w:eastAsia="宋体"/>
            <w:szCs w:val="21"/>
          </w:rPr>
          <w:t>-80</w:t>
        </w:r>
        <w:r w:rsidRPr="00000D16">
          <w:rPr>
            <w:rFonts w:eastAsia="宋体" w:hAnsi="宋体"/>
            <w:szCs w:val="21"/>
          </w:rPr>
          <w:t>℃</w:t>
        </w:r>
      </w:smartTag>
      <w:r w:rsidRPr="00000D16">
        <w:rPr>
          <w:rFonts w:eastAsia="宋体" w:hAnsi="宋体"/>
          <w:szCs w:val="21"/>
        </w:rPr>
        <w:t>低温冰箱）</w:t>
      </w:r>
      <w:r w:rsidRPr="00000D16">
        <w:rPr>
          <w:rFonts w:eastAsia="宋体" w:hAnsi="宋体" w:hint="eastAsia"/>
          <w:szCs w:val="21"/>
        </w:rPr>
        <w:t>；</w:t>
      </w:r>
    </w:p>
    <w:p w:rsidR="00542223" w:rsidRPr="00000D16" w:rsidRDefault="00542223" w:rsidP="00542223">
      <w:pPr>
        <w:pStyle w:val="affffa"/>
        <w:spacing w:line="360" w:lineRule="auto"/>
        <w:outlineLvl w:val="9"/>
        <w:rPr>
          <w:rFonts w:eastAsia="宋体" w:hint="eastAsia"/>
          <w:szCs w:val="21"/>
        </w:rPr>
      </w:pPr>
      <w:r w:rsidRPr="00000D16">
        <w:rPr>
          <w:rFonts w:eastAsia="宋体"/>
          <w:szCs w:val="21"/>
        </w:rPr>
        <w:t xml:space="preserve">    </w:t>
      </w:r>
      <w:r w:rsidRPr="00000D16">
        <w:rPr>
          <w:rFonts w:eastAsia="宋体" w:hAnsi="宋体"/>
          <w:szCs w:val="21"/>
        </w:rPr>
        <w:t>手术器械、注射器及其他实验室常规仪器</w:t>
      </w:r>
      <w:r w:rsidRPr="00000D16">
        <w:rPr>
          <w:rFonts w:eastAsia="宋体" w:hAnsi="宋体" w:hint="eastAsia"/>
          <w:szCs w:val="21"/>
        </w:rPr>
        <w:t>。</w:t>
      </w:r>
    </w:p>
    <w:p w:rsidR="00542223" w:rsidRPr="00000D16" w:rsidRDefault="00542223" w:rsidP="00542223">
      <w:pPr>
        <w:pStyle w:val="af5"/>
        <w:spacing w:line="360" w:lineRule="auto"/>
        <w:ind w:firstLineChars="200" w:firstLine="420"/>
        <w:outlineLvl w:val="9"/>
        <w:rPr>
          <w:szCs w:val="21"/>
        </w:rPr>
      </w:pPr>
      <w:r w:rsidRPr="00000D16">
        <w:rPr>
          <w:szCs w:val="21"/>
        </w:rPr>
        <w:t>2.</w:t>
      </w:r>
      <w:r w:rsidRPr="00000D16">
        <w:rPr>
          <w:szCs w:val="21"/>
        </w:rPr>
        <w:t>实验动物</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健康雄性成年</w:t>
      </w:r>
      <w:r w:rsidRPr="00000D16">
        <w:rPr>
          <w:rFonts w:ascii="Times New Roman"/>
          <w:szCs w:val="21"/>
        </w:rPr>
        <w:t>SD</w:t>
      </w:r>
      <w:r w:rsidRPr="00000D16">
        <w:rPr>
          <w:rFonts w:ascii="Times New Roman" w:hAnsi="宋体"/>
          <w:szCs w:val="21"/>
        </w:rPr>
        <w:t>或</w:t>
      </w:r>
      <w:r w:rsidRPr="00000D16">
        <w:rPr>
          <w:rFonts w:ascii="Times New Roman"/>
          <w:szCs w:val="21"/>
        </w:rPr>
        <w:t>Wistar</w:t>
      </w:r>
      <w:r w:rsidRPr="00000D16">
        <w:rPr>
          <w:rFonts w:ascii="Times New Roman" w:hAnsi="宋体"/>
          <w:szCs w:val="21"/>
        </w:rPr>
        <w:t>大白鼠，体重</w:t>
      </w:r>
      <w:smartTag w:uri="urn:schemas-microsoft-com:office:smarttags" w:element="chmetcnv">
        <w:smartTagPr>
          <w:attr w:name="TCSC" w:val="0"/>
          <w:attr w:name="NumberType" w:val="1"/>
          <w:attr w:name="Negative" w:val="False"/>
          <w:attr w:name="HasSpace" w:val="False"/>
          <w:attr w:name="SourceValue" w:val="150"/>
          <w:attr w:name="UnitName" w:val="g"/>
        </w:smartTagPr>
        <w:r w:rsidRPr="00000D16">
          <w:rPr>
            <w:rFonts w:ascii="Times New Roman"/>
            <w:szCs w:val="21"/>
          </w:rPr>
          <w:t>150g</w:t>
        </w:r>
      </w:smartTag>
      <w:r w:rsidRPr="00000D16">
        <w:rPr>
          <w:rFonts w:ascii="Times New Roman" w:hAnsi="宋体"/>
          <w:szCs w:val="21"/>
        </w:rPr>
        <w:t>左右，周龄约</w:t>
      </w:r>
      <w:r w:rsidRPr="00000D16">
        <w:rPr>
          <w:rFonts w:ascii="Times New Roman"/>
          <w:szCs w:val="21"/>
        </w:rPr>
        <w:t>5</w:t>
      </w:r>
      <w:r w:rsidRPr="00000D16">
        <w:rPr>
          <w:rFonts w:ascii="Times New Roman" w:hAnsi="宋体"/>
          <w:szCs w:val="21"/>
        </w:rPr>
        <w:t>～</w:t>
      </w:r>
      <w:r w:rsidRPr="00000D16">
        <w:rPr>
          <w:rFonts w:ascii="Times New Roman"/>
          <w:szCs w:val="21"/>
        </w:rPr>
        <w:t>6</w:t>
      </w:r>
      <w:r w:rsidRPr="00000D16">
        <w:rPr>
          <w:rFonts w:ascii="Times New Roman" w:hAnsi="宋体"/>
          <w:szCs w:val="21"/>
        </w:rPr>
        <w:t>周。</w:t>
      </w:r>
    </w:p>
    <w:p w:rsidR="00542223" w:rsidRPr="00000D16" w:rsidRDefault="00542223" w:rsidP="00542223">
      <w:pPr>
        <w:pStyle w:val="af5"/>
        <w:spacing w:line="360" w:lineRule="auto"/>
        <w:outlineLvl w:val="9"/>
        <w:rPr>
          <w:szCs w:val="21"/>
        </w:rPr>
      </w:pPr>
      <w:r w:rsidRPr="00000D16">
        <w:rPr>
          <w:szCs w:val="21"/>
        </w:rPr>
        <w:t xml:space="preserve">    3.</w:t>
      </w:r>
      <w:r w:rsidRPr="00000D16">
        <w:rPr>
          <w:szCs w:val="21"/>
        </w:rPr>
        <w:t>试剂配制</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w:t>
      </w:r>
      <w:r w:rsidRPr="00000D16">
        <w:rPr>
          <w:rFonts w:eastAsia="宋体"/>
          <w:szCs w:val="21"/>
        </w:rPr>
        <w:t>0.15mo1</w:t>
      </w:r>
      <w:r w:rsidRPr="00000D16">
        <w:rPr>
          <w:rFonts w:eastAsia="宋体" w:hAnsi="宋体"/>
          <w:szCs w:val="21"/>
        </w:rPr>
        <w:t>／</w:t>
      </w:r>
      <w:r w:rsidRPr="00000D16">
        <w:rPr>
          <w:rFonts w:eastAsia="宋体"/>
          <w:szCs w:val="21"/>
        </w:rPr>
        <w:t>L</w:t>
      </w:r>
      <w:r w:rsidRPr="00000D16">
        <w:rPr>
          <w:rFonts w:eastAsia="宋体" w:hAnsi="宋体"/>
          <w:szCs w:val="21"/>
        </w:rPr>
        <w:t>氯化钾溶液</w:t>
      </w:r>
    </w:p>
    <w:p w:rsidR="00542223" w:rsidRPr="00000D16" w:rsidRDefault="00542223" w:rsidP="00542223">
      <w:pPr>
        <w:pStyle w:val="af2"/>
        <w:spacing w:line="360" w:lineRule="auto"/>
        <w:ind w:firstLine="420"/>
        <w:rPr>
          <w:rFonts w:ascii="Times New Roman"/>
          <w:szCs w:val="21"/>
        </w:rPr>
      </w:pPr>
      <w:r w:rsidRPr="00000D16">
        <w:rPr>
          <w:rFonts w:ascii="Times New Roman" w:hAnsi="宋体"/>
          <w:szCs w:val="21"/>
        </w:rPr>
        <w:t>称取</w:t>
      </w:r>
      <w:smartTag w:uri="urn:schemas-microsoft-com:office:smarttags" w:element="chmetcnv">
        <w:smartTagPr>
          <w:attr w:name="TCSC" w:val="0"/>
          <w:attr w:name="NumberType" w:val="1"/>
          <w:attr w:name="Negative" w:val="False"/>
          <w:attr w:name="HasSpace" w:val="False"/>
          <w:attr w:name="SourceValue" w:val="11.175"/>
          <w:attr w:name="UnitName" w:val="g"/>
        </w:smartTagPr>
        <w:r w:rsidRPr="00000D16">
          <w:rPr>
            <w:rFonts w:ascii="Times New Roman"/>
            <w:szCs w:val="21"/>
          </w:rPr>
          <w:t>11.175g</w:t>
        </w:r>
      </w:smartTag>
      <w:r w:rsidRPr="00000D16">
        <w:rPr>
          <w:rFonts w:ascii="Times New Roman" w:hAnsi="宋体"/>
          <w:szCs w:val="21"/>
        </w:rPr>
        <w:t>氯化钾置烧杯内，加入适量蒸馏水溶解，转入</w:t>
      </w:r>
      <w:r w:rsidRPr="00000D16">
        <w:rPr>
          <w:rFonts w:ascii="Times New Roman"/>
          <w:szCs w:val="21"/>
        </w:rPr>
        <w:t>1000mL</w:t>
      </w:r>
      <w:r w:rsidRPr="00000D16">
        <w:rPr>
          <w:rFonts w:ascii="Times New Roman" w:hAnsi="宋体"/>
          <w:szCs w:val="21"/>
        </w:rPr>
        <w:t>容量瓶内，混匀用蒸馏水定容。转入耐高温瓶内，</w:t>
      </w:r>
      <w:r w:rsidRPr="00000D16">
        <w:rPr>
          <w:rFonts w:ascii="Times New Roman"/>
          <w:szCs w:val="21"/>
        </w:rPr>
        <w:t>0.103MPa20min</w:t>
      </w:r>
      <w:r w:rsidRPr="00000D16">
        <w:rP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Fonts w:ascii="Times New Roman"/>
            <w:szCs w:val="21"/>
          </w:rPr>
          <w:t>4</w:t>
        </w:r>
        <w:r w:rsidRPr="00000D16">
          <w:rPr>
            <w:rFonts w:ascii="Times New Roman" w:hAnsi="宋体"/>
            <w:szCs w:val="21"/>
          </w:rPr>
          <w:t>℃</w:t>
        </w:r>
      </w:smartTag>
      <w:r w:rsidRPr="00000D16">
        <w:rPr>
          <w:rFonts w:ascii="Times New Roman" w:hAnsi="宋体"/>
          <w:szCs w:val="21"/>
        </w:rPr>
        <w:t>保存备用。</w:t>
      </w:r>
    </w:p>
    <w:p w:rsidR="00542223" w:rsidRPr="00000D16" w:rsidRDefault="00542223" w:rsidP="00542223">
      <w:pPr>
        <w:pStyle w:val="affffa"/>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2</w:t>
      </w:r>
      <w:r w:rsidRPr="00000D16">
        <w:rPr>
          <w:rFonts w:eastAsia="宋体" w:hAnsi="宋体"/>
          <w:szCs w:val="21"/>
        </w:rPr>
        <w:t>）</w:t>
      </w:r>
      <w:r w:rsidRPr="00000D16">
        <w:rPr>
          <w:rFonts w:eastAsia="宋体"/>
          <w:szCs w:val="21"/>
        </w:rPr>
        <w:t>200mg/mL</w:t>
      </w:r>
      <w:r w:rsidRPr="00000D16">
        <w:rPr>
          <w:rFonts w:eastAsia="宋体" w:hAnsi="宋体"/>
          <w:szCs w:val="21"/>
        </w:rPr>
        <w:t>多氯联苯玉米油溶液</w:t>
      </w:r>
    </w:p>
    <w:p w:rsidR="00542223" w:rsidRPr="00000D16" w:rsidRDefault="00542223" w:rsidP="00542223">
      <w:pPr>
        <w:pStyle w:val="af2"/>
        <w:spacing w:line="360" w:lineRule="auto"/>
        <w:ind w:firstLine="420"/>
        <w:rPr>
          <w:rStyle w:val="Char"/>
          <w:rFonts w:ascii="Times New Roman"/>
          <w:szCs w:val="21"/>
        </w:rPr>
      </w:pPr>
      <w:r w:rsidRPr="00000D16">
        <w:rPr>
          <w:rStyle w:val="Char"/>
          <w:rFonts w:ascii="Times New Roman" w:hAnsi="宋体"/>
          <w:szCs w:val="21"/>
        </w:rPr>
        <w:t>称取</w:t>
      </w:r>
      <w:smartTag w:uri="urn:schemas-microsoft-com:office:smarttags" w:element="chmetcnv">
        <w:smartTagPr>
          <w:attr w:name="TCSC" w:val="0"/>
          <w:attr w:name="NumberType" w:val="1"/>
          <w:attr w:name="Negative" w:val="False"/>
          <w:attr w:name="HasSpace" w:val="False"/>
          <w:attr w:name="SourceValue" w:val="2"/>
          <w:attr w:name="UnitName" w:val="g"/>
        </w:smartTagPr>
        <w:r w:rsidRPr="00000D16">
          <w:rPr>
            <w:rStyle w:val="Char"/>
            <w:rFonts w:ascii="Times New Roman"/>
            <w:szCs w:val="21"/>
          </w:rPr>
          <w:t>2.00g</w:t>
        </w:r>
      </w:smartTag>
      <w:r w:rsidRPr="00000D16">
        <w:rPr>
          <w:rStyle w:val="Char"/>
          <w:rFonts w:ascii="Times New Roman" w:hAnsi="宋体"/>
          <w:szCs w:val="21"/>
        </w:rPr>
        <w:t>多氯联苯（</w:t>
      </w:r>
      <w:r w:rsidRPr="00000D16">
        <w:rPr>
          <w:rStyle w:val="Char"/>
          <w:rFonts w:ascii="Times New Roman"/>
          <w:szCs w:val="21"/>
        </w:rPr>
        <w:t>PCB-</w:t>
      </w:r>
      <w:r w:rsidRPr="00000D16">
        <w:rPr>
          <w:rStyle w:val="Char"/>
          <w:rFonts w:ascii="Times New Roman" w:hAnsi="宋体"/>
          <w:szCs w:val="21"/>
        </w:rPr>
        <w:t>五氯）置烧杯内，加入适量玉米溶解，转入</w:t>
      </w:r>
      <w:r w:rsidRPr="00000D16">
        <w:rPr>
          <w:rStyle w:val="Char"/>
          <w:rFonts w:ascii="Times New Roman"/>
          <w:szCs w:val="21"/>
        </w:rPr>
        <w:t>10mL</w:t>
      </w:r>
      <w:r w:rsidRPr="00000D16">
        <w:rPr>
          <w:rStyle w:val="Char"/>
          <w:rFonts w:ascii="Times New Roman" w:hAnsi="宋体"/>
          <w:szCs w:val="21"/>
        </w:rPr>
        <w:t>容量瓶内，混匀用玉米油定容。转入耐高温瓶内，</w:t>
      </w:r>
      <w:r w:rsidRPr="00000D16">
        <w:rPr>
          <w:rStyle w:val="Char"/>
          <w:rFonts w:ascii="Times New Roman"/>
          <w:szCs w:val="21"/>
        </w:rPr>
        <w:t>0.103MPa20min</w:t>
      </w:r>
      <w:r w:rsidRPr="00000D16">
        <w:rPr>
          <w:rStyle w:val="Char"/>
          <w:rFonts w:ascii="Times New Roman" w:hAnsi="宋体"/>
          <w:szCs w:val="21"/>
        </w:rPr>
        <w:t>灭菌，贴签</w:t>
      </w:r>
      <w:smartTag w:uri="urn:schemas-microsoft-com:office:smarttags" w:element="chmetcnv">
        <w:smartTagPr>
          <w:attr w:name="TCSC" w:val="0"/>
          <w:attr w:name="NumberType" w:val="1"/>
          <w:attr w:name="Negative" w:val="False"/>
          <w:attr w:name="HasSpace" w:val="False"/>
          <w:attr w:name="SourceValue" w:val="4"/>
          <w:attr w:name="UnitName" w:val="℃"/>
        </w:smartTagPr>
        <w:r w:rsidRPr="00000D16">
          <w:rPr>
            <w:rStyle w:val="Char"/>
            <w:rFonts w:ascii="Times New Roman"/>
            <w:szCs w:val="21"/>
          </w:rPr>
          <w:t>4</w:t>
        </w:r>
        <w:r w:rsidRPr="00000D16">
          <w:rPr>
            <w:rStyle w:val="Char"/>
            <w:rFonts w:ascii="Times New Roman" w:hAnsi="宋体"/>
            <w:szCs w:val="21"/>
          </w:rPr>
          <w:t>℃</w:t>
        </w:r>
      </w:smartTag>
      <w:r w:rsidRPr="00000D16">
        <w:rPr>
          <w:rStyle w:val="Char"/>
          <w:rFonts w:ascii="Times New Roman" w:hAnsi="宋体"/>
          <w:szCs w:val="21"/>
        </w:rPr>
        <w:t>保存备用。</w:t>
      </w:r>
    </w:p>
    <w:p w:rsidR="00542223" w:rsidRPr="00000D16" w:rsidRDefault="00542223" w:rsidP="00542223">
      <w:pPr>
        <w:pStyle w:val="af4"/>
        <w:spacing w:line="360" w:lineRule="auto"/>
        <w:ind w:firstLineChars="200" w:firstLine="420"/>
        <w:outlineLvl w:val="9"/>
        <w:rPr>
          <w:szCs w:val="21"/>
        </w:rPr>
      </w:pPr>
      <w:r w:rsidRPr="00000D16">
        <w:rPr>
          <w:szCs w:val="21"/>
        </w:rPr>
        <w:t>4.</w:t>
      </w:r>
      <w:r w:rsidRPr="00000D16">
        <w:rPr>
          <w:szCs w:val="21"/>
        </w:rPr>
        <w:t>试验操作</w:t>
      </w:r>
    </w:p>
    <w:p w:rsidR="00542223" w:rsidRPr="00000D16" w:rsidRDefault="00542223" w:rsidP="00542223">
      <w:pPr>
        <w:pStyle w:val="af5"/>
        <w:spacing w:line="360" w:lineRule="auto"/>
        <w:ind w:firstLineChars="200" w:firstLine="420"/>
        <w:outlineLvl w:val="9"/>
        <w:rPr>
          <w:rFonts w:eastAsia="宋体"/>
          <w:szCs w:val="21"/>
        </w:rPr>
      </w:pPr>
      <w:r w:rsidRPr="00000D16">
        <w:rPr>
          <w:rFonts w:eastAsia="宋体" w:hAnsi="宋体"/>
          <w:szCs w:val="21"/>
        </w:rPr>
        <w:t>（</w:t>
      </w:r>
      <w:r w:rsidRPr="00000D16">
        <w:rPr>
          <w:rFonts w:eastAsia="宋体"/>
          <w:szCs w:val="21"/>
        </w:rPr>
        <w:t>1</w:t>
      </w:r>
      <w:r w:rsidRPr="00000D16">
        <w:rPr>
          <w:rFonts w:eastAsia="宋体" w:hAnsi="宋体"/>
          <w:szCs w:val="21"/>
        </w:rPr>
        <w:t>）称量大白鼠体重，按</w:t>
      </w:r>
      <w:r w:rsidRPr="00000D16">
        <w:rPr>
          <w:rFonts w:eastAsia="宋体"/>
          <w:szCs w:val="21"/>
        </w:rPr>
        <w:t>500mg/kg</w:t>
      </w:r>
      <w:r w:rsidRPr="00000D16">
        <w:rPr>
          <w:rFonts w:eastAsia="宋体" w:hAnsi="宋体"/>
          <w:szCs w:val="21"/>
        </w:rPr>
        <w:t>体重剂量计算每只大白鼠</w:t>
      </w:r>
      <w:r w:rsidRPr="00000D16">
        <w:rPr>
          <w:rFonts w:eastAsia="宋体" w:hAnsi="宋体" w:hint="eastAsia"/>
          <w:szCs w:val="21"/>
        </w:rPr>
        <w:t>给药</w:t>
      </w:r>
      <w:r w:rsidRPr="00000D16">
        <w:rPr>
          <w:rFonts w:eastAsia="宋体" w:hAnsi="宋体"/>
          <w:szCs w:val="21"/>
        </w:rPr>
        <w:t>体积，用灭菌注射器按</w:t>
      </w:r>
      <w:r w:rsidRPr="00000D16">
        <w:rPr>
          <w:rFonts w:eastAsia="宋体" w:hAnsi="宋体" w:hint="eastAsia"/>
          <w:szCs w:val="21"/>
        </w:rPr>
        <w:t>给药</w:t>
      </w:r>
      <w:r w:rsidRPr="00000D16">
        <w:rPr>
          <w:rFonts w:eastAsia="宋体" w:hAnsi="宋体"/>
          <w:szCs w:val="21"/>
        </w:rPr>
        <w:t>体积吸取灭菌多氯联苯玉米油溶液一次性腹腔注射。</w:t>
      </w:r>
      <w:r w:rsidRPr="00000D16">
        <w:rPr>
          <w:rFonts w:eastAsia="宋体"/>
          <w:szCs w:val="21"/>
        </w:rPr>
        <w:t>5d</w:t>
      </w:r>
      <w:r w:rsidRPr="00000D16">
        <w:rPr>
          <w:rFonts w:eastAsia="宋体" w:hAnsi="宋体"/>
          <w:szCs w:val="21"/>
        </w:rPr>
        <w:t>后断头处死动物，取出肝脏，称重后用预冷的无菌</w:t>
      </w:r>
      <w:r w:rsidRPr="00000D16">
        <w:rPr>
          <w:rFonts w:eastAsia="宋体"/>
          <w:szCs w:val="21"/>
        </w:rPr>
        <w:t>0.15mo1</w:t>
      </w:r>
      <w:r w:rsidRPr="00000D16">
        <w:rPr>
          <w:rFonts w:eastAsia="宋体" w:hAnsi="宋体"/>
          <w:szCs w:val="21"/>
        </w:rPr>
        <w:t>／</w:t>
      </w:r>
      <w:r w:rsidRPr="00000D16">
        <w:rPr>
          <w:rFonts w:eastAsia="宋体"/>
          <w:szCs w:val="21"/>
        </w:rPr>
        <w:t>L</w:t>
      </w:r>
      <w:r w:rsidRPr="00000D16">
        <w:rPr>
          <w:rFonts w:eastAsia="宋体" w:hAnsi="宋体"/>
          <w:szCs w:val="21"/>
        </w:rPr>
        <w:t>氯化钾溶液冲洗肝脏数次，除去可能抑制微粒体酶活性的血红蛋白。然后按每克肝（湿重</w:t>
      </w:r>
      <w:r w:rsidRPr="00000D16">
        <w:rPr>
          <w:rFonts w:eastAsia="宋体"/>
          <w:szCs w:val="21"/>
        </w:rPr>
        <w:t>)</w:t>
      </w:r>
      <w:r w:rsidRPr="00000D16">
        <w:rPr>
          <w:rFonts w:eastAsia="宋体" w:hAnsi="宋体"/>
          <w:szCs w:val="21"/>
        </w:rPr>
        <w:t>加预冷的</w:t>
      </w:r>
      <w:r w:rsidRPr="00000D16">
        <w:rPr>
          <w:rFonts w:eastAsia="宋体"/>
          <w:szCs w:val="21"/>
        </w:rPr>
        <w:t>0.15mol/L</w:t>
      </w:r>
      <w:r w:rsidRPr="00000D16">
        <w:rPr>
          <w:rFonts w:eastAsia="宋体" w:hAnsi="宋体"/>
          <w:szCs w:val="21"/>
        </w:rPr>
        <w:t>氯化钾溶液</w:t>
      </w:r>
      <w:r w:rsidRPr="00000D16">
        <w:rPr>
          <w:rFonts w:eastAsia="宋体"/>
          <w:szCs w:val="21"/>
        </w:rPr>
        <w:t>3mL</w:t>
      </w:r>
      <w:r w:rsidRPr="00000D16">
        <w:rPr>
          <w:rFonts w:eastAsia="宋体" w:hAnsi="宋体"/>
          <w:szCs w:val="21"/>
        </w:rPr>
        <w:t>，连同烧杯移入冰浴中，用消毒剪刀剪碎肝脏，在灭菌玻璃匀浆器（低于</w:t>
      </w:r>
      <w:r w:rsidRPr="00000D16">
        <w:rPr>
          <w:rFonts w:eastAsia="宋体"/>
          <w:szCs w:val="21"/>
        </w:rPr>
        <w:t>4000r/min</w:t>
      </w:r>
      <w:r w:rsidRPr="00000D16">
        <w:rPr>
          <w:rFonts w:eastAsia="宋体" w:hAnsi="宋体"/>
          <w:szCs w:val="21"/>
        </w:rPr>
        <w:t>，</w:t>
      </w:r>
      <w:r w:rsidRPr="00000D16">
        <w:rPr>
          <w:rFonts w:eastAsia="宋体"/>
          <w:szCs w:val="21"/>
        </w:rPr>
        <w:t>1</w:t>
      </w:r>
      <w:r w:rsidRPr="00000D16">
        <w:rPr>
          <w:rFonts w:eastAsia="宋体" w:hAnsi="宋体"/>
          <w:szCs w:val="21"/>
        </w:rPr>
        <w:t>～</w:t>
      </w:r>
      <w:r w:rsidRPr="00000D16">
        <w:rPr>
          <w:rFonts w:eastAsia="宋体"/>
          <w:szCs w:val="21"/>
        </w:rPr>
        <w:t>2min</w:t>
      </w:r>
      <w:r w:rsidRPr="00000D16">
        <w:rPr>
          <w:rFonts w:eastAsia="宋体" w:hAnsi="宋体"/>
          <w:szCs w:val="21"/>
        </w:rPr>
        <w:t>）中制成肝匀浆。以上操作需注意无菌和局部冷环境。</w:t>
      </w:r>
    </w:p>
    <w:p w:rsidR="00751717" w:rsidRPr="00542223" w:rsidRDefault="00542223" w:rsidP="00542223">
      <w:r w:rsidRPr="00000D16">
        <w:rPr>
          <w:rFonts w:hAnsi="宋体"/>
          <w:szCs w:val="21"/>
        </w:rPr>
        <w:t>（</w:t>
      </w:r>
      <w:r w:rsidRPr="00000D16">
        <w:rPr>
          <w:szCs w:val="21"/>
        </w:rPr>
        <w:t>2</w:t>
      </w:r>
      <w:r w:rsidRPr="00000D16">
        <w:rPr>
          <w:rFonts w:hAnsi="宋体"/>
          <w:szCs w:val="21"/>
        </w:rPr>
        <w:t>）将制成的肝匀浆在低温（</w:t>
      </w:r>
      <w:r w:rsidRPr="00000D16">
        <w:rPr>
          <w:szCs w:val="21"/>
        </w:rPr>
        <w:t>0</w:t>
      </w:r>
      <w:r w:rsidRPr="00000D16">
        <w:rPr>
          <w:rFonts w:hAnsi="宋体"/>
          <w:szCs w:val="21"/>
        </w:rPr>
        <w:t>～</w:t>
      </w:r>
      <w:smartTag w:uri="urn:schemas-microsoft-com:office:smarttags" w:element="chmetcnv">
        <w:smartTagPr>
          <w:attr w:name="UnitName" w:val="℃"/>
          <w:attr w:name="SourceValue" w:val="4"/>
          <w:attr w:name="HasSpace" w:val="False"/>
          <w:attr w:name="Negative" w:val="False"/>
          <w:attr w:name="NumberType" w:val="1"/>
          <w:attr w:name="TCSC" w:val="0"/>
        </w:smartTagPr>
        <w:r w:rsidRPr="00000D16">
          <w:rPr>
            <w:szCs w:val="21"/>
          </w:rPr>
          <w:t>4</w:t>
        </w:r>
        <w:r w:rsidRPr="00000D16">
          <w:rPr>
            <w:rFonts w:hAnsi="宋体"/>
            <w:szCs w:val="21"/>
          </w:rPr>
          <w:t>℃</w:t>
        </w:r>
      </w:smartTag>
      <w:r w:rsidRPr="00000D16">
        <w:rPr>
          <w:rFonts w:hAnsi="宋体"/>
          <w:szCs w:val="21"/>
        </w:rPr>
        <w:t>）高速离心机上，以</w:t>
      </w:r>
      <w:smartTag w:uri="urn:schemas-microsoft-com:office:smarttags" w:element="chmetcnv">
        <w:smartTagPr>
          <w:attr w:name="TCSC" w:val="0"/>
          <w:attr w:name="NumberType" w:val="1"/>
          <w:attr w:name="Negative" w:val="False"/>
          <w:attr w:name="HasSpace" w:val="False"/>
          <w:attr w:name="SourceValue" w:val="9000"/>
          <w:attr w:name="UnitName" w:val="g"/>
        </w:smartTagPr>
        <w:r w:rsidRPr="00000D16">
          <w:rPr>
            <w:szCs w:val="21"/>
          </w:rPr>
          <w:t>9000g</w:t>
        </w:r>
      </w:smartTag>
      <w:r w:rsidRPr="00000D16">
        <w:rPr>
          <w:rFonts w:hAnsi="宋体"/>
          <w:szCs w:val="21"/>
        </w:rPr>
        <w:t>离心</w:t>
      </w:r>
      <w:r w:rsidRPr="00000D16">
        <w:rPr>
          <w:szCs w:val="21"/>
        </w:rPr>
        <w:t>10min</w:t>
      </w:r>
      <w:r w:rsidRPr="00000D16">
        <w:rPr>
          <w:rFonts w:hAnsi="宋体"/>
          <w:szCs w:val="21"/>
        </w:rPr>
        <w:t>，</w:t>
      </w:r>
      <w:r w:rsidRPr="00000D16">
        <w:rPr>
          <w:szCs w:val="21"/>
        </w:rPr>
        <w:t xml:space="preserve"> </w:t>
      </w:r>
      <w:r w:rsidRPr="00000D16">
        <w:rPr>
          <w:rFonts w:hAnsi="宋体"/>
          <w:szCs w:val="21"/>
        </w:rPr>
        <w:t>吸取上清液即为</w:t>
      </w:r>
      <w:r w:rsidRPr="00000D16">
        <w:rPr>
          <w:szCs w:val="21"/>
        </w:rPr>
        <w:t>S9</w:t>
      </w:r>
      <w:r w:rsidRPr="00000D16">
        <w:rPr>
          <w:rFonts w:hAnsi="宋体"/>
          <w:szCs w:val="21"/>
        </w:rPr>
        <w:t>组分，分装于无菌抗冻管中，每瓶</w:t>
      </w:r>
      <w:r w:rsidRPr="00000D16">
        <w:rPr>
          <w:szCs w:val="21"/>
        </w:rPr>
        <w:t>2mL</w:t>
      </w:r>
      <w:r w:rsidRPr="00000D16">
        <w:rPr>
          <w:rFonts w:hAnsi="宋体"/>
          <w:szCs w:val="21"/>
        </w:rPr>
        <w:t>左右，制备的</w:t>
      </w:r>
      <w:r w:rsidRPr="00000D16">
        <w:rPr>
          <w:szCs w:val="21"/>
        </w:rPr>
        <w:t>S9</w:t>
      </w:r>
      <w:r w:rsidRPr="00000D16">
        <w:rPr>
          <w:rFonts w:hAnsi="宋体"/>
          <w:szCs w:val="21"/>
        </w:rPr>
        <w:t>需进行无菌检查、蛋白含量测定及生物活性鉴定，各项指标合格后方可贮存使用。用液氮罐或</w:t>
      </w:r>
      <w:smartTag w:uri="urn:schemas-microsoft-com:office:smarttags" w:element="chmetcnv">
        <w:smartTagPr>
          <w:attr w:name="TCSC" w:val="0"/>
          <w:attr w:name="NumberType" w:val="1"/>
          <w:attr w:name="Negative" w:val="True"/>
          <w:attr w:name="HasSpace" w:val="False"/>
          <w:attr w:name="SourceValue" w:val="80"/>
          <w:attr w:name="UnitName" w:val="℃"/>
        </w:smartTagPr>
        <w:r w:rsidRPr="00000D16">
          <w:rPr>
            <w:szCs w:val="21"/>
          </w:rPr>
          <w:t>-80</w:t>
        </w:r>
        <w:r w:rsidRPr="00000D16">
          <w:rPr>
            <w:rFonts w:hAnsi="宋体"/>
            <w:szCs w:val="21"/>
          </w:rPr>
          <w:t>℃</w:t>
        </w:r>
      </w:smartTag>
      <w:r w:rsidRPr="00000D16">
        <w:rPr>
          <w:rFonts w:hAnsi="宋体"/>
          <w:szCs w:val="21"/>
        </w:rPr>
        <w:t>低温冰箱保存，贮存期不超过一年。</w:t>
      </w:r>
    </w:p>
    <w:sectPr w:rsidR="00751717" w:rsidRPr="005422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806F7D"/>
    <w:multiLevelType w:val="hybridMultilevel"/>
    <w:tmpl w:val="9B20C2B2"/>
    <w:lvl w:ilvl="0" w:tplc="FFFFFFFF">
      <w:start w:val="1"/>
      <w:numFmt w:val="none"/>
      <w:pStyle w:val="a"/>
      <w:lvlText w:val="图"/>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 w15:restartNumberingAfterBreak="0">
    <w:nsid w:val="4F302902"/>
    <w:multiLevelType w:val="hybridMultilevel"/>
    <w:tmpl w:val="BB8A0C52"/>
    <w:lvl w:ilvl="0" w:tplc="FFFFFFFF">
      <w:start w:val="1"/>
      <w:numFmt w:val="none"/>
      <w:pStyle w:val="a0"/>
      <w:lvlText w:val="表"/>
      <w:lvlJc w:val="left"/>
      <w:pPr>
        <w:tabs>
          <w:tab w:val="num" w:pos="360"/>
        </w:tabs>
        <w:ind w:left="0" w:firstLine="0"/>
      </w:pPr>
      <w:rPr>
        <w:rFonts w:ascii="黑体" w:eastAsia="黑体" w:hint="eastAsia"/>
        <w:b w:val="0"/>
        <w:i w:val="0"/>
        <w:sz w:val="21"/>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 w15:restartNumberingAfterBreak="0">
    <w:nsid w:val="6350366A"/>
    <w:multiLevelType w:val="hybridMultilevel"/>
    <w:tmpl w:val="A364A292"/>
    <w:lvl w:ilvl="0" w:tplc="FFFFFFFF">
      <w:start w:val="1"/>
      <w:numFmt w:val="none"/>
      <w:pStyle w:val="a1"/>
      <w:lvlText w:val="%1●　"/>
      <w:lvlJc w:val="left"/>
      <w:pPr>
        <w:tabs>
          <w:tab w:val="num" w:pos="760"/>
        </w:tabs>
        <w:ind w:left="717" w:hanging="317"/>
      </w:pPr>
      <w:rPr>
        <w:rFonts w:ascii="宋体" w:eastAsia="宋体" w:hAnsi="Times New Roman" w:hint="eastAsia"/>
        <w:b w:val="0"/>
        <w:i w:val="0"/>
        <w:position w:val="4"/>
        <w:sz w:val="13"/>
      </w:rPr>
    </w:lvl>
    <w:lvl w:ilvl="1" w:tplc="FFFFFFFF">
      <w:start w:val="1"/>
      <w:numFmt w:val="lowerLetter"/>
      <w:lvlText w:val="%2)"/>
      <w:lvlJc w:val="left"/>
      <w:pPr>
        <w:tabs>
          <w:tab w:val="num" w:pos="780"/>
        </w:tabs>
        <w:ind w:left="780" w:hanging="360"/>
      </w:pPr>
      <w:rPr>
        <w:rFonts w:hint="eastAsia"/>
      </w:rPr>
    </w:lvl>
    <w:lvl w:ilvl="2" w:tplc="FFFFFFFF">
      <w:start w:val="1"/>
      <w:numFmt w:val="decimal"/>
      <w:lvlText w:val="%3)"/>
      <w:lvlJc w:val="left"/>
      <w:pPr>
        <w:tabs>
          <w:tab w:val="num" w:pos="1200"/>
        </w:tabs>
        <w:ind w:left="1200" w:hanging="36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15:restartNumberingAfterBreak="0">
    <w:nsid w:val="657D3FBC"/>
    <w:multiLevelType w:val="multilevel"/>
    <w:tmpl w:val="7E02ADCE"/>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pStyle w:val="a2"/>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3"/>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pStyle w:val="a5"/>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CEA2025"/>
    <w:multiLevelType w:val="multilevel"/>
    <w:tmpl w:val="2AC2DBFA"/>
    <w:lvl w:ilvl="0">
      <w:start w:val="1"/>
      <w:numFmt w:val="none"/>
      <w:pStyle w:val="a6"/>
      <w:suff w:val="nothing"/>
      <w:lvlText w:val="%1"/>
      <w:lvlJc w:val="left"/>
      <w:pPr>
        <w:ind w:left="0" w:firstLine="0"/>
      </w:pPr>
      <w:rPr>
        <w:rFonts w:ascii="Times New Roman" w:hAnsi="Times New Roman" w:hint="default"/>
        <w:b/>
        <w:i w:val="0"/>
        <w:sz w:val="21"/>
      </w:rPr>
    </w:lvl>
    <w:lvl w:ilvl="1">
      <w:start w:val="1"/>
      <w:numFmt w:val="decimal"/>
      <w:pStyle w:val="a7"/>
      <w:suff w:val="nothing"/>
      <w:lvlText w:val="%1%2　"/>
      <w:lvlJc w:val="left"/>
      <w:pPr>
        <w:ind w:left="0" w:firstLine="0"/>
      </w:pPr>
      <w:rPr>
        <w:rFonts w:ascii="黑体" w:eastAsia="黑体" w:hAnsi="Times New Roman" w:hint="eastAsia"/>
        <w:b w:val="0"/>
        <w:i w:val="0"/>
        <w:sz w:val="21"/>
      </w:rPr>
    </w:lvl>
    <w:lvl w:ilvl="2">
      <w:start w:val="1"/>
      <w:numFmt w:val="decimal"/>
      <w:pStyle w:val="a8"/>
      <w:suff w:val="nothing"/>
      <w:lvlText w:val="%1%2.%3　"/>
      <w:lvlJc w:val="left"/>
      <w:pPr>
        <w:ind w:left="0" w:firstLine="0"/>
      </w:pPr>
      <w:rPr>
        <w:rFonts w:ascii="黑体" w:eastAsia="黑体" w:hAnsi="Times New Roman" w:hint="eastAsia"/>
        <w:b w:val="0"/>
        <w:i w:val="0"/>
        <w:sz w:val="21"/>
      </w:rPr>
    </w:lvl>
    <w:lvl w:ilvl="3">
      <w:start w:val="1"/>
      <w:numFmt w:val="decimal"/>
      <w:pStyle w:val="a9"/>
      <w:suff w:val="nothing"/>
      <w:lvlText w:val="%1%2.%3.%4　"/>
      <w:lvlJc w:val="left"/>
      <w:pPr>
        <w:ind w:left="21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76933334"/>
    <w:multiLevelType w:val="hybridMultilevel"/>
    <w:tmpl w:val="39CCA6C6"/>
    <w:lvl w:ilvl="0" w:tplc="FFFFFFFF">
      <w:start w:val="1"/>
      <w:numFmt w:val="none"/>
      <w:pStyle w:val="aa"/>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91"/>
    <w:rsid w:val="00073ECD"/>
    <w:rsid w:val="000D43D9"/>
    <w:rsid w:val="002A4617"/>
    <w:rsid w:val="00347420"/>
    <w:rsid w:val="004A3691"/>
    <w:rsid w:val="00542223"/>
    <w:rsid w:val="00733551"/>
    <w:rsid w:val="00751717"/>
    <w:rsid w:val="008E7B66"/>
    <w:rsid w:val="008F0423"/>
    <w:rsid w:val="008F2F08"/>
    <w:rsid w:val="00972BE8"/>
    <w:rsid w:val="00A916FA"/>
    <w:rsid w:val="00AB23AD"/>
    <w:rsid w:val="00EC33AC"/>
    <w:rsid w:val="00EF0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chmetcnv"/>
  <w:shapeDefaults>
    <o:shapedefaults v:ext="edit" spidmax="1026"/>
    <o:shapelayout v:ext="edit">
      <o:idmap v:ext="edit" data="1"/>
    </o:shapelayout>
  </w:shapeDefaults>
  <w:decimalSymbol w:val="."/>
  <w:listSeparator w:val=","/>
  <w15:chartTrackingRefBased/>
  <w15:docId w15:val="{F5166CDD-64FA-4E5F-A502-EF63B3EE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A3691"/>
    <w:pPr>
      <w:widowControl w:val="0"/>
      <w:jc w:val="both"/>
    </w:pPr>
    <w:rPr>
      <w:rFonts w:ascii="Times New Roman" w:eastAsia="宋体" w:hAnsi="Times New Roman" w:cs="Times New Roman"/>
      <w:szCs w:val="24"/>
    </w:rPr>
  </w:style>
  <w:style w:type="paragraph" w:styleId="1">
    <w:name w:val="heading 1"/>
    <w:basedOn w:val="ab"/>
    <w:next w:val="ab"/>
    <w:link w:val="10"/>
    <w:qFormat/>
    <w:rsid w:val="000D43D9"/>
    <w:pPr>
      <w:keepNext/>
      <w:keepLines/>
      <w:spacing w:before="340" w:after="330" w:line="578" w:lineRule="auto"/>
      <w:outlineLvl w:val="0"/>
    </w:pPr>
    <w:rPr>
      <w:b/>
      <w:bCs/>
      <w:kern w:val="44"/>
      <w:sz w:val="44"/>
      <w:szCs w:val="44"/>
    </w:rPr>
  </w:style>
  <w:style w:type="paragraph" w:styleId="2">
    <w:name w:val="heading 2"/>
    <w:basedOn w:val="ab"/>
    <w:next w:val="ab"/>
    <w:link w:val="20"/>
    <w:qFormat/>
    <w:rsid w:val="00542223"/>
    <w:pPr>
      <w:keepNext/>
      <w:keepLines/>
      <w:spacing w:before="260" w:after="260" w:line="416" w:lineRule="auto"/>
      <w:outlineLvl w:val="1"/>
    </w:pPr>
    <w:rPr>
      <w:rFonts w:ascii="Arial" w:eastAsia="黑体" w:hAnsi="Arial"/>
      <w:b/>
      <w:bCs/>
      <w:sz w:val="32"/>
      <w:szCs w:val="32"/>
    </w:rPr>
  </w:style>
  <w:style w:type="paragraph" w:styleId="3">
    <w:name w:val="heading 3"/>
    <w:basedOn w:val="ab"/>
    <w:next w:val="ab"/>
    <w:link w:val="30"/>
    <w:qFormat/>
    <w:rsid w:val="004A3691"/>
    <w:pPr>
      <w:keepNext/>
      <w:keepLines/>
      <w:spacing w:before="260" w:after="260" w:line="416" w:lineRule="auto"/>
      <w:outlineLvl w:val="2"/>
    </w:pPr>
    <w:rPr>
      <w:b/>
      <w:bCs/>
      <w:sz w:val="32"/>
      <w:szCs w:val="32"/>
    </w:rPr>
  </w:style>
  <w:style w:type="paragraph" w:styleId="4">
    <w:name w:val="heading 4"/>
    <w:basedOn w:val="ab"/>
    <w:next w:val="ab"/>
    <w:link w:val="40"/>
    <w:qFormat/>
    <w:rsid w:val="00542223"/>
    <w:pPr>
      <w:keepNext/>
      <w:keepLines/>
      <w:spacing w:before="280" w:after="290" w:line="376" w:lineRule="auto"/>
      <w:outlineLvl w:val="3"/>
    </w:pPr>
    <w:rPr>
      <w:rFonts w:ascii="Arial" w:eastAsia="黑体" w:hAnsi="Arial"/>
      <w:b/>
      <w:bCs/>
      <w:sz w:val="28"/>
      <w:szCs w:val="28"/>
    </w:rPr>
  </w:style>
  <w:style w:type="paragraph" w:styleId="5">
    <w:name w:val="heading 5"/>
    <w:basedOn w:val="ab"/>
    <w:next w:val="ab"/>
    <w:link w:val="50"/>
    <w:qFormat/>
    <w:rsid w:val="00542223"/>
    <w:pPr>
      <w:keepNext/>
      <w:keepLines/>
      <w:spacing w:before="280" w:after="290" w:line="376" w:lineRule="auto"/>
      <w:outlineLvl w:val="4"/>
    </w:pPr>
    <w:rPr>
      <w:b/>
      <w:bCs/>
      <w:sz w:val="28"/>
      <w:szCs w:val="28"/>
    </w:rPr>
  </w:style>
  <w:style w:type="paragraph" w:styleId="6">
    <w:name w:val="heading 6"/>
    <w:basedOn w:val="ab"/>
    <w:next w:val="ab"/>
    <w:link w:val="60"/>
    <w:qFormat/>
    <w:rsid w:val="00542223"/>
    <w:pPr>
      <w:keepNext/>
      <w:keepLines/>
      <w:spacing w:before="240" w:after="64" w:line="320" w:lineRule="auto"/>
      <w:outlineLvl w:val="5"/>
    </w:pPr>
    <w:rPr>
      <w:rFonts w:ascii="Arial" w:eastAsia="黑体" w:hAnsi="Arial"/>
      <w:b/>
      <w:bCs/>
      <w:sz w:val="24"/>
    </w:rPr>
  </w:style>
  <w:style w:type="paragraph" w:styleId="7">
    <w:name w:val="heading 7"/>
    <w:basedOn w:val="ab"/>
    <w:next w:val="ab"/>
    <w:link w:val="70"/>
    <w:qFormat/>
    <w:rsid w:val="00542223"/>
    <w:pPr>
      <w:keepNext/>
      <w:keepLines/>
      <w:spacing w:before="240" w:after="64" w:line="320" w:lineRule="auto"/>
      <w:outlineLvl w:val="6"/>
    </w:pPr>
    <w:rPr>
      <w:b/>
      <w:bCs/>
      <w:sz w:val="24"/>
    </w:rPr>
  </w:style>
  <w:style w:type="paragraph" w:styleId="8">
    <w:name w:val="heading 8"/>
    <w:basedOn w:val="ab"/>
    <w:next w:val="ab"/>
    <w:link w:val="80"/>
    <w:qFormat/>
    <w:rsid w:val="00542223"/>
    <w:pPr>
      <w:keepNext/>
      <w:keepLines/>
      <w:spacing w:before="240" w:after="64" w:line="320" w:lineRule="auto"/>
      <w:outlineLvl w:val="7"/>
    </w:pPr>
    <w:rPr>
      <w:rFonts w:ascii="Arial" w:eastAsia="黑体" w:hAnsi="Arial"/>
      <w:sz w:val="24"/>
    </w:rPr>
  </w:style>
  <w:style w:type="paragraph" w:styleId="9">
    <w:name w:val="heading 9"/>
    <w:basedOn w:val="ab"/>
    <w:next w:val="ab"/>
    <w:link w:val="90"/>
    <w:qFormat/>
    <w:rsid w:val="00542223"/>
    <w:pPr>
      <w:keepNext/>
      <w:keepLines/>
      <w:spacing w:before="240" w:after="64" w:line="320" w:lineRule="auto"/>
      <w:outlineLvl w:val="8"/>
    </w:pPr>
    <w:rPr>
      <w:rFonts w:ascii="Arial" w:eastAsia="黑体" w:hAnsi="Arial"/>
      <w:szCs w:val="21"/>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30">
    <w:name w:val="标题 3 字符"/>
    <w:basedOn w:val="ac"/>
    <w:link w:val="3"/>
    <w:rsid w:val="004A3691"/>
    <w:rPr>
      <w:rFonts w:ascii="Times New Roman" w:eastAsia="宋体" w:hAnsi="Times New Roman" w:cs="Times New Roman"/>
      <w:b/>
      <w:bCs/>
      <w:sz w:val="32"/>
      <w:szCs w:val="32"/>
    </w:rPr>
  </w:style>
  <w:style w:type="paragraph" w:customStyle="1" w:styleId="4CharChar">
    <w:name w:val="标题 4 + 四号 Char Char"/>
    <w:basedOn w:val="41"/>
    <w:link w:val="4CharCharChar"/>
    <w:rsid w:val="004A3691"/>
  </w:style>
  <w:style w:type="paragraph" w:customStyle="1" w:styleId="41">
    <w:name w:val="标题 4 + 加粗"/>
    <w:basedOn w:val="ab"/>
    <w:link w:val="4Char"/>
    <w:rsid w:val="004A3691"/>
    <w:pPr>
      <w:autoSpaceDE w:val="0"/>
      <w:autoSpaceDN w:val="0"/>
      <w:adjustRightInd w:val="0"/>
      <w:jc w:val="left"/>
    </w:pPr>
    <w:rPr>
      <w:b/>
      <w:bCs/>
      <w:szCs w:val="21"/>
    </w:rPr>
  </w:style>
  <w:style w:type="character" w:customStyle="1" w:styleId="4Char">
    <w:name w:val="标题 4 + 加粗 Char"/>
    <w:link w:val="41"/>
    <w:rsid w:val="004A3691"/>
    <w:rPr>
      <w:rFonts w:ascii="Times New Roman" w:eastAsia="宋体" w:hAnsi="Times New Roman" w:cs="Times New Roman"/>
      <w:b/>
      <w:bCs/>
      <w:szCs w:val="21"/>
    </w:rPr>
  </w:style>
  <w:style w:type="character" w:customStyle="1" w:styleId="4CharCharChar">
    <w:name w:val="标题 4 + 四号 Char Char Char"/>
    <w:basedOn w:val="4Char"/>
    <w:link w:val="4CharChar"/>
    <w:rsid w:val="004A3691"/>
    <w:rPr>
      <w:rFonts w:ascii="Times New Roman" w:eastAsia="宋体" w:hAnsi="Times New Roman" w:cs="Times New Roman"/>
      <w:b/>
      <w:bCs/>
      <w:szCs w:val="21"/>
    </w:rPr>
  </w:style>
  <w:style w:type="character" w:styleId="af">
    <w:name w:val="Hyperlink"/>
    <w:uiPriority w:val="99"/>
    <w:rsid w:val="004A3691"/>
    <w:rPr>
      <w:color w:val="0000FF"/>
      <w:u w:val="single"/>
    </w:rPr>
  </w:style>
  <w:style w:type="character" w:customStyle="1" w:styleId="10">
    <w:name w:val="标题 1 字符"/>
    <w:basedOn w:val="ac"/>
    <w:link w:val="1"/>
    <w:rsid w:val="000D43D9"/>
    <w:rPr>
      <w:rFonts w:ascii="Times New Roman" w:eastAsia="宋体" w:hAnsi="Times New Roman" w:cs="Times New Roman"/>
      <w:b/>
      <w:bCs/>
      <w:kern w:val="44"/>
      <w:sz w:val="44"/>
      <w:szCs w:val="44"/>
    </w:rPr>
  </w:style>
  <w:style w:type="paragraph" w:customStyle="1" w:styleId="11">
    <w:name w:val="样式1"/>
    <w:basedOn w:val="ab"/>
    <w:next w:val="af0"/>
    <w:rsid w:val="00EC33AC"/>
    <w:rPr>
      <w:rFonts w:ascii="宋体" w:hAnsi="Courier New"/>
      <w:szCs w:val="21"/>
    </w:rPr>
  </w:style>
  <w:style w:type="paragraph" w:styleId="af0">
    <w:name w:val="Plain Text"/>
    <w:basedOn w:val="ab"/>
    <w:link w:val="af1"/>
    <w:unhideWhenUsed/>
    <w:rsid w:val="00EC33AC"/>
    <w:rPr>
      <w:rFonts w:asciiTheme="minorEastAsia" w:eastAsiaTheme="minorEastAsia" w:hAnsi="Courier New" w:cs="Courier New"/>
    </w:rPr>
  </w:style>
  <w:style w:type="character" w:customStyle="1" w:styleId="af1">
    <w:name w:val="纯文本 字符"/>
    <w:basedOn w:val="ac"/>
    <w:link w:val="af0"/>
    <w:rsid w:val="00EC33AC"/>
    <w:rPr>
      <w:rFonts w:asciiTheme="minorEastAsia" w:hAnsi="Courier New" w:cs="Courier New"/>
      <w:szCs w:val="24"/>
    </w:rPr>
  </w:style>
  <w:style w:type="paragraph" w:customStyle="1" w:styleId="42">
    <w:name w:val="标题 4 +"/>
    <w:basedOn w:val="3"/>
    <w:rsid w:val="00073ECD"/>
    <w:rPr>
      <w:kern w:val="0"/>
    </w:rPr>
  </w:style>
  <w:style w:type="paragraph" w:styleId="31">
    <w:name w:val="Body Text Indent 3"/>
    <w:basedOn w:val="ab"/>
    <w:link w:val="32"/>
    <w:rsid w:val="00AB23AD"/>
    <w:pPr>
      <w:spacing w:after="120"/>
      <w:ind w:leftChars="200" w:left="420"/>
    </w:pPr>
    <w:rPr>
      <w:sz w:val="16"/>
      <w:szCs w:val="16"/>
    </w:rPr>
  </w:style>
  <w:style w:type="character" w:customStyle="1" w:styleId="32">
    <w:name w:val="正文文本缩进 3 字符"/>
    <w:basedOn w:val="ac"/>
    <w:link w:val="31"/>
    <w:rsid w:val="00AB23AD"/>
    <w:rPr>
      <w:rFonts w:ascii="Times New Roman" w:eastAsia="宋体" w:hAnsi="Times New Roman" w:cs="Times New Roman"/>
      <w:sz w:val="16"/>
      <w:szCs w:val="16"/>
    </w:rPr>
  </w:style>
  <w:style w:type="paragraph" w:customStyle="1" w:styleId="a6">
    <w:name w:val="前言、引言标题"/>
    <w:next w:val="ab"/>
    <w:rsid w:val="00972BE8"/>
    <w:pPr>
      <w:numPr>
        <w:numId w:val="1"/>
      </w:numPr>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2">
    <w:name w:val="段"/>
    <w:rsid w:val="00972BE8"/>
    <w:pPr>
      <w:autoSpaceDE w:val="0"/>
      <w:autoSpaceDN w:val="0"/>
      <w:ind w:firstLineChars="200" w:firstLine="200"/>
      <w:jc w:val="both"/>
    </w:pPr>
    <w:rPr>
      <w:rFonts w:ascii="宋体" w:eastAsia="宋体" w:hAnsi="Times New Roman" w:cs="Times New Roman"/>
      <w:noProof/>
      <w:kern w:val="0"/>
      <w:szCs w:val="20"/>
    </w:rPr>
  </w:style>
  <w:style w:type="paragraph" w:customStyle="1" w:styleId="a7">
    <w:name w:val="章标题"/>
    <w:next w:val="af2"/>
    <w:rsid w:val="00972BE8"/>
    <w:pPr>
      <w:numPr>
        <w:ilvl w:val="1"/>
        <w:numId w:val="1"/>
      </w:numPr>
      <w:spacing w:beforeLines="50" w:before="50" w:afterLines="50" w:after="50"/>
      <w:jc w:val="both"/>
      <w:outlineLvl w:val="1"/>
    </w:pPr>
    <w:rPr>
      <w:rFonts w:ascii="黑体" w:eastAsia="黑体" w:hAnsi="Times New Roman" w:cs="Times New Roman"/>
      <w:kern w:val="0"/>
      <w:szCs w:val="20"/>
    </w:rPr>
  </w:style>
  <w:style w:type="paragraph" w:customStyle="1" w:styleId="a8">
    <w:name w:val="一级条标题"/>
    <w:next w:val="af2"/>
    <w:rsid w:val="00972BE8"/>
    <w:pPr>
      <w:numPr>
        <w:ilvl w:val="2"/>
        <w:numId w:val="1"/>
      </w:numPr>
      <w:outlineLvl w:val="2"/>
    </w:pPr>
    <w:rPr>
      <w:rFonts w:ascii="Times New Roman" w:eastAsia="黑体" w:hAnsi="Times New Roman" w:cs="Times New Roman"/>
      <w:kern w:val="0"/>
      <w:szCs w:val="20"/>
    </w:rPr>
  </w:style>
  <w:style w:type="paragraph" w:customStyle="1" w:styleId="a9">
    <w:name w:val="二级条标题"/>
    <w:basedOn w:val="a8"/>
    <w:next w:val="af2"/>
    <w:rsid w:val="00972BE8"/>
    <w:pPr>
      <w:numPr>
        <w:ilvl w:val="3"/>
      </w:numPr>
      <w:outlineLvl w:val="3"/>
    </w:pPr>
  </w:style>
  <w:style w:type="paragraph" w:customStyle="1" w:styleId="af3">
    <w:name w:val="目次、标准名称标题"/>
    <w:basedOn w:val="a6"/>
    <w:next w:val="af2"/>
    <w:rsid w:val="00972BE8"/>
    <w:pPr>
      <w:numPr>
        <w:numId w:val="0"/>
      </w:numPr>
      <w:spacing w:line="460" w:lineRule="exact"/>
    </w:pPr>
  </w:style>
  <w:style w:type="paragraph" w:customStyle="1" w:styleId="af4">
    <w:name w:val="三级条标题"/>
    <w:basedOn w:val="a9"/>
    <w:next w:val="af2"/>
    <w:rsid w:val="00972BE8"/>
    <w:pPr>
      <w:numPr>
        <w:ilvl w:val="0"/>
        <w:numId w:val="0"/>
      </w:numPr>
      <w:outlineLvl w:val="4"/>
    </w:pPr>
  </w:style>
  <w:style w:type="paragraph" w:customStyle="1" w:styleId="af5">
    <w:name w:val="四级条标题"/>
    <w:basedOn w:val="af4"/>
    <w:next w:val="af2"/>
    <w:rsid w:val="00972BE8"/>
    <w:pPr>
      <w:outlineLvl w:val="5"/>
    </w:pPr>
  </w:style>
  <w:style w:type="paragraph" w:customStyle="1" w:styleId="PlainText">
    <w:name w:val="Plain Text"/>
    <w:basedOn w:val="ab"/>
    <w:rsid w:val="00A916FA"/>
    <w:pPr>
      <w:adjustRightInd w:val="0"/>
    </w:pPr>
    <w:rPr>
      <w:rFonts w:ascii="宋体" w:hAnsi="Courier New"/>
      <w:szCs w:val="20"/>
    </w:rPr>
  </w:style>
  <w:style w:type="character" w:customStyle="1" w:styleId="20">
    <w:name w:val="标题 2 字符"/>
    <w:basedOn w:val="ac"/>
    <w:link w:val="2"/>
    <w:rsid w:val="00542223"/>
    <w:rPr>
      <w:rFonts w:ascii="Arial" w:eastAsia="黑体" w:hAnsi="Arial" w:cs="Times New Roman"/>
      <w:b/>
      <w:bCs/>
      <w:sz w:val="32"/>
      <w:szCs w:val="32"/>
    </w:rPr>
  </w:style>
  <w:style w:type="character" w:customStyle="1" w:styleId="40">
    <w:name w:val="标题 4 字符"/>
    <w:basedOn w:val="ac"/>
    <w:link w:val="4"/>
    <w:rsid w:val="00542223"/>
    <w:rPr>
      <w:rFonts w:ascii="Arial" w:eastAsia="黑体" w:hAnsi="Arial" w:cs="Times New Roman"/>
      <w:b/>
      <w:bCs/>
      <w:sz w:val="28"/>
      <w:szCs w:val="28"/>
    </w:rPr>
  </w:style>
  <w:style w:type="character" w:customStyle="1" w:styleId="50">
    <w:name w:val="标题 5 字符"/>
    <w:basedOn w:val="ac"/>
    <w:link w:val="5"/>
    <w:rsid w:val="00542223"/>
    <w:rPr>
      <w:rFonts w:ascii="Times New Roman" w:eastAsia="宋体" w:hAnsi="Times New Roman" w:cs="Times New Roman"/>
      <w:b/>
      <w:bCs/>
      <w:sz w:val="28"/>
      <w:szCs w:val="28"/>
    </w:rPr>
  </w:style>
  <w:style w:type="character" w:customStyle="1" w:styleId="60">
    <w:name w:val="标题 6 字符"/>
    <w:basedOn w:val="ac"/>
    <w:link w:val="6"/>
    <w:rsid w:val="00542223"/>
    <w:rPr>
      <w:rFonts w:ascii="Arial" w:eastAsia="黑体" w:hAnsi="Arial" w:cs="Times New Roman"/>
      <w:b/>
      <w:bCs/>
      <w:sz w:val="24"/>
      <w:szCs w:val="24"/>
    </w:rPr>
  </w:style>
  <w:style w:type="character" w:customStyle="1" w:styleId="70">
    <w:name w:val="标题 7 字符"/>
    <w:basedOn w:val="ac"/>
    <w:link w:val="7"/>
    <w:rsid w:val="00542223"/>
    <w:rPr>
      <w:rFonts w:ascii="Times New Roman" w:eastAsia="宋体" w:hAnsi="Times New Roman" w:cs="Times New Roman"/>
      <w:b/>
      <w:bCs/>
      <w:sz w:val="24"/>
      <w:szCs w:val="24"/>
    </w:rPr>
  </w:style>
  <w:style w:type="character" w:customStyle="1" w:styleId="80">
    <w:name w:val="标题 8 字符"/>
    <w:basedOn w:val="ac"/>
    <w:link w:val="8"/>
    <w:rsid w:val="00542223"/>
    <w:rPr>
      <w:rFonts w:ascii="Arial" w:eastAsia="黑体" w:hAnsi="Arial" w:cs="Times New Roman"/>
      <w:sz w:val="24"/>
      <w:szCs w:val="24"/>
    </w:rPr>
  </w:style>
  <w:style w:type="character" w:customStyle="1" w:styleId="90">
    <w:name w:val="标题 9 字符"/>
    <w:basedOn w:val="ac"/>
    <w:link w:val="9"/>
    <w:rsid w:val="00542223"/>
    <w:rPr>
      <w:rFonts w:ascii="Arial" w:eastAsia="黑体" w:hAnsi="Arial" w:cs="Times New Roman"/>
      <w:szCs w:val="21"/>
    </w:rPr>
  </w:style>
  <w:style w:type="paragraph" w:styleId="af6">
    <w:name w:val="Document Map"/>
    <w:basedOn w:val="ab"/>
    <w:link w:val="af7"/>
    <w:semiHidden/>
    <w:rsid w:val="00542223"/>
    <w:pPr>
      <w:shd w:val="clear" w:color="auto" w:fill="000080"/>
    </w:pPr>
  </w:style>
  <w:style w:type="character" w:customStyle="1" w:styleId="af7">
    <w:name w:val="文档结构图 字符"/>
    <w:basedOn w:val="ac"/>
    <w:link w:val="af6"/>
    <w:semiHidden/>
    <w:rsid w:val="00542223"/>
    <w:rPr>
      <w:rFonts w:ascii="Times New Roman" w:eastAsia="宋体" w:hAnsi="Times New Roman" w:cs="Times New Roman"/>
      <w:szCs w:val="24"/>
      <w:shd w:val="clear" w:color="auto" w:fill="000080"/>
    </w:rPr>
  </w:style>
  <w:style w:type="paragraph" w:styleId="af8">
    <w:name w:val="Normal (Web)"/>
    <w:basedOn w:val="ab"/>
    <w:rsid w:val="00542223"/>
    <w:pPr>
      <w:widowControl/>
      <w:spacing w:before="100" w:beforeAutospacing="1" w:after="100" w:afterAutospacing="1"/>
      <w:jc w:val="left"/>
    </w:pPr>
    <w:rPr>
      <w:rFonts w:ascii="宋体" w:hAnsi="宋体" w:cs="宋体"/>
      <w:color w:val="414141"/>
      <w:kern w:val="0"/>
      <w:sz w:val="24"/>
    </w:rPr>
  </w:style>
  <w:style w:type="paragraph" w:styleId="af9">
    <w:name w:val="Body Text"/>
    <w:basedOn w:val="ab"/>
    <w:link w:val="afa"/>
    <w:rsid w:val="00542223"/>
    <w:pPr>
      <w:autoSpaceDE w:val="0"/>
      <w:autoSpaceDN w:val="0"/>
      <w:adjustRightInd w:val="0"/>
      <w:jc w:val="left"/>
    </w:pPr>
    <w:rPr>
      <w:rFonts w:ascii="宋体" w:hAnsi="宋体"/>
      <w:kern w:val="0"/>
      <w:sz w:val="28"/>
      <w:szCs w:val="28"/>
    </w:rPr>
  </w:style>
  <w:style w:type="character" w:customStyle="1" w:styleId="afa">
    <w:name w:val="正文文本 字符"/>
    <w:basedOn w:val="ac"/>
    <w:link w:val="af9"/>
    <w:rsid w:val="00542223"/>
    <w:rPr>
      <w:rFonts w:ascii="宋体" w:eastAsia="宋体" w:hAnsi="宋体" w:cs="Times New Roman"/>
      <w:kern w:val="0"/>
      <w:sz w:val="28"/>
      <w:szCs w:val="28"/>
    </w:rPr>
  </w:style>
  <w:style w:type="paragraph" w:styleId="afb">
    <w:name w:val="Body Text Indent"/>
    <w:basedOn w:val="ab"/>
    <w:link w:val="afc"/>
    <w:rsid w:val="00542223"/>
    <w:pPr>
      <w:autoSpaceDE w:val="0"/>
      <w:autoSpaceDN w:val="0"/>
      <w:adjustRightInd w:val="0"/>
      <w:spacing w:line="360" w:lineRule="auto"/>
      <w:ind w:firstLineChars="200" w:firstLine="480"/>
      <w:jc w:val="left"/>
    </w:pPr>
    <w:rPr>
      <w:rFonts w:ascii="宋体" w:hAnsi="宋体"/>
      <w:kern w:val="0"/>
      <w:sz w:val="24"/>
    </w:rPr>
  </w:style>
  <w:style w:type="character" w:customStyle="1" w:styleId="afc">
    <w:name w:val="正文文本缩进 字符"/>
    <w:basedOn w:val="ac"/>
    <w:link w:val="afb"/>
    <w:rsid w:val="00542223"/>
    <w:rPr>
      <w:rFonts w:ascii="宋体" w:eastAsia="宋体" w:hAnsi="宋体" w:cs="Times New Roman"/>
      <w:kern w:val="0"/>
      <w:sz w:val="24"/>
      <w:szCs w:val="24"/>
    </w:rPr>
  </w:style>
  <w:style w:type="paragraph" w:styleId="21">
    <w:name w:val="Body Text Indent 2"/>
    <w:basedOn w:val="ab"/>
    <w:link w:val="22"/>
    <w:rsid w:val="00542223"/>
    <w:pPr>
      <w:spacing w:after="120" w:line="480" w:lineRule="auto"/>
      <w:ind w:leftChars="200" w:left="420"/>
    </w:pPr>
  </w:style>
  <w:style w:type="character" w:customStyle="1" w:styleId="22">
    <w:name w:val="正文文本缩进 2 字符"/>
    <w:basedOn w:val="ac"/>
    <w:link w:val="21"/>
    <w:rsid w:val="00542223"/>
    <w:rPr>
      <w:rFonts w:ascii="Times New Roman" w:eastAsia="宋体" w:hAnsi="Times New Roman" w:cs="Times New Roman"/>
      <w:szCs w:val="24"/>
    </w:rPr>
  </w:style>
  <w:style w:type="paragraph" w:styleId="afd">
    <w:name w:val="footer"/>
    <w:basedOn w:val="ab"/>
    <w:link w:val="afe"/>
    <w:rsid w:val="00542223"/>
    <w:pPr>
      <w:tabs>
        <w:tab w:val="center" w:pos="4153"/>
        <w:tab w:val="right" w:pos="8306"/>
      </w:tabs>
      <w:snapToGrid w:val="0"/>
      <w:jc w:val="left"/>
    </w:pPr>
    <w:rPr>
      <w:sz w:val="18"/>
      <w:szCs w:val="18"/>
    </w:rPr>
  </w:style>
  <w:style w:type="character" w:customStyle="1" w:styleId="afe">
    <w:name w:val="页脚 字符"/>
    <w:basedOn w:val="ac"/>
    <w:link w:val="afd"/>
    <w:rsid w:val="00542223"/>
    <w:rPr>
      <w:rFonts w:ascii="Times New Roman" w:eastAsia="宋体" w:hAnsi="Times New Roman" w:cs="Times New Roman"/>
      <w:sz w:val="18"/>
      <w:szCs w:val="18"/>
    </w:rPr>
  </w:style>
  <w:style w:type="paragraph" w:styleId="aff">
    <w:name w:val="Date"/>
    <w:basedOn w:val="ab"/>
    <w:next w:val="ab"/>
    <w:link w:val="aff0"/>
    <w:rsid w:val="00542223"/>
    <w:pPr>
      <w:ind w:leftChars="2500" w:left="100"/>
    </w:pPr>
    <w:rPr>
      <w:sz w:val="24"/>
    </w:rPr>
  </w:style>
  <w:style w:type="character" w:customStyle="1" w:styleId="aff0">
    <w:name w:val="日期 字符"/>
    <w:basedOn w:val="ac"/>
    <w:link w:val="aff"/>
    <w:rsid w:val="00542223"/>
    <w:rPr>
      <w:rFonts w:ascii="Times New Roman" w:eastAsia="宋体" w:hAnsi="Times New Roman" w:cs="Times New Roman"/>
      <w:sz w:val="24"/>
      <w:szCs w:val="24"/>
    </w:rPr>
  </w:style>
  <w:style w:type="character" w:styleId="aff1">
    <w:name w:val="page number"/>
    <w:basedOn w:val="ac"/>
    <w:rsid w:val="00542223"/>
  </w:style>
  <w:style w:type="character" w:styleId="aff2">
    <w:name w:val="Strong"/>
    <w:qFormat/>
    <w:rsid w:val="00542223"/>
    <w:rPr>
      <w:b/>
      <w:bCs/>
    </w:rPr>
  </w:style>
  <w:style w:type="paragraph" w:styleId="aff3">
    <w:name w:val="header"/>
    <w:basedOn w:val="ab"/>
    <w:link w:val="aff4"/>
    <w:rsid w:val="00542223"/>
    <w:pPr>
      <w:pBdr>
        <w:bottom w:val="single" w:sz="6" w:space="1" w:color="auto"/>
      </w:pBdr>
      <w:tabs>
        <w:tab w:val="center" w:pos="4153"/>
        <w:tab w:val="right" w:pos="8306"/>
      </w:tabs>
      <w:snapToGrid w:val="0"/>
      <w:jc w:val="center"/>
    </w:pPr>
    <w:rPr>
      <w:sz w:val="18"/>
      <w:szCs w:val="18"/>
    </w:rPr>
  </w:style>
  <w:style w:type="character" w:customStyle="1" w:styleId="aff4">
    <w:name w:val="页眉 字符"/>
    <w:basedOn w:val="ac"/>
    <w:link w:val="aff3"/>
    <w:rsid w:val="00542223"/>
    <w:rPr>
      <w:rFonts w:ascii="Times New Roman" w:eastAsia="宋体" w:hAnsi="Times New Roman" w:cs="Times New Roman"/>
      <w:sz w:val="18"/>
      <w:szCs w:val="18"/>
    </w:rPr>
  </w:style>
  <w:style w:type="table" w:styleId="aff5">
    <w:name w:val="Table Grid"/>
    <w:basedOn w:val="ad"/>
    <w:rsid w:val="0054222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标准书脚_奇数页"/>
    <w:rsid w:val="00542223"/>
    <w:pPr>
      <w:spacing w:before="120"/>
      <w:jc w:val="right"/>
    </w:pPr>
    <w:rPr>
      <w:rFonts w:ascii="Times New Roman" w:eastAsia="宋体" w:hAnsi="Times New Roman" w:cs="Times New Roman"/>
      <w:kern w:val="0"/>
      <w:sz w:val="18"/>
      <w:szCs w:val="20"/>
    </w:rPr>
  </w:style>
  <w:style w:type="paragraph" w:customStyle="1" w:styleId="aff7">
    <w:name w:val="实施日期"/>
    <w:basedOn w:val="ab"/>
    <w:rsid w:val="00542223"/>
    <w:pPr>
      <w:framePr w:w="4000" w:h="473" w:hRule="exact" w:vSpace="180" w:wrap="around" w:hAnchor="margin" w:xAlign="right" w:y="13511" w:anchorLock="1"/>
      <w:widowControl/>
      <w:jc w:val="right"/>
    </w:pPr>
    <w:rPr>
      <w:rFonts w:eastAsia="黑体"/>
      <w:kern w:val="0"/>
      <w:sz w:val="28"/>
      <w:szCs w:val="20"/>
    </w:rPr>
  </w:style>
  <w:style w:type="paragraph" w:customStyle="1" w:styleId="aff8">
    <w:name w:val="图表脚注"/>
    <w:next w:val="af2"/>
    <w:rsid w:val="00542223"/>
    <w:pPr>
      <w:jc w:val="both"/>
    </w:pPr>
    <w:rPr>
      <w:rFonts w:ascii="宋体" w:eastAsia="宋体" w:hAnsi="Times New Roman" w:cs="Times New Roman"/>
      <w:kern w:val="0"/>
      <w:sz w:val="18"/>
      <w:szCs w:val="20"/>
    </w:rPr>
  </w:style>
  <w:style w:type="character" w:styleId="HTML">
    <w:name w:val="HTML Code"/>
    <w:rsid w:val="00542223"/>
    <w:rPr>
      <w:rFonts w:ascii="Courier New" w:hAnsi="Courier New"/>
      <w:sz w:val="20"/>
      <w:szCs w:val="20"/>
    </w:rPr>
  </w:style>
  <w:style w:type="character" w:styleId="HTML0">
    <w:name w:val="HTML Variable"/>
    <w:rsid w:val="00542223"/>
    <w:rPr>
      <w:i/>
      <w:iCs/>
    </w:rPr>
  </w:style>
  <w:style w:type="character" w:styleId="HTML1">
    <w:name w:val="HTML Typewriter"/>
    <w:rsid w:val="00542223"/>
    <w:rPr>
      <w:rFonts w:ascii="Courier New" w:hAnsi="Courier New"/>
      <w:sz w:val="20"/>
      <w:szCs w:val="20"/>
    </w:rPr>
  </w:style>
  <w:style w:type="paragraph" w:styleId="HTML2">
    <w:name w:val="HTML Address"/>
    <w:basedOn w:val="ab"/>
    <w:link w:val="HTML3"/>
    <w:rsid w:val="00542223"/>
    <w:rPr>
      <w:i/>
      <w:iCs/>
    </w:rPr>
  </w:style>
  <w:style w:type="character" w:customStyle="1" w:styleId="HTML3">
    <w:name w:val="HTML 地址 字符"/>
    <w:basedOn w:val="ac"/>
    <w:link w:val="HTML2"/>
    <w:rsid w:val="00542223"/>
    <w:rPr>
      <w:rFonts w:ascii="Times New Roman" w:eastAsia="宋体" w:hAnsi="Times New Roman" w:cs="Times New Roman"/>
      <w:i/>
      <w:iCs/>
      <w:szCs w:val="24"/>
    </w:rPr>
  </w:style>
  <w:style w:type="character" w:styleId="HTML4">
    <w:name w:val="HTML Definition"/>
    <w:rsid w:val="00542223"/>
    <w:rPr>
      <w:i/>
      <w:iCs/>
    </w:rPr>
  </w:style>
  <w:style w:type="character" w:styleId="HTML5">
    <w:name w:val="HTML Keyboard"/>
    <w:rsid w:val="00542223"/>
    <w:rPr>
      <w:rFonts w:ascii="Courier New" w:hAnsi="Courier New"/>
      <w:sz w:val="20"/>
      <w:szCs w:val="20"/>
    </w:rPr>
  </w:style>
  <w:style w:type="character" w:styleId="HTML6">
    <w:name w:val="HTML Acronym"/>
    <w:basedOn w:val="ac"/>
    <w:rsid w:val="00542223"/>
  </w:style>
  <w:style w:type="character" w:styleId="HTML7">
    <w:name w:val="HTML Sample"/>
    <w:rsid w:val="00542223"/>
    <w:rPr>
      <w:rFonts w:ascii="Courier New" w:hAnsi="Courier New"/>
    </w:rPr>
  </w:style>
  <w:style w:type="paragraph" w:styleId="HTML8">
    <w:name w:val="HTML Preformatted"/>
    <w:basedOn w:val="ab"/>
    <w:link w:val="HTML9"/>
    <w:rsid w:val="00542223"/>
    <w:rPr>
      <w:rFonts w:ascii="Courier New" w:hAnsi="Courier New" w:cs="Courier New"/>
      <w:sz w:val="20"/>
      <w:szCs w:val="20"/>
    </w:rPr>
  </w:style>
  <w:style w:type="character" w:customStyle="1" w:styleId="HTML9">
    <w:name w:val="HTML 预设格式 字符"/>
    <w:basedOn w:val="ac"/>
    <w:link w:val="HTML8"/>
    <w:rsid w:val="00542223"/>
    <w:rPr>
      <w:rFonts w:ascii="Courier New" w:eastAsia="宋体" w:hAnsi="Courier New" w:cs="Courier New"/>
      <w:sz w:val="20"/>
      <w:szCs w:val="20"/>
    </w:rPr>
  </w:style>
  <w:style w:type="character" w:styleId="HTMLa">
    <w:name w:val="HTML Cite"/>
    <w:rsid w:val="00542223"/>
    <w:rPr>
      <w:i/>
      <w:iCs/>
    </w:rPr>
  </w:style>
  <w:style w:type="paragraph" w:styleId="aff9">
    <w:name w:val="Title"/>
    <w:basedOn w:val="ab"/>
    <w:link w:val="affa"/>
    <w:qFormat/>
    <w:rsid w:val="00542223"/>
    <w:pPr>
      <w:spacing w:before="240" w:after="60"/>
      <w:jc w:val="center"/>
      <w:outlineLvl w:val="0"/>
    </w:pPr>
    <w:rPr>
      <w:rFonts w:ascii="Arial" w:hAnsi="Arial" w:cs="Arial"/>
      <w:b/>
      <w:bCs/>
      <w:sz w:val="32"/>
      <w:szCs w:val="32"/>
    </w:rPr>
  </w:style>
  <w:style w:type="character" w:customStyle="1" w:styleId="affa">
    <w:name w:val="标题 字符"/>
    <w:basedOn w:val="ac"/>
    <w:link w:val="aff9"/>
    <w:rsid w:val="00542223"/>
    <w:rPr>
      <w:rFonts w:ascii="Arial" w:eastAsia="宋体" w:hAnsi="Arial" w:cs="Arial"/>
      <w:b/>
      <w:bCs/>
      <w:sz w:val="32"/>
      <w:szCs w:val="32"/>
    </w:rPr>
  </w:style>
  <w:style w:type="paragraph" w:customStyle="1" w:styleId="affb">
    <w:name w:val="标准标志"/>
    <w:next w:val="ab"/>
    <w:rsid w:val="00542223"/>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c">
    <w:name w:val="标准称谓"/>
    <w:next w:val="ab"/>
    <w:rsid w:val="00542223"/>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affd">
    <w:name w:val="标准书脚_偶数页"/>
    <w:rsid w:val="00542223"/>
    <w:pPr>
      <w:spacing w:before="120"/>
    </w:pPr>
    <w:rPr>
      <w:rFonts w:ascii="Times New Roman" w:eastAsia="宋体" w:hAnsi="Times New Roman" w:cs="Times New Roman"/>
      <w:kern w:val="0"/>
      <w:sz w:val="18"/>
      <w:szCs w:val="20"/>
    </w:rPr>
  </w:style>
  <w:style w:type="paragraph" w:customStyle="1" w:styleId="affe">
    <w:name w:val="标准书眉_奇数页"/>
    <w:next w:val="ab"/>
    <w:rsid w:val="00542223"/>
    <w:pPr>
      <w:tabs>
        <w:tab w:val="center" w:pos="4154"/>
        <w:tab w:val="right" w:pos="8306"/>
      </w:tabs>
      <w:spacing w:after="120"/>
      <w:jc w:val="right"/>
    </w:pPr>
    <w:rPr>
      <w:rFonts w:ascii="Times New Roman" w:eastAsia="宋体" w:hAnsi="Times New Roman" w:cs="Times New Roman"/>
      <w:noProof/>
      <w:kern w:val="0"/>
      <w:szCs w:val="20"/>
    </w:rPr>
  </w:style>
  <w:style w:type="paragraph" w:customStyle="1" w:styleId="afff">
    <w:name w:val="标准书眉_偶数页"/>
    <w:basedOn w:val="affe"/>
    <w:next w:val="ab"/>
    <w:rsid w:val="00542223"/>
    <w:pPr>
      <w:jc w:val="left"/>
    </w:pPr>
  </w:style>
  <w:style w:type="paragraph" w:customStyle="1" w:styleId="afff0">
    <w:name w:val="标准书眉一"/>
    <w:rsid w:val="00542223"/>
    <w:pPr>
      <w:jc w:val="both"/>
    </w:pPr>
    <w:rPr>
      <w:rFonts w:ascii="Times New Roman" w:eastAsia="宋体" w:hAnsi="Times New Roman" w:cs="Times New Roman"/>
      <w:kern w:val="0"/>
      <w:sz w:val="20"/>
      <w:szCs w:val="20"/>
    </w:rPr>
  </w:style>
  <w:style w:type="paragraph" w:customStyle="1" w:styleId="afff1">
    <w:name w:val="参考文献、索引标题"/>
    <w:basedOn w:val="a6"/>
    <w:next w:val="ab"/>
    <w:rsid w:val="00542223"/>
    <w:pPr>
      <w:numPr>
        <w:numId w:val="0"/>
      </w:numPr>
      <w:spacing w:after="200"/>
    </w:pPr>
    <w:rPr>
      <w:sz w:val="21"/>
    </w:rPr>
  </w:style>
  <w:style w:type="character" w:customStyle="1" w:styleId="afff2">
    <w:name w:val="发布"/>
    <w:rsid w:val="00542223"/>
    <w:rPr>
      <w:rFonts w:ascii="黑体" w:eastAsia="黑体"/>
      <w:spacing w:val="22"/>
      <w:w w:val="100"/>
      <w:position w:val="3"/>
      <w:sz w:val="28"/>
    </w:rPr>
  </w:style>
  <w:style w:type="paragraph" w:customStyle="1" w:styleId="afff3">
    <w:name w:val="发布部门"/>
    <w:next w:val="af2"/>
    <w:rsid w:val="00542223"/>
    <w:pPr>
      <w:framePr w:w="7433" w:h="585" w:hRule="exact" w:hSpace="180" w:vSpace="180" w:wrap="around" w:hAnchor="margin" w:xAlign="center" w:y="14401" w:anchorLock="1"/>
      <w:jc w:val="center"/>
    </w:pPr>
    <w:rPr>
      <w:rFonts w:ascii="宋体" w:eastAsia="宋体" w:hAnsi="Times New Roman" w:cs="Times New Roman"/>
      <w:b/>
      <w:spacing w:val="20"/>
      <w:w w:val="135"/>
      <w:kern w:val="0"/>
      <w:sz w:val="36"/>
      <w:szCs w:val="20"/>
    </w:rPr>
  </w:style>
  <w:style w:type="paragraph" w:customStyle="1" w:styleId="afff4">
    <w:name w:val="发布日期"/>
    <w:rsid w:val="00542223"/>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12">
    <w:name w:val="封面标准号1"/>
    <w:rsid w:val="00542223"/>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23">
    <w:name w:val="封面标准号2"/>
    <w:basedOn w:val="12"/>
    <w:rsid w:val="00542223"/>
    <w:pPr>
      <w:framePr w:w="9138" w:h="1244" w:hRule="exact" w:wrap="auto" w:vAnchor="page" w:hAnchor="margin" w:y="2908"/>
      <w:adjustRightInd w:val="0"/>
      <w:spacing w:before="357" w:line="280" w:lineRule="exact"/>
    </w:pPr>
  </w:style>
  <w:style w:type="paragraph" w:customStyle="1" w:styleId="afff5">
    <w:name w:val="封面标准代替信息"/>
    <w:basedOn w:val="23"/>
    <w:rsid w:val="00542223"/>
    <w:pPr>
      <w:framePr w:wrap="auto"/>
      <w:spacing w:before="57"/>
    </w:pPr>
    <w:rPr>
      <w:rFonts w:ascii="宋体"/>
      <w:sz w:val="21"/>
    </w:rPr>
  </w:style>
  <w:style w:type="paragraph" w:customStyle="1" w:styleId="afff6">
    <w:name w:val="封面标准名称"/>
    <w:rsid w:val="00542223"/>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7">
    <w:name w:val="封面标准文稿编辑信息"/>
    <w:rsid w:val="00542223"/>
    <w:pPr>
      <w:spacing w:before="180" w:line="180" w:lineRule="exact"/>
      <w:jc w:val="center"/>
    </w:pPr>
    <w:rPr>
      <w:rFonts w:ascii="宋体" w:eastAsia="宋体" w:hAnsi="Times New Roman" w:cs="Times New Roman"/>
      <w:kern w:val="0"/>
      <w:szCs w:val="20"/>
    </w:rPr>
  </w:style>
  <w:style w:type="paragraph" w:customStyle="1" w:styleId="afff8">
    <w:name w:val="封面标准文稿类别"/>
    <w:rsid w:val="00542223"/>
    <w:pPr>
      <w:spacing w:before="440" w:line="400" w:lineRule="exact"/>
      <w:jc w:val="center"/>
    </w:pPr>
    <w:rPr>
      <w:rFonts w:ascii="宋体" w:eastAsia="宋体" w:hAnsi="Times New Roman" w:cs="Times New Roman"/>
      <w:kern w:val="0"/>
      <w:sz w:val="24"/>
      <w:szCs w:val="20"/>
    </w:rPr>
  </w:style>
  <w:style w:type="paragraph" w:customStyle="1" w:styleId="afff9">
    <w:name w:val="封面标准英文名称"/>
    <w:rsid w:val="00542223"/>
    <w:pPr>
      <w:widowControl w:val="0"/>
      <w:spacing w:before="370" w:line="400" w:lineRule="exact"/>
      <w:jc w:val="center"/>
    </w:pPr>
    <w:rPr>
      <w:rFonts w:ascii="Times New Roman" w:eastAsia="宋体" w:hAnsi="Times New Roman" w:cs="Times New Roman"/>
      <w:kern w:val="0"/>
      <w:sz w:val="28"/>
      <w:szCs w:val="20"/>
    </w:rPr>
  </w:style>
  <w:style w:type="paragraph" w:customStyle="1" w:styleId="afffa">
    <w:name w:val="封面一致性程度标识"/>
    <w:rsid w:val="00542223"/>
    <w:pPr>
      <w:spacing w:before="440" w:line="400" w:lineRule="exact"/>
      <w:jc w:val="center"/>
    </w:pPr>
    <w:rPr>
      <w:rFonts w:ascii="宋体" w:eastAsia="宋体" w:hAnsi="Times New Roman" w:cs="Times New Roman"/>
      <w:kern w:val="0"/>
      <w:sz w:val="28"/>
      <w:szCs w:val="20"/>
    </w:rPr>
  </w:style>
  <w:style w:type="paragraph" w:customStyle="1" w:styleId="afffb">
    <w:name w:val="封面正文"/>
    <w:rsid w:val="00542223"/>
    <w:pPr>
      <w:jc w:val="both"/>
    </w:pPr>
    <w:rPr>
      <w:rFonts w:ascii="Times New Roman" w:eastAsia="宋体" w:hAnsi="Times New Roman" w:cs="Times New Roman"/>
      <w:kern w:val="0"/>
      <w:sz w:val="20"/>
      <w:szCs w:val="20"/>
    </w:rPr>
  </w:style>
  <w:style w:type="paragraph" w:customStyle="1" w:styleId="afffc">
    <w:name w:val="附录标识"/>
    <w:basedOn w:val="a6"/>
    <w:rsid w:val="00542223"/>
    <w:pPr>
      <w:numPr>
        <w:numId w:val="0"/>
      </w:numPr>
      <w:tabs>
        <w:tab w:val="left" w:pos="6405"/>
      </w:tabs>
      <w:spacing w:after="200"/>
    </w:pPr>
    <w:rPr>
      <w:sz w:val="21"/>
    </w:rPr>
  </w:style>
  <w:style w:type="paragraph" w:customStyle="1" w:styleId="a0">
    <w:name w:val="附录表标题"/>
    <w:next w:val="af2"/>
    <w:rsid w:val="00542223"/>
    <w:pPr>
      <w:numPr>
        <w:numId w:val="5"/>
      </w:numPr>
      <w:jc w:val="center"/>
      <w:textAlignment w:val="baseline"/>
    </w:pPr>
    <w:rPr>
      <w:rFonts w:ascii="黑体" w:eastAsia="黑体" w:hAnsi="Times New Roman" w:cs="Times New Roman"/>
      <w:kern w:val="21"/>
      <w:szCs w:val="20"/>
    </w:rPr>
  </w:style>
  <w:style w:type="paragraph" w:customStyle="1" w:styleId="afffd">
    <w:name w:val="附录章标题"/>
    <w:next w:val="af2"/>
    <w:rsid w:val="00542223"/>
    <w:pPr>
      <w:wordWrap w:val="0"/>
      <w:overflowPunct w:val="0"/>
      <w:autoSpaceDE w:val="0"/>
      <w:spacing w:beforeLines="50" w:before="50" w:afterLines="50" w:after="50"/>
      <w:jc w:val="both"/>
      <w:textAlignment w:val="baseline"/>
      <w:outlineLvl w:val="1"/>
    </w:pPr>
    <w:rPr>
      <w:rFonts w:ascii="黑体" w:eastAsia="黑体" w:hAnsi="Times New Roman" w:cs="Times New Roman"/>
      <w:kern w:val="21"/>
      <w:szCs w:val="20"/>
    </w:rPr>
  </w:style>
  <w:style w:type="paragraph" w:customStyle="1" w:styleId="a2">
    <w:name w:val="附录一级条标题"/>
    <w:basedOn w:val="afffd"/>
    <w:next w:val="af2"/>
    <w:rsid w:val="00542223"/>
    <w:pPr>
      <w:numPr>
        <w:ilvl w:val="1"/>
        <w:numId w:val="2"/>
      </w:numPr>
      <w:autoSpaceDN w:val="0"/>
      <w:spacing w:beforeLines="0" w:before="0" w:afterLines="0" w:after="0"/>
      <w:outlineLvl w:val="2"/>
    </w:pPr>
  </w:style>
  <w:style w:type="paragraph" w:customStyle="1" w:styleId="a3">
    <w:name w:val="附录二级条标题"/>
    <w:basedOn w:val="a2"/>
    <w:next w:val="af2"/>
    <w:rsid w:val="00542223"/>
    <w:pPr>
      <w:numPr>
        <w:ilvl w:val="2"/>
      </w:numPr>
      <w:outlineLvl w:val="3"/>
    </w:pPr>
  </w:style>
  <w:style w:type="paragraph" w:customStyle="1" w:styleId="a4">
    <w:name w:val="附录三级条标题"/>
    <w:basedOn w:val="a3"/>
    <w:next w:val="af2"/>
    <w:rsid w:val="00542223"/>
    <w:pPr>
      <w:numPr>
        <w:ilvl w:val="3"/>
      </w:numPr>
      <w:outlineLvl w:val="4"/>
    </w:pPr>
  </w:style>
  <w:style w:type="paragraph" w:customStyle="1" w:styleId="a5">
    <w:name w:val="附录四级条标题"/>
    <w:basedOn w:val="a4"/>
    <w:next w:val="af2"/>
    <w:rsid w:val="00542223"/>
    <w:pPr>
      <w:numPr>
        <w:ilvl w:val="4"/>
      </w:numPr>
      <w:outlineLvl w:val="5"/>
    </w:pPr>
  </w:style>
  <w:style w:type="paragraph" w:customStyle="1" w:styleId="a">
    <w:name w:val="附录图标题"/>
    <w:next w:val="af2"/>
    <w:rsid w:val="00542223"/>
    <w:pPr>
      <w:numPr>
        <w:numId w:val="6"/>
      </w:numPr>
      <w:jc w:val="center"/>
    </w:pPr>
    <w:rPr>
      <w:rFonts w:ascii="黑体" w:eastAsia="黑体" w:hAnsi="Times New Roman" w:cs="Times New Roman"/>
      <w:kern w:val="0"/>
      <w:szCs w:val="20"/>
    </w:rPr>
  </w:style>
  <w:style w:type="paragraph" w:customStyle="1" w:styleId="afffe">
    <w:name w:val="附录五级条标题"/>
    <w:basedOn w:val="a5"/>
    <w:next w:val="af2"/>
    <w:rsid w:val="00542223"/>
    <w:pPr>
      <w:numPr>
        <w:ilvl w:val="0"/>
        <w:numId w:val="0"/>
      </w:numPr>
      <w:tabs>
        <w:tab w:val="num" w:pos="2940"/>
      </w:tabs>
      <w:ind w:left="2940" w:hanging="420"/>
      <w:outlineLvl w:val="6"/>
    </w:pPr>
  </w:style>
  <w:style w:type="character" w:customStyle="1" w:styleId="affff">
    <w:name w:val="个人答复风格"/>
    <w:rsid w:val="00542223"/>
    <w:rPr>
      <w:rFonts w:ascii="Arial" w:eastAsia="宋体" w:hAnsi="Arial" w:cs="Arial"/>
      <w:color w:val="auto"/>
      <w:sz w:val="20"/>
    </w:rPr>
  </w:style>
  <w:style w:type="character" w:customStyle="1" w:styleId="affff0">
    <w:name w:val="个人撰写风格"/>
    <w:rsid w:val="00542223"/>
    <w:rPr>
      <w:rFonts w:ascii="Arial" w:eastAsia="宋体" w:hAnsi="Arial" w:cs="Arial"/>
      <w:color w:val="auto"/>
      <w:sz w:val="20"/>
    </w:rPr>
  </w:style>
  <w:style w:type="paragraph" w:styleId="affff1">
    <w:name w:val="footnote text"/>
    <w:basedOn w:val="ab"/>
    <w:link w:val="affff2"/>
    <w:semiHidden/>
    <w:rsid w:val="00542223"/>
    <w:pPr>
      <w:snapToGrid w:val="0"/>
      <w:jc w:val="left"/>
    </w:pPr>
    <w:rPr>
      <w:sz w:val="18"/>
      <w:szCs w:val="18"/>
    </w:rPr>
  </w:style>
  <w:style w:type="character" w:customStyle="1" w:styleId="affff2">
    <w:name w:val="脚注文本 字符"/>
    <w:basedOn w:val="ac"/>
    <w:link w:val="affff1"/>
    <w:semiHidden/>
    <w:rsid w:val="00542223"/>
    <w:rPr>
      <w:rFonts w:ascii="Times New Roman" w:eastAsia="宋体" w:hAnsi="Times New Roman" w:cs="Times New Roman"/>
      <w:sz w:val="18"/>
      <w:szCs w:val="18"/>
    </w:rPr>
  </w:style>
  <w:style w:type="paragraph" w:customStyle="1" w:styleId="affff3">
    <w:name w:val="列项——（一级）"/>
    <w:rsid w:val="00542223"/>
    <w:pPr>
      <w:widowControl w:val="0"/>
      <w:tabs>
        <w:tab w:val="num" w:pos="854"/>
      </w:tabs>
      <w:ind w:leftChars="200" w:left="840" w:hangingChars="200" w:hanging="420"/>
      <w:jc w:val="both"/>
    </w:pPr>
    <w:rPr>
      <w:rFonts w:ascii="宋体" w:eastAsia="宋体" w:hAnsi="Times New Roman" w:cs="Times New Roman"/>
      <w:kern w:val="0"/>
      <w:szCs w:val="20"/>
    </w:rPr>
  </w:style>
  <w:style w:type="paragraph" w:customStyle="1" w:styleId="aa">
    <w:name w:val="列项●（二级）"/>
    <w:rsid w:val="00542223"/>
    <w:pPr>
      <w:numPr>
        <w:numId w:val="3"/>
      </w:numPr>
      <w:tabs>
        <w:tab w:val="clear" w:pos="1140"/>
        <w:tab w:val="num" w:pos="760"/>
        <w:tab w:val="left" w:pos="840"/>
      </w:tabs>
      <w:ind w:leftChars="400" w:left="600" w:hangingChars="200" w:hanging="200"/>
      <w:jc w:val="both"/>
    </w:pPr>
    <w:rPr>
      <w:rFonts w:ascii="宋体" w:eastAsia="宋体" w:hAnsi="Times New Roman" w:cs="Times New Roman"/>
      <w:kern w:val="0"/>
      <w:szCs w:val="20"/>
    </w:rPr>
  </w:style>
  <w:style w:type="paragraph" w:customStyle="1" w:styleId="a1">
    <w:name w:val="目次、索引正文"/>
    <w:rsid w:val="00542223"/>
    <w:pPr>
      <w:numPr>
        <w:numId w:val="4"/>
      </w:numPr>
      <w:tabs>
        <w:tab w:val="clear" w:pos="760"/>
      </w:tabs>
      <w:spacing w:line="320" w:lineRule="exact"/>
      <w:ind w:left="0" w:firstLine="0"/>
      <w:jc w:val="both"/>
    </w:pPr>
    <w:rPr>
      <w:rFonts w:ascii="宋体" w:eastAsia="宋体" w:hAnsi="Times New Roman" w:cs="Times New Roman"/>
      <w:kern w:val="0"/>
      <w:szCs w:val="20"/>
    </w:rPr>
  </w:style>
  <w:style w:type="paragraph" w:customStyle="1" w:styleId="affff4">
    <w:name w:val="其他标准称谓"/>
    <w:rsid w:val="00542223"/>
    <w:pPr>
      <w:spacing w:line="0" w:lineRule="atLeast"/>
      <w:jc w:val="distribute"/>
    </w:pPr>
    <w:rPr>
      <w:rFonts w:ascii="黑体" w:eastAsia="黑体" w:hAnsi="宋体" w:cs="Times New Roman"/>
      <w:kern w:val="0"/>
      <w:sz w:val="52"/>
      <w:szCs w:val="20"/>
    </w:rPr>
  </w:style>
  <w:style w:type="paragraph" w:customStyle="1" w:styleId="affff5">
    <w:name w:val="其他发布部门"/>
    <w:basedOn w:val="afff3"/>
    <w:rsid w:val="00542223"/>
    <w:pPr>
      <w:framePr w:wrap="around"/>
      <w:spacing w:line="0" w:lineRule="atLeast"/>
    </w:pPr>
    <w:rPr>
      <w:rFonts w:ascii="黑体" w:eastAsia="黑体"/>
      <w:b w:val="0"/>
    </w:rPr>
  </w:style>
  <w:style w:type="paragraph" w:customStyle="1" w:styleId="affff6">
    <w:name w:val="示例"/>
    <w:next w:val="af2"/>
    <w:rsid w:val="00542223"/>
    <w:pPr>
      <w:tabs>
        <w:tab w:val="num" w:pos="816"/>
        <w:tab w:val="num" w:pos="1800"/>
      </w:tabs>
      <w:ind w:left="1800" w:firstLineChars="233" w:firstLine="419"/>
      <w:jc w:val="both"/>
    </w:pPr>
    <w:rPr>
      <w:rFonts w:ascii="宋体" w:eastAsia="宋体" w:hAnsi="Times New Roman" w:cs="Times New Roman"/>
      <w:kern w:val="0"/>
      <w:sz w:val="18"/>
      <w:szCs w:val="20"/>
    </w:rPr>
  </w:style>
  <w:style w:type="paragraph" w:customStyle="1" w:styleId="affff7">
    <w:name w:val="数字编号列项（二级）"/>
    <w:rsid w:val="00542223"/>
    <w:pPr>
      <w:ind w:leftChars="400" w:left="1260" w:hangingChars="200" w:hanging="420"/>
      <w:jc w:val="both"/>
    </w:pPr>
    <w:rPr>
      <w:rFonts w:ascii="宋体" w:eastAsia="宋体" w:hAnsi="Times New Roman" w:cs="Times New Roman"/>
      <w:kern w:val="0"/>
      <w:szCs w:val="20"/>
    </w:rPr>
  </w:style>
  <w:style w:type="paragraph" w:customStyle="1" w:styleId="affff8">
    <w:name w:val="条文脚注"/>
    <w:basedOn w:val="affff1"/>
    <w:rsid w:val="00542223"/>
    <w:pPr>
      <w:ind w:leftChars="200" w:left="780" w:hangingChars="200" w:hanging="360"/>
      <w:jc w:val="both"/>
    </w:pPr>
    <w:rPr>
      <w:rFonts w:ascii="宋体"/>
    </w:rPr>
  </w:style>
  <w:style w:type="paragraph" w:customStyle="1" w:styleId="affff9">
    <w:name w:val="文献分类号"/>
    <w:rsid w:val="00542223"/>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a">
    <w:name w:val="五级条标题"/>
    <w:basedOn w:val="af5"/>
    <w:next w:val="af2"/>
    <w:rsid w:val="00542223"/>
    <w:pPr>
      <w:outlineLvl w:val="6"/>
    </w:pPr>
  </w:style>
  <w:style w:type="paragraph" w:customStyle="1" w:styleId="affffb">
    <w:name w:val="正文表标题"/>
    <w:next w:val="af2"/>
    <w:rsid w:val="00542223"/>
    <w:pPr>
      <w:tabs>
        <w:tab w:val="num" w:pos="560"/>
      </w:tabs>
      <w:ind w:left="517" w:hanging="317"/>
      <w:jc w:val="center"/>
    </w:pPr>
    <w:rPr>
      <w:rFonts w:ascii="黑体" w:eastAsia="黑体" w:hAnsi="Times New Roman" w:cs="Times New Roman"/>
      <w:kern w:val="0"/>
      <w:szCs w:val="20"/>
    </w:rPr>
  </w:style>
  <w:style w:type="paragraph" w:customStyle="1" w:styleId="affffc">
    <w:name w:val="正文图标题"/>
    <w:next w:val="af2"/>
    <w:rsid w:val="00542223"/>
    <w:pPr>
      <w:tabs>
        <w:tab w:val="num" w:pos="900"/>
      </w:tabs>
      <w:ind w:left="900" w:hanging="500"/>
      <w:jc w:val="center"/>
    </w:pPr>
    <w:rPr>
      <w:rFonts w:ascii="黑体" w:eastAsia="黑体" w:hAnsi="Times New Roman" w:cs="Times New Roman"/>
      <w:kern w:val="0"/>
      <w:szCs w:val="20"/>
    </w:rPr>
  </w:style>
  <w:style w:type="paragraph" w:customStyle="1" w:styleId="affffd">
    <w:name w:val="注："/>
    <w:next w:val="af2"/>
    <w:rsid w:val="00542223"/>
    <w:pPr>
      <w:widowControl w:val="0"/>
      <w:tabs>
        <w:tab w:val="num" w:pos="360"/>
      </w:tabs>
      <w:autoSpaceDE w:val="0"/>
      <w:autoSpaceDN w:val="0"/>
      <w:ind w:left="360" w:hanging="360"/>
      <w:jc w:val="both"/>
    </w:pPr>
    <w:rPr>
      <w:rFonts w:ascii="宋体" w:eastAsia="宋体" w:hAnsi="Times New Roman" w:cs="Times New Roman"/>
      <w:kern w:val="0"/>
      <w:sz w:val="18"/>
      <w:szCs w:val="20"/>
    </w:rPr>
  </w:style>
  <w:style w:type="paragraph" w:customStyle="1" w:styleId="affffe">
    <w:name w:val="注×："/>
    <w:rsid w:val="00542223"/>
    <w:pPr>
      <w:widowControl w:val="0"/>
      <w:tabs>
        <w:tab w:val="num" w:pos="420"/>
        <w:tab w:val="left" w:pos="630"/>
      </w:tabs>
      <w:autoSpaceDE w:val="0"/>
      <w:autoSpaceDN w:val="0"/>
      <w:ind w:left="420" w:hanging="420"/>
      <w:jc w:val="both"/>
    </w:pPr>
    <w:rPr>
      <w:rFonts w:ascii="宋体" w:eastAsia="宋体" w:hAnsi="Times New Roman" w:cs="Times New Roman"/>
      <w:kern w:val="0"/>
      <w:sz w:val="18"/>
      <w:szCs w:val="20"/>
    </w:rPr>
  </w:style>
  <w:style w:type="paragraph" w:customStyle="1" w:styleId="afffff">
    <w:name w:val="字母编号列项（一级）"/>
    <w:rsid w:val="00542223"/>
    <w:pPr>
      <w:ind w:leftChars="200" w:left="840" w:hangingChars="200" w:hanging="420"/>
      <w:jc w:val="both"/>
    </w:pPr>
    <w:rPr>
      <w:rFonts w:ascii="宋体" w:eastAsia="宋体" w:hAnsi="Times New Roman" w:cs="Times New Roman"/>
      <w:kern w:val="0"/>
      <w:szCs w:val="20"/>
    </w:rPr>
  </w:style>
  <w:style w:type="character" w:customStyle="1" w:styleId="Char">
    <w:name w:val="段 Char"/>
    <w:rsid w:val="00542223"/>
    <w:rPr>
      <w:rFonts w:ascii="宋体" w:eastAsia="宋体"/>
      <w:noProof/>
      <w:sz w:val="21"/>
      <w:lang w:val="en-US" w:eastAsia="zh-CN" w:bidi="ar-SA"/>
    </w:rPr>
  </w:style>
  <w:style w:type="paragraph" w:customStyle="1" w:styleId="afffff0">
    <w:name w:val="列项◆（三级）"/>
    <w:rsid w:val="00542223"/>
    <w:pPr>
      <w:tabs>
        <w:tab w:val="num" w:pos="960"/>
      </w:tabs>
      <w:ind w:leftChars="600" w:left="800" w:hangingChars="200" w:hanging="200"/>
    </w:pPr>
    <w:rPr>
      <w:rFonts w:ascii="宋体" w:eastAsia="宋体" w:hAnsi="Times New Roman" w:cs="Times New Roman"/>
      <w:kern w:val="0"/>
      <w:szCs w:val="20"/>
    </w:rPr>
  </w:style>
  <w:style w:type="paragraph" w:customStyle="1" w:styleId="afffff1">
    <w:name w:val="编号列项（三级）"/>
    <w:rsid w:val="00542223"/>
    <w:pPr>
      <w:ind w:leftChars="600" w:left="800" w:hangingChars="200" w:hanging="200"/>
    </w:pPr>
    <w:rPr>
      <w:rFonts w:ascii="宋体" w:eastAsia="宋体" w:hAnsi="Times New Roman" w:cs="Times New Roman"/>
      <w:kern w:val="0"/>
      <w:szCs w:val="20"/>
    </w:rPr>
  </w:style>
  <w:style w:type="paragraph" w:styleId="13">
    <w:name w:val="toc 1"/>
    <w:basedOn w:val="ab"/>
    <w:next w:val="ab"/>
    <w:autoRedefine/>
    <w:uiPriority w:val="39"/>
    <w:qFormat/>
    <w:rsid w:val="00542223"/>
  </w:style>
  <w:style w:type="paragraph" w:styleId="24">
    <w:name w:val="toc 2"/>
    <w:basedOn w:val="ab"/>
    <w:next w:val="ab"/>
    <w:autoRedefine/>
    <w:uiPriority w:val="39"/>
    <w:qFormat/>
    <w:rsid w:val="00542223"/>
    <w:pPr>
      <w:tabs>
        <w:tab w:val="right" w:leader="dot" w:pos="8303"/>
      </w:tabs>
    </w:pPr>
  </w:style>
  <w:style w:type="paragraph" w:styleId="afffff2">
    <w:name w:val="Balloon Text"/>
    <w:basedOn w:val="ab"/>
    <w:link w:val="afffff3"/>
    <w:rsid w:val="00542223"/>
    <w:rPr>
      <w:sz w:val="18"/>
      <w:szCs w:val="18"/>
    </w:rPr>
  </w:style>
  <w:style w:type="character" w:customStyle="1" w:styleId="afffff3">
    <w:name w:val="批注框文本 字符"/>
    <w:basedOn w:val="ac"/>
    <w:link w:val="afffff2"/>
    <w:rsid w:val="00542223"/>
    <w:rPr>
      <w:rFonts w:ascii="Times New Roman" w:eastAsia="宋体" w:hAnsi="Times New Roman" w:cs="Times New Roman"/>
      <w:sz w:val="18"/>
      <w:szCs w:val="18"/>
    </w:rPr>
  </w:style>
  <w:style w:type="character" w:styleId="afffff4">
    <w:name w:val="annotation reference"/>
    <w:rsid w:val="00542223"/>
    <w:rPr>
      <w:sz w:val="21"/>
      <w:szCs w:val="21"/>
    </w:rPr>
  </w:style>
  <w:style w:type="paragraph" w:styleId="afffff5">
    <w:name w:val="annotation text"/>
    <w:basedOn w:val="ab"/>
    <w:link w:val="afffff6"/>
    <w:rsid w:val="00542223"/>
    <w:pPr>
      <w:jc w:val="left"/>
    </w:pPr>
  </w:style>
  <w:style w:type="character" w:customStyle="1" w:styleId="afffff6">
    <w:name w:val="批注文字 字符"/>
    <w:basedOn w:val="ac"/>
    <w:link w:val="afffff5"/>
    <w:rsid w:val="00542223"/>
    <w:rPr>
      <w:rFonts w:ascii="Times New Roman" w:eastAsia="宋体" w:hAnsi="Times New Roman" w:cs="Times New Roman"/>
      <w:szCs w:val="24"/>
    </w:rPr>
  </w:style>
  <w:style w:type="paragraph" w:styleId="33">
    <w:name w:val="toc 3"/>
    <w:basedOn w:val="ab"/>
    <w:next w:val="ab"/>
    <w:autoRedefine/>
    <w:uiPriority w:val="39"/>
    <w:unhideWhenUsed/>
    <w:qFormat/>
    <w:rsid w:val="00542223"/>
    <w:pPr>
      <w:ind w:leftChars="400" w:left="840"/>
    </w:pPr>
    <w:rPr>
      <w:rFonts w:ascii="Calibri" w:hAnsi="Calibri"/>
      <w:szCs w:val="22"/>
    </w:rPr>
  </w:style>
  <w:style w:type="paragraph" w:styleId="43">
    <w:name w:val="toc 4"/>
    <w:basedOn w:val="ab"/>
    <w:next w:val="ab"/>
    <w:autoRedefine/>
    <w:uiPriority w:val="39"/>
    <w:unhideWhenUsed/>
    <w:rsid w:val="00542223"/>
    <w:pPr>
      <w:ind w:leftChars="600" w:left="1260"/>
    </w:pPr>
    <w:rPr>
      <w:rFonts w:ascii="Calibri" w:hAnsi="Calibri"/>
      <w:szCs w:val="22"/>
    </w:rPr>
  </w:style>
  <w:style w:type="paragraph" w:styleId="51">
    <w:name w:val="toc 5"/>
    <w:basedOn w:val="ab"/>
    <w:next w:val="ab"/>
    <w:autoRedefine/>
    <w:uiPriority w:val="39"/>
    <w:unhideWhenUsed/>
    <w:rsid w:val="00542223"/>
    <w:pPr>
      <w:ind w:leftChars="800" w:left="1680"/>
    </w:pPr>
    <w:rPr>
      <w:rFonts w:ascii="Calibri" w:hAnsi="Calibri"/>
      <w:szCs w:val="22"/>
    </w:rPr>
  </w:style>
  <w:style w:type="paragraph" w:styleId="61">
    <w:name w:val="toc 6"/>
    <w:basedOn w:val="ab"/>
    <w:next w:val="ab"/>
    <w:autoRedefine/>
    <w:uiPriority w:val="39"/>
    <w:unhideWhenUsed/>
    <w:rsid w:val="00542223"/>
    <w:pPr>
      <w:ind w:leftChars="1000" w:left="2100"/>
    </w:pPr>
    <w:rPr>
      <w:rFonts w:ascii="Calibri" w:hAnsi="Calibri"/>
      <w:szCs w:val="22"/>
    </w:rPr>
  </w:style>
  <w:style w:type="paragraph" w:styleId="71">
    <w:name w:val="toc 7"/>
    <w:basedOn w:val="ab"/>
    <w:next w:val="ab"/>
    <w:autoRedefine/>
    <w:uiPriority w:val="39"/>
    <w:unhideWhenUsed/>
    <w:rsid w:val="00542223"/>
    <w:pPr>
      <w:ind w:leftChars="1200" w:left="2520"/>
    </w:pPr>
    <w:rPr>
      <w:rFonts w:ascii="Calibri" w:hAnsi="Calibri"/>
      <w:szCs w:val="22"/>
    </w:rPr>
  </w:style>
  <w:style w:type="paragraph" w:styleId="81">
    <w:name w:val="toc 8"/>
    <w:basedOn w:val="ab"/>
    <w:next w:val="ab"/>
    <w:autoRedefine/>
    <w:uiPriority w:val="39"/>
    <w:unhideWhenUsed/>
    <w:rsid w:val="00542223"/>
    <w:pPr>
      <w:ind w:leftChars="1400" w:left="2940"/>
    </w:pPr>
    <w:rPr>
      <w:rFonts w:ascii="Calibri" w:hAnsi="Calibri"/>
      <w:szCs w:val="22"/>
    </w:rPr>
  </w:style>
  <w:style w:type="paragraph" w:styleId="91">
    <w:name w:val="toc 9"/>
    <w:basedOn w:val="ab"/>
    <w:next w:val="ab"/>
    <w:autoRedefine/>
    <w:uiPriority w:val="39"/>
    <w:unhideWhenUsed/>
    <w:rsid w:val="00542223"/>
    <w:pPr>
      <w:ind w:leftChars="1600" w:left="3360"/>
    </w:pPr>
    <w:rPr>
      <w:rFonts w:ascii="Calibri" w:hAnsi="Calibri"/>
      <w:szCs w:val="22"/>
    </w:rPr>
  </w:style>
  <w:style w:type="paragraph" w:styleId="TOC">
    <w:name w:val="TOC Heading"/>
    <w:basedOn w:val="1"/>
    <w:next w:val="ab"/>
    <w:uiPriority w:val="39"/>
    <w:qFormat/>
    <w:rsid w:val="00542223"/>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1772</Words>
  <Characters>10106</Characters>
  <Application>Microsoft Office Word</Application>
  <DocSecurity>0</DocSecurity>
  <Lines>84</Lines>
  <Paragraphs>23</Paragraphs>
  <ScaleCrop>false</ScaleCrop>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王学伟</dc:creator>
  <cp:keywords/>
  <dc:description/>
  <cp:lastModifiedBy>王学伟</cp:lastModifiedBy>
  <cp:revision>2</cp:revision>
  <dcterms:created xsi:type="dcterms:W3CDTF">2024-03-18T08:57:00Z</dcterms:created>
  <dcterms:modified xsi:type="dcterms:W3CDTF">2024-03-18T08:57:00Z</dcterms:modified>
</cp:coreProperties>
</file>